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87" w:rsidRDefault="00441BD1">
      <w:pPr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702987" w:rsidRDefault="00441BD1">
      <w:pPr>
        <w:jc w:val="center"/>
        <w:rPr>
          <w:sz w:val="28"/>
        </w:rPr>
      </w:pPr>
      <w:r>
        <w:rPr>
          <w:sz w:val="28"/>
        </w:rPr>
        <w:t xml:space="preserve">к проекту постановления Правительства Камчатского края </w:t>
      </w:r>
    </w:p>
    <w:p w:rsidR="00702987" w:rsidRDefault="00441BD1">
      <w:pPr>
        <w:jc w:val="center"/>
        <w:rPr>
          <w:sz w:val="28"/>
        </w:rPr>
      </w:pPr>
      <w:r>
        <w:rPr>
          <w:sz w:val="28"/>
        </w:rPr>
        <w:t xml:space="preserve">«О внесении изменений в постановление Правительства Камчатского края </w:t>
      </w:r>
    </w:p>
    <w:p w:rsidR="00702987" w:rsidRDefault="00441BD1">
      <w:pPr>
        <w:jc w:val="center"/>
        <w:rPr>
          <w:sz w:val="28"/>
        </w:rPr>
      </w:pPr>
      <w:r>
        <w:rPr>
          <w:sz w:val="28"/>
        </w:rPr>
        <w:t xml:space="preserve">от 25.06.2014 № 271-П «Об установлении размеров региональных стандартов стоимости жилищно-коммунальных </w:t>
      </w:r>
      <w:r>
        <w:rPr>
          <w:sz w:val="28"/>
        </w:rPr>
        <w:t>услуг и признании утратившими силу отдельных постановлений Правительства Камчатского края»</w:t>
      </w:r>
    </w:p>
    <w:p w:rsidR="00702987" w:rsidRDefault="00702987">
      <w:pPr>
        <w:jc w:val="center"/>
        <w:rPr>
          <w:sz w:val="28"/>
        </w:rPr>
      </w:pPr>
    </w:p>
    <w:p w:rsidR="00702987" w:rsidRDefault="00441BD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Настоящий проект постановления разработан в соответствии со статьей </w:t>
      </w:r>
      <w:r>
        <w:rPr>
          <w:sz w:val="28"/>
        </w:rPr>
        <w:br/>
        <w:t xml:space="preserve">159 Жилищного кодекса Российской Федерации, статьей 6 </w:t>
      </w:r>
      <w:r>
        <w:rPr>
          <w:sz w:val="28"/>
        </w:rPr>
        <w:t>Закона Камчатского края от 04.05.2008 № 5</w:t>
      </w:r>
      <w:r>
        <w:rPr>
          <w:sz w:val="28"/>
        </w:rPr>
        <w:t xml:space="preserve">0 «О региональных стандартах, применяемых при определении прав граждан на субсидии на оплату жилого помещения и коммунальных услуг и расчете их размеров» и </w:t>
      </w:r>
      <w:r>
        <w:rPr>
          <w:sz w:val="28"/>
        </w:rPr>
        <w:t xml:space="preserve">пункту 77 </w:t>
      </w:r>
      <w:r>
        <w:rPr>
          <w:rStyle w:val="1"/>
          <w:sz w:val="28"/>
        </w:rPr>
        <w:t xml:space="preserve">Методических рекомендаций, утвержденных </w:t>
      </w:r>
      <w:r w:rsidR="008E2883">
        <w:rPr>
          <w:rStyle w:val="1"/>
          <w:sz w:val="28"/>
        </w:rPr>
        <w:t>п</w:t>
      </w:r>
      <w:r>
        <w:rPr>
          <w:rStyle w:val="1"/>
          <w:sz w:val="28"/>
        </w:rPr>
        <w:t>риказом Минстроя России № 1037/</w:t>
      </w:r>
      <w:proofErr w:type="spellStart"/>
      <w:r>
        <w:rPr>
          <w:rStyle w:val="1"/>
          <w:sz w:val="28"/>
        </w:rPr>
        <w:t>пр</w:t>
      </w:r>
      <w:proofErr w:type="spellEnd"/>
      <w:r>
        <w:rPr>
          <w:rStyle w:val="1"/>
          <w:sz w:val="28"/>
        </w:rPr>
        <w:t>, Минтруда Росси</w:t>
      </w:r>
      <w:r>
        <w:rPr>
          <w:rStyle w:val="1"/>
          <w:sz w:val="28"/>
        </w:rPr>
        <w:t>и № 857 от 30.12.2016</w:t>
      </w:r>
      <w:r>
        <w:rPr>
          <w:sz w:val="28"/>
        </w:rPr>
        <w:t>, по применению Правил предоставления субсидий на оплату жилого помещения и коммунальных услуг, утвержденных постановлением Правительства Российской Федерации от 14.12.2005 № 761</w:t>
      </w:r>
      <w:r>
        <w:rPr>
          <w:sz w:val="28"/>
        </w:rPr>
        <w:t>.</w:t>
      </w:r>
    </w:p>
    <w:p w:rsidR="00702987" w:rsidRDefault="00441BD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Необходимость разработки данного проекта постановления </w:t>
      </w:r>
      <w:r>
        <w:rPr>
          <w:sz w:val="28"/>
        </w:rPr>
        <w:t>обусловлена:</w:t>
      </w:r>
    </w:p>
    <w:p w:rsidR="00702987" w:rsidRDefault="00441BD1">
      <w:pPr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изменением тарифов на коммунальные услуги, предоставляемые в Камчатском крае</w:t>
      </w:r>
      <w:r>
        <w:rPr>
          <w:sz w:val="28"/>
        </w:rPr>
        <w:t xml:space="preserve"> в соответствии с постановлениями Региональной службы по тарифам и ценам Камчатского края</w:t>
      </w:r>
      <w:r>
        <w:rPr>
          <w:sz w:val="28"/>
        </w:rPr>
        <w:t>;</w:t>
      </w:r>
    </w:p>
    <w:p w:rsidR="00702987" w:rsidRDefault="00441BD1">
      <w:pPr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действующими приказами Министерства ЖКХ и энергетики Камчатского края об у</w:t>
      </w:r>
      <w:r>
        <w:rPr>
          <w:sz w:val="28"/>
        </w:rPr>
        <w:t xml:space="preserve">тверждении нормативов потребления коммунальной услуги по отоплению при отсутствии приборов учета, влияющих на изменение стоимости коммунальных услуг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 (из расчета на отопительный период – 9 месяцев);</w:t>
      </w:r>
    </w:p>
    <w:p w:rsidR="00702987" w:rsidRDefault="00441BD1">
      <w:pPr>
        <w:numPr>
          <w:ilvl w:val="0"/>
          <w:numId w:val="1"/>
        </w:numPr>
        <w:ind w:left="0" w:firstLine="0"/>
        <w:contextualSpacing/>
        <w:jc w:val="both"/>
        <w:rPr>
          <w:sz w:val="28"/>
        </w:rPr>
      </w:pPr>
      <w:r>
        <w:rPr>
          <w:sz w:val="28"/>
        </w:rPr>
        <w:t>изменением размера платы за польз</w:t>
      </w:r>
      <w:r>
        <w:rPr>
          <w:sz w:val="28"/>
        </w:rPr>
        <w:t>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Петропавловск-Камчатском городском округе в соответствии с постан</w:t>
      </w:r>
      <w:r>
        <w:rPr>
          <w:sz w:val="28"/>
        </w:rPr>
        <w:t>овлением администрации Петропавловск-Камчатского городского округа от 17.04.2025 № 872 (далее – Постановление № 872)</w:t>
      </w:r>
      <w:r>
        <w:rPr>
          <w:sz w:val="28"/>
        </w:rPr>
        <w:t>.</w:t>
      </w:r>
    </w:p>
    <w:p w:rsidR="00702987" w:rsidRDefault="00441BD1">
      <w:pPr>
        <w:ind w:firstLine="709"/>
        <w:jc w:val="both"/>
        <w:rPr>
          <w:sz w:val="28"/>
        </w:rPr>
      </w:pPr>
      <w:r>
        <w:rPr>
          <w:sz w:val="28"/>
        </w:rPr>
        <w:t xml:space="preserve">Применяемые нормативы потребления коммунальной услуги по отоплению оказывают влияние на стоимость услуги в отопительный и </w:t>
      </w:r>
      <w:proofErr w:type="spellStart"/>
      <w:r>
        <w:rPr>
          <w:sz w:val="28"/>
        </w:rPr>
        <w:t>межотопительные</w:t>
      </w:r>
      <w:proofErr w:type="spellEnd"/>
      <w:r>
        <w:rPr>
          <w:sz w:val="28"/>
        </w:rPr>
        <w:t xml:space="preserve"> </w:t>
      </w:r>
      <w:r>
        <w:rPr>
          <w:sz w:val="28"/>
        </w:rPr>
        <w:t xml:space="preserve">периоды. Фактические расходы населения по оплате услуги отопления в </w:t>
      </w:r>
      <w:proofErr w:type="spellStart"/>
      <w:r>
        <w:rPr>
          <w:sz w:val="28"/>
        </w:rPr>
        <w:t>межотопительный</w:t>
      </w:r>
      <w:proofErr w:type="spellEnd"/>
      <w:r>
        <w:rPr>
          <w:sz w:val="28"/>
        </w:rPr>
        <w:t xml:space="preserve"> период отсутствуют. При отсутствии услуги отопления в летний период размер регионального стандарта стоимости по данному виду услуг равен нулю. </w:t>
      </w:r>
    </w:p>
    <w:p w:rsidR="00702987" w:rsidRDefault="00441BD1">
      <w:pPr>
        <w:ind w:firstLine="709"/>
        <w:jc w:val="both"/>
        <w:rPr>
          <w:sz w:val="28"/>
        </w:rPr>
      </w:pPr>
      <w:r>
        <w:rPr>
          <w:sz w:val="28"/>
        </w:rPr>
        <w:t>После начала отопительного с</w:t>
      </w:r>
      <w:r>
        <w:rPr>
          <w:sz w:val="28"/>
        </w:rPr>
        <w:t>езона размеры региональных стандартов стоимости жилищно-коммунальных услуг будут скорректированы с учетом стоимости услуги отопления и внесены изменения в приложения к постановлению.</w:t>
      </w:r>
    </w:p>
    <w:p w:rsidR="00702987" w:rsidRDefault="00441BD1">
      <w:pPr>
        <w:ind w:right="-142" w:firstLine="709"/>
        <w:contextualSpacing/>
        <w:jc w:val="both"/>
        <w:rPr>
          <w:sz w:val="28"/>
        </w:rPr>
      </w:pPr>
      <w:r>
        <w:rPr>
          <w:sz w:val="28"/>
        </w:rPr>
        <w:t>Размеры региональных стандартов стоимости жилищно-коммунальных услуг прим</w:t>
      </w:r>
      <w:r>
        <w:rPr>
          <w:sz w:val="28"/>
        </w:rPr>
        <w:t xml:space="preserve">еняются органами местного самоуправления при начислении субсидии гражданам по оплате услуг, а также КГКУ «Камчатский центр по выплате </w:t>
      </w:r>
      <w:r>
        <w:rPr>
          <w:sz w:val="28"/>
        </w:rPr>
        <w:lastRenderedPageBreak/>
        <w:t>государственных и социальных пособи</w:t>
      </w:r>
      <w:bookmarkStart w:id="0" w:name="_GoBack"/>
      <w:bookmarkEnd w:id="0"/>
      <w:r>
        <w:rPr>
          <w:sz w:val="28"/>
        </w:rPr>
        <w:t>й» – при начислении мер социальной поддержки отдельным категориям граждан.</w:t>
      </w:r>
    </w:p>
    <w:p w:rsidR="00702987" w:rsidRDefault="00441BD1">
      <w:pPr>
        <w:ind w:firstLine="709"/>
        <w:contextualSpacing/>
        <w:jc w:val="both"/>
        <w:rPr>
          <w:sz w:val="28"/>
        </w:rPr>
      </w:pPr>
      <w:r>
        <w:rPr>
          <w:sz w:val="28"/>
        </w:rPr>
        <w:t>Вступление н</w:t>
      </w:r>
      <w:r>
        <w:rPr>
          <w:sz w:val="28"/>
        </w:rPr>
        <w:t xml:space="preserve">ормативного правового акта в силу с 1 июля 2025 года предлагается с целью соблюдения прав граждан на субсидии в связи с распространением на аналогичный временной период Постановления № 872 и изменением тарифов на коммунальные услуги, применяемые в расчете </w:t>
      </w:r>
      <w:r>
        <w:rPr>
          <w:sz w:val="28"/>
        </w:rPr>
        <w:t>региональных стандартов стоимости жилищно-коммунальных услуг.</w:t>
      </w:r>
    </w:p>
    <w:p w:rsidR="00702987" w:rsidRDefault="00441BD1">
      <w:pPr>
        <w:ind w:right="-144" w:firstLine="709"/>
        <w:jc w:val="both"/>
        <w:rPr>
          <w:sz w:val="28"/>
        </w:rPr>
      </w:pPr>
      <w:r>
        <w:rPr>
          <w:sz w:val="28"/>
        </w:rPr>
        <w:t xml:space="preserve">Проект постановления </w:t>
      </w:r>
      <w:r w:rsidR="008E2883">
        <w:rPr>
          <w:sz w:val="28"/>
        </w:rPr>
        <w:t>23</w:t>
      </w:r>
      <w:r>
        <w:rPr>
          <w:sz w:val="28"/>
        </w:rPr>
        <w:t>.06.2025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</w:t>
      </w:r>
      <w:r>
        <w:rPr>
          <w:sz w:val="28"/>
        </w:rPr>
        <w:t xml:space="preserve">tps://npaproject.kamgov.ru) для обеспечения возможности проведения в срок до </w:t>
      </w:r>
      <w:r w:rsidR="008E2883">
        <w:rPr>
          <w:sz w:val="28"/>
        </w:rPr>
        <w:t>30</w:t>
      </w:r>
      <w:r>
        <w:rPr>
          <w:sz w:val="28"/>
        </w:rPr>
        <w:t>.06.2025 независимой антикоррупционной экспертизы.</w:t>
      </w:r>
    </w:p>
    <w:p w:rsidR="00702987" w:rsidRDefault="00441BD1">
      <w:pPr>
        <w:ind w:right="-144" w:firstLine="709"/>
        <w:jc w:val="both"/>
        <w:rPr>
          <w:sz w:val="28"/>
        </w:rPr>
      </w:pPr>
      <w:r>
        <w:rPr>
          <w:sz w:val="28"/>
        </w:rPr>
        <w:t xml:space="preserve">Проект постановления не подлежит оценке регулирующего воздействия в соответствии с </w:t>
      </w:r>
      <w:hyperlink r:id="rId7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Камчатского края от 28.09.2022 </w:t>
      </w:r>
      <w:r>
        <w:rPr>
          <w:sz w:val="28"/>
        </w:rPr>
        <w:br/>
        <w:t>№ 510-П «Об утверждении Порядка проведения процедуры оценки регулирующего воздействия проек</w:t>
      </w:r>
      <w:r>
        <w:rPr>
          <w:sz w:val="28"/>
        </w:rPr>
        <w:t>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702987" w:rsidRDefault="00441BD1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Принятие проекта постановления Правительства Камчатского края не потребует дополнительных финансовых средств из краевого бюджета, </w:t>
      </w:r>
      <w:r>
        <w:rPr>
          <w:sz w:val="28"/>
        </w:rPr>
        <w:t>так как в Законе Камчатского края от 05.12.2024 № 421 «О краевом бюджете на 2025 год и на плановый период 2026 и 2027 годов» объем необходимых финансовых средств на предоставление субсидий гражданам на оплату жилья и коммунальных услуг составляет 246,881 м</w:t>
      </w:r>
      <w:r>
        <w:rPr>
          <w:sz w:val="28"/>
        </w:rPr>
        <w:t>лн рублей в 2025 году, что является достаточным с учетом проведения перерасчетов.</w:t>
      </w:r>
    </w:p>
    <w:sectPr w:rsidR="00702987" w:rsidSect="008E2883">
      <w:headerReference w:type="default" r:id="rId8"/>
      <w:headerReference w:type="first" r:id="rId9"/>
      <w:pgSz w:w="11906" w:h="16838"/>
      <w:pgMar w:top="1134" w:right="851" w:bottom="1134" w:left="1418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BD1" w:rsidRDefault="00441BD1">
      <w:r>
        <w:separator/>
      </w:r>
    </w:p>
  </w:endnote>
  <w:endnote w:type="continuationSeparator" w:id="0">
    <w:p w:rsidR="00441BD1" w:rsidRDefault="0044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BD1" w:rsidRDefault="00441BD1">
      <w:r>
        <w:separator/>
      </w:r>
    </w:p>
  </w:footnote>
  <w:footnote w:type="continuationSeparator" w:id="0">
    <w:p w:rsidR="00441BD1" w:rsidRDefault="00441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492660"/>
      <w:docPartObj>
        <w:docPartGallery w:val="Page Numbers (Top of Page)"/>
        <w:docPartUnique/>
      </w:docPartObj>
    </w:sdtPr>
    <w:sdtContent>
      <w:p w:rsidR="008E2883" w:rsidRDefault="008E28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02987" w:rsidRDefault="007029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883" w:rsidRDefault="008E2883">
    <w:pPr>
      <w:pStyle w:val="a5"/>
      <w:jc w:val="center"/>
    </w:pPr>
  </w:p>
  <w:p w:rsidR="008E2883" w:rsidRDefault="008E28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F4FB2"/>
    <w:multiLevelType w:val="multilevel"/>
    <w:tmpl w:val="31BC7C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87"/>
    <w:rsid w:val="00441BD1"/>
    <w:rsid w:val="00702987"/>
    <w:rsid w:val="008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24B4"/>
  <w15:docId w15:val="{A3481F48-4D19-4036-AC21-34E41D2C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outlineLvl w:val="0"/>
    </w:pPr>
    <w:rPr>
      <w:rFonts w:ascii="Calibri Light" w:hAnsi="Calibri Light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libri Light" w:hAnsi="Calibri Light"/>
      <w:b/>
      <w:i/>
      <w:sz w:val="28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sz w:val="26"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Contents82">
    <w:name w:val="Contents 82"/>
    <w:link w:val="Contents820"/>
    <w:rPr>
      <w:rFonts w:ascii="XO Thames" w:hAnsi="XO Thames"/>
      <w:sz w:val="28"/>
    </w:rPr>
  </w:style>
  <w:style w:type="character" w:customStyle="1" w:styleId="Contents820">
    <w:name w:val="Contents 82"/>
    <w:link w:val="Contents82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Contents32">
    <w:name w:val="Contents 32"/>
    <w:link w:val="Contents320"/>
    <w:rPr>
      <w:rFonts w:ascii="XO Thames" w:hAnsi="XO Thames"/>
      <w:sz w:val="28"/>
    </w:rPr>
  </w:style>
  <w:style w:type="character" w:customStyle="1" w:styleId="Contents320">
    <w:name w:val="Contents 32"/>
    <w:link w:val="Contents32"/>
    <w:rPr>
      <w:rFonts w:ascii="XO Thames" w:hAnsi="XO Thames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14">
    <w:name w:val="Основной шрифт абзаца1"/>
    <w:link w:val="Footer1"/>
  </w:style>
  <w:style w:type="paragraph" w:customStyle="1" w:styleId="Footer1">
    <w:name w:val="Footer1"/>
    <w:link w:val="Footer10"/>
  </w:style>
  <w:style w:type="character" w:customStyle="1" w:styleId="Footer10">
    <w:name w:val="Footer1"/>
    <w:link w:val="Footer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indexheading1">
    <w:name w:val="index heading1"/>
    <w:basedOn w:val="a"/>
    <w:link w:val="indexheading10"/>
  </w:style>
  <w:style w:type="character" w:customStyle="1" w:styleId="indexheading10">
    <w:name w:val="index heading1"/>
    <w:basedOn w:val="1"/>
    <w:link w:val="indexheading1"/>
    <w:rPr>
      <w:sz w:val="24"/>
    </w:rPr>
  </w:style>
  <w:style w:type="paragraph" w:customStyle="1" w:styleId="15">
    <w:name w:val="Содержимое врезки1"/>
    <w:basedOn w:val="a"/>
    <w:link w:val="16"/>
  </w:style>
  <w:style w:type="character" w:customStyle="1" w:styleId="16">
    <w:name w:val="Содержимое врезки1"/>
    <w:basedOn w:val="1"/>
    <w:link w:val="15"/>
    <w:rPr>
      <w:sz w:val="24"/>
    </w:rPr>
  </w:style>
  <w:style w:type="paragraph" w:customStyle="1" w:styleId="110">
    <w:name w:val="Заголовок11"/>
    <w:link w:val="111"/>
    <w:rPr>
      <w:rFonts w:ascii="XO Thames" w:hAnsi="XO Thames"/>
      <w:b/>
      <w:caps/>
      <w:sz w:val="40"/>
    </w:rPr>
  </w:style>
  <w:style w:type="character" w:customStyle="1" w:styleId="111">
    <w:name w:val="Заголовок11"/>
    <w:link w:val="110"/>
    <w:rPr>
      <w:rFonts w:ascii="XO Thames" w:hAnsi="XO Thames"/>
      <w:b/>
      <w:caps/>
      <w:sz w:val="40"/>
    </w:rPr>
  </w:style>
  <w:style w:type="paragraph" w:customStyle="1" w:styleId="211">
    <w:name w:val="Заголовок 211"/>
    <w:link w:val="2110"/>
    <w:rPr>
      <w:rFonts w:ascii="Calibri Light" w:hAnsi="Calibri Light"/>
      <w:b/>
      <w:i/>
      <w:sz w:val="28"/>
    </w:rPr>
  </w:style>
  <w:style w:type="character" w:customStyle="1" w:styleId="2110">
    <w:name w:val="Заголовок 211"/>
    <w:link w:val="211"/>
    <w:rPr>
      <w:rFonts w:ascii="Calibri Light" w:hAnsi="Calibri Light"/>
      <w:b/>
      <w:i/>
      <w:sz w:val="28"/>
    </w:rPr>
  </w:style>
  <w:style w:type="paragraph" w:styleId="a3">
    <w:name w:val="caption"/>
    <w:basedOn w:val="a"/>
    <w:link w:val="a4"/>
    <w:pPr>
      <w:spacing w:before="120" w:after="120"/>
    </w:pPr>
    <w:rPr>
      <w:i/>
    </w:rPr>
  </w:style>
  <w:style w:type="character" w:customStyle="1" w:styleId="a4">
    <w:name w:val="Название объекта Знак"/>
    <w:basedOn w:val="1"/>
    <w:link w:val="a3"/>
    <w:rPr>
      <w:i/>
      <w:sz w:val="24"/>
    </w:rPr>
  </w:style>
  <w:style w:type="paragraph" w:customStyle="1" w:styleId="17">
    <w:name w:val="Знак Знак Знак Знак1"/>
    <w:basedOn w:val="a"/>
    <w:link w:val="18"/>
    <w:pPr>
      <w:spacing w:after="160" w:line="240" w:lineRule="exact"/>
    </w:pPr>
    <w:rPr>
      <w:rFonts w:ascii="Verdana" w:hAnsi="Verdana"/>
      <w:sz w:val="20"/>
    </w:rPr>
  </w:style>
  <w:style w:type="character" w:customStyle="1" w:styleId="18">
    <w:name w:val="Знак Знак Знак Знак1"/>
    <w:basedOn w:val="1"/>
    <w:link w:val="17"/>
    <w:rPr>
      <w:rFonts w:ascii="Verdana" w:hAnsi="Verdana"/>
      <w:sz w:val="20"/>
    </w:rPr>
  </w:style>
  <w:style w:type="paragraph" w:customStyle="1" w:styleId="1110">
    <w:name w:val="Заголовок 111"/>
    <w:link w:val="1111"/>
    <w:rPr>
      <w:rFonts w:ascii="Calibri Light" w:hAnsi="Calibri Light"/>
      <w:b/>
      <w:sz w:val="32"/>
    </w:rPr>
  </w:style>
  <w:style w:type="character" w:customStyle="1" w:styleId="1111">
    <w:name w:val="Заголовок 111"/>
    <w:link w:val="1110"/>
    <w:rPr>
      <w:rFonts w:ascii="Calibri Light" w:hAnsi="Calibri Light"/>
      <w:b/>
      <w:sz w:val="32"/>
    </w:rPr>
  </w:style>
  <w:style w:type="paragraph" w:customStyle="1" w:styleId="Contents42">
    <w:name w:val="Contents 42"/>
    <w:link w:val="Contents420"/>
    <w:rPr>
      <w:rFonts w:ascii="XO Thames" w:hAnsi="XO Thames"/>
      <w:sz w:val="28"/>
    </w:rPr>
  </w:style>
  <w:style w:type="character" w:customStyle="1" w:styleId="Contents420">
    <w:name w:val="Contents 42"/>
    <w:link w:val="Contents42"/>
    <w:rPr>
      <w:rFonts w:ascii="XO Thames" w:hAnsi="XO Thames"/>
      <w:sz w:val="28"/>
    </w:rPr>
  </w:style>
  <w:style w:type="paragraph" w:customStyle="1" w:styleId="Contents91">
    <w:name w:val="Contents 91"/>
    <w:link w:val="Contents910"/>
    <w:rPr>
      <w:rFonts w:ascii="XO Thames" w:hAnsi="XO Thames"/>
      <w:sz w:val="28"/>
    </w:rPr>
  </w:style>
  <w:style w:type="character" w:customStyle="1" w:styleId="Contents910">
    <w:name w:val="Contents 91"/>
    <w:link w:val="Contents91"/>
    <w:rPr>
      <w:rFonts w:ascii="XO Thames" w:hAnsi="XO Thames"/>
      <w:sz w:val="28"/>
    </w:rPr>
  </w:style>
  <w:style w:type="paragraph" w:customStyle="1" w:styleId="ConsPlusNormal1">
    <w:name w:val="ConsPlusNormal1"/>
    <w:link w:val="ConsPlusNormal10"/>
    <w:pPr>
      <w:widowControl w:val="0"/>
      <w:ind w:firstLine="720"/>
    </w:pPr>
    <w:rPr>
      <w:rFonts w:ascii="Arial" w:hAnsi="Arial"/>
    </w:rPr>
  </w:style>
  <w:style w:type="character" w:customStyle="1" w:styleId="ConsPlusNormal10">
    <w:name w:val="ConsPlusNormal1"/>
    <w:link w:val="ConsPlusNormal1"/>
    <w:rPr>
      <w:rFonts w:ascii="Arial" w:hAnsi="Arial"/>
    </w:rPr>
  </w:style>
  <w:style w:type="paragraph" w:customStyle="1" w:styleId="Contents81">
    <w:name w:val="Contents 81"/>
    <w:link w:val="Contents810"/>
    <w:rPr>
      <w:rFonts w:ascii="XO Thames" w:hAnsi="XO Thames"/>
      <w:sz w:val="28"/>
    </w:rPr>
  </w:style>
  <w:style w:type="character" w:customStyle="1" w:styleId="Contents810">
    <w:name w:val="Contents 81"/>
    <w:link w:val="Contents81"/>
    <w:rPr>
      <w:rFonts w:ascii="XO Thames" w:hAnsi="XO Thames"/>
      <w:sz w:val="28"/>
    </w:rPr>
  </w:style>
  <w:style w:type="paragraph" w:customStyle="1" w:styleId="210">
    <w:name w:val="Заголовок21"/>
    <w:basedOn w:val="112"/>
    <w:link w:val="212"/>
    <w:rPr>
      <w:rFonts w:ascii="Open Sans" w:hAnsi="Open Sans"/>
      <w:sz w:val="28"/>
    </w:rPr>
  </w:style>
  <w:style w:type="character" w:customStyle="1" w:styleId="212">
    <w:name w:val="Заголовок21"/>
    <w:basedOn w:val="113"/>
    <w:link w:val="210"/>
    <w:rPr>
      <w:rFonts w:ascii="Open Sans" w:hAnsi="Open Sans"/>
      <w:sz w:val="28"/>
    </w:rPr>
  </w:style>
  <w:style w:type="paragraph" w:customStyle="1" w:styleId="Footnote1">
    <w:name w:val="Footnote1"/>
    <w:link w:val="Footnote10"/>
    <w:pPr>
      <w:ind w:firstLine="851"/>
      <w:jc w:val="both"/>
    </w:pPr>
    <w:rPr>
      <w:rFonts w:ascii="XO Thames" w:hAnsi="XO Thames"/>
      <w:sz w:val="22"/>
    </w:rPr>
  </w:style>
  <w:style w:type="character" w:customStyle="1" w:styleId="Footnote10">
    <w:name w:val="Footnote1"/>
    <w:link w:val="Footnote1"/>
    <w:rPr>
      <w:rFonts w:ascii="XO Thames" w:hAnsi="XO Thames"/>
      <w:sz w:val="22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Contents52">
    <w:name w:val="Contents 52"/>
    <w:link w:val="Contents520"/>
    <w:rPr>
      <w:rFonts w:ascii="XO Thames" w:hAnsi="XO Thames"/>
      <w:sz w:val="28"/>
    </w:rPr>
  </w:style>
  <w:style w:type="character" w:customStyle="1" w:styleId="Contents520">
    <w:name w:val="Contents 52"/>
    <w:link w:val="Contents52"/>
    <w:rPr>
      <w:rFonts w:ascii="XO Thames" w:hAnsi="XO Thames"/>
      <w:sz w:val="28"/>
    </w:rPr>
  </w:style>
  <w:style w:type="paragraph" w:customStyle="1" w:styleId="Internetlink1">
    <w:name w:val="Internet link1"/>
    <w:link w:val="Internetlink10"/>
    <w:rPr>
      <w:color w:val="0000FF"/>
      <w:u w:val="single"/>
    </w:rPr>
  </w:style>
  <w:style w:type="character" w:customStyle="1" w:styleId="Internetlink10">
    <w:name w:val="Internet link1"/>
    <w:link w:val="Internetlink1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List1">
    <w:name w:val="List1"/>
    <w:basedOn w:val="Textbody2"/>
    <w:link w:val="List10"/>
  </w:style>
  <w:style w:type="character" w:customStyle="1" w:styleId="List10">
    <w:name w:val="List1"/>
    <w:basedOn w:val="Textbody20"/>
    <w:link w:val="List1"/>
    <w:rPr>
      <w:sz w:val="28"/>
    </w:rPr>
  </w:style>
  <w:style w:type="paragraph" w:styleId="a5">
    <w:name w:val="header"/>
    <w:link w:val="a6"/>
    <w:uiPriority w:val="99"/>
  </w:style>
  <w:style w:type="character" w:customStyle="1" w:styleId="a6">
    <w:name w:val="Верхний колонтитул Знак"/>
    <w:link w:val="a5"/>
    <w:uiPriority w:val="99"/>
  </w:style>
  <w:style w:type="paragraph" w:customStyle="1" w:styleId="caption2">
    <w:name w:val="caption2"/>
    <w:link w:val="caption20"/>
    <w:rPr>
      <w:i/>
      <w:sz w:val="24"/>
    </w:rPr>
  </w:style>
  <w:style w:type="character" w:customStyle="1" w:styleId="caption20">
    <w:name w:val="caption2"/>
    <w:link w:val="caption2"/>
    <w:rPr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footer"/>
    <w:link w:val="a8"/>
  </w:style>
  <w:style w:type="character" w:customStyle="1" w:styleId="a8">
    <w:name w:val="Нижний колонтитул Знак"/>
    <w:link w:val="a7"/>
  </w:style>
  <w:style w:type="paragraph" w:customStyle="1" w:styleId="114">
    <w:name w:val="Подзаголовок11"/>
    <w:link w:val="115"/>
    <w:rPr>
      <w:rFonts w:ascii="XO Thames" w:hAnsi="XO Thames"/>
      <w:i/>
      <w:sz w:val="24"/>
    </w:rPr>
  </w:style>
  <w:style w:type="character" w:customStyle="1" w:styleId="115">
    <w:name w:val="Подзаголовок11"/>
    <w:link w:val="114"/>
    <w:rPr>
      <w:rFonts w:ascii="XO Thames" w:hAnsi="XO Thames"/>
      <w:i/>
      <w:sz w:val="24"/>
    </w:rPr>
  </w:style>
  <w:style w:type="paragraph" w:customStyle="1" w:styleId="116">
    <w:name w:val="Верхний колонтитул11"/>
    <w:link w:val="117"/>
  </w:style>
  <w:style w:type="character" w:customStyle="1" w:styleId="117">
    <w:name w:val="Верхний колонтитул11"/>
    <w:link w:val="116"/>
  </w:style>
  <w:style w:type="paragraph" w:styleId="a9">
    <w:name w:val="Body Text"/>
    <w:basedOn w:val="a"/>
    <w:link w:val="aa"/>
    <w:pPr>
      <w:widowControl w:val="0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ConsPlusNonformat1">
    <w:name w:val="ConsPlusNonformat1"/>
    <w:link w:val="ConsPlusNonformat10"/>
    <w:pPr>
      <w:widowControl w:val="0"/>
    </w:pPr>
    <w:rPr>
      <w:rFonts w:ascii="Courier New" w:hAnsi="Courier New"/>
    </w:rPr>
  </w:style>
  <w:style w:type="character" w:customStyle="1" w:styleId="ConsPlusNonformat10">
    <w:name w:val="ConsPlusNonformat1"/>
    <w:link w:val="ConsPlusNonformat1"/>
    <w:rPr>
      <w:rFonts w:ascii="Courier New" w:hAnsi="Courier New"/>
    </w:rPr>
  </w:style>
  <w:style w:type="paragraph" w:customStyle="1" w:styleId="Contents12">
    <w:name w:val="Contents 12"/>
    <w:link w:val="Contents120"/>
    <w:rPr>
      <w:rFonts w:ascii="XO Thames" w:hAnsi="XO Thames"/>
      <w:b/>
      <w:sz w:val="28"/>
    </w:rPr>
  </w:style>
  <w:style w:type="character" w:customStyle="1" w:styleId="Contents120">
    <w:name w:val="Contents 12"/>
    <w:link w:val="Contents12"/>
    <w:rPr>
      <w:rFonts w:ascii="XO Thames" w:hAnsi="XO Thames"/>
      <w:b/>
      <w:sz w:val="28"/>
    </w:rPr>
  </w:style>
  <w:style w:type="paragraph" w:customStyle="1" w:styleId="Contents92">
    <w:name w:val="Contents 92"/>
    <w:link w:val="Contents920"/>
    <w:rPr>
      <w:rFonts w:ascii="XO Thames" w:hAnsi="XO Thames"/>
      <w:sz w:val="28"/>
    </w:rPr>
  </w:style>
  <w:style w:type="character" w:customStyle="1" w:styleId="Contents920">
    <w:name w:val="Contents 92"/>
    <w:link w:val="Contents92"/>
    <w:rPr>
      <w:rFonts w:ascii="XO Thames" w:hAnsi="XO Thames"/>
      <w:sz w:val="28"/>
    </w:rPr>
  </w:style>
  <w:style w:type="character" w:customStyle="1" w:styleId="11">
    <w:name w:val="Заголовок 1 Знак"/>
    <w:link w:val="10"/>
    <w:rPr>
      <w:rFonts w:ascii="Calibri Light" w:hAnsi="Calibri Light"/>
      <w:b/>
      <w:sz w:val="32"/>
    </w:rPr>
  </w:style>
  <w:style w:type="paragraph" w:customStyle="1" w:styleId="1b">
    <w:name w:val="Колонтитул1"/>
    <w:link w:val="1c"/>
    <w:rPr>
      <w:rFonts w:ascii="XO Thames" w:hAnsi="XO Thames"/>
    </w:rPr>
  </w:style>
  <w:style w:type="character" w:customStyle="1" w:styleId="1c">
    <w:name w:val="Колонтитул1"/>
    <w:link w:val="1b"/>
    <w:rPr>
      <w:rFonts w:ascii="XO Thames" w:hAnsi="XO Thames"/>
    </w:rPr>
  </w:style>
  <w:style w:type="paragraph" w:customStyle="1" w:styleId="1d">
    <w:name w:val="Заголовок1"/>
    <w:link w:val="1e"/>
    <w:rPr>
      <w:rFonts w:ascii="XO Thames" w:hAnsi="XO Thames"/>
      <w:b/>
      <w:caps/>
      <w:sz w:val="40"/>
    </w:rPr>
  </w:style>
  <w:style w:type="character" w:customStyle="1" w:styleId="1e">
    <w:name w:val="Заголовок1"/>
    <w:link w:val="1d"/>
    <w:rPr>
      <w:rFonts w:ascii="XO Thames" w:hAnsi="XO Thames"/>
      <w:b/>
      <w:caps/>
      <w:sz w:val="40"/>
    </w:rPr>
  </w:style>
  <w:style w:type="paragraph" w:customStyle="1" w:styleId="ConsPlusTitle1">
    <w:name w:val="ConsPlusTitle1"/>
    <w:link w:val="ConsPlusTitle10"/>
    <w:pPr>
      <w:widowControl w:val="0"/>
    </w:pPr>
    <w:rPr>
      <w:rFonts w:ascii="Arial" w:hAnsi="Arial"/>
      <w:b/>
    </w:rPr>
  </w:style>
  <w:style w:type="character" w:customStyle="1" w:styleId="ConsPlusTitle10">
    <w:name w:val="ConsPlusTitle1"/>
    <w:link w:val="ConsPlusTitle1"/>
    <w:rPr>
      <w:rFonts w:ascii="Arial" w:hAnsi="Arial"/>
      <w:b/>
    </w:rPr>
  </w:style>
  <w:style w:type="paragraph" w:customStyle="1" w:styleId="Textbody1">
    <w:name w:val="Text body1"/>
    <w:link w:val="Textbody10"/>
    <w:rPr>
      <w:sz w:val="28"/>
    </w:rPr>
  </w:style>
  <w:style w:type="character" w:customStyle="1" w:styleId="Textbody10">
    <w:name w:val="Text body1"/>
    <w:link w:val="Textbody1"/>
    <w:rPr>
      <w:sz w:val="28"/>
    </w:rPr>
  </w:style>
  <w:style w:type="paragraph" w:customStyle="1" w:styleId="1f">
    <w:name w:val="Гиперссылка1"/>
    <w:link w:val="ab"/>
    <w:rPr>
      <w:color w:val="0000FF"/>
      <w:u w:val="single"/>
    </w:rPr>
  </w:style>
  <w:style w:type="character" w:styleId="ab">
    <w:name w:val="Hyperlink"/>
    <w:link w:val="1f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BalloonText1">
    <w:name w:val="Balloon Text1"/>
    <w:basedOn w:val="a"/>
    <w:link w:val="BalloonText10"/>
    <w:rPr>
      <w:rFonts w:ascii="Tahoma" w:hAnsi="Tahoma"/>
      <w:sz w:val="16"/>
    </w:rPr>
  </w:style>
  <w:style w:type="character" w:customStyle="1" w:styleId="BalloonText10">
    <w:name w:val="Balloon Text1"/>
    <w:basedOn w:val="1"/>
    <w:link w:val="BalloonText1"/>
    <w:rPr>
      <w:rFonts w:ascii="Tahoma" w:hAnsi="Tahoma"/>
      <w:sz w:val="16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ParagraphFont1">
    <w:name w:val="Default Paragraph Font1"/>
    <w:link w:val="DefaultParagraphFont10"/>
  </w:style>
  <w:style w:type="character" w:customStyle="1" w:styleId="DefaultParagraphFont10">
    <w:name w:val="Default Paragraph Font1"/>
    <w:link w:val="DefaultParagraphFont1"/>
  </w:style>
  <w:style w:type="paragraph" w:customStyle="1" w:styleId="Contents72">
    <w:name w:val="Contents 72"/>
    <w:link w:val="Contents720"/>
    <w:rPr>
      <w:rFonts w:ascii="XO Thames" w:hAnsi="XO Thames"/>
      <w:sz w:val="28"/>
    </w:rPr>
  </w:style>
  <w:style w:type="character" w:customStyle="1" w:styleId="Contents720">
    <w:name w:val="Contents 72"/>
    <w:link w:val="Contents72"/>
    <w:rPr>
      <w:rFonts w:ascii="XO Thames" w:hAnsi="XO Thames"/>
      <w:sz w:val="28"/>
    </w:rPr>
  </w:style>
  <w:style w:type="paragraph" w:customStyle="1" w:styleId="1f2">
    <w:name w:val="Обычный1"/>
    <w:link w:val="1f3"/>
    <w:rPr>
      <w:sz w:val="24"/>
    </w:rPr>
  </w:style>
  <w:style w:type="character" w:customStyle="1" w:styleId="1f3">
    <w:name w:val="Обычный1"/>
    <w:link w:val="1f2"/>
    <w:rPr>
      <w:sz w:val="24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tents11">
    <w:name w:val="Contents 11"/>
    <w:link w:val="Contents110"/>
    <w:rPr>
      <w:rFonts w:ascii="XO Thames" w:hAnsi="XO Thames"/>
      <w:b/>
      <w:sz w:val="28"/>
    </w:rPr>
  </w:style>
  <w:style w:type="character" w:customStyle="1" w:styleId="Contents110">
    <w:name w:val="Contents 11"/>
    <w:link w:val="Contents11"/>
    <w:rPr>
      <w:rFonts w:ascii="XO Thames" w:hAnsi="XO Thames"/>
      <w:b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Calibri Light" w:hAnsi="Calibri Light"/>
      <w:b/>
      <w:i/>
      <w:sz w:val="28"/>
    </w:rPr>
  </w:style>
  <w:style w:type="character" w:customStyle="1" w:styleId="Heading210">
    <w:name w:val="Heading 21"/>
    <w:link w:val="Heading21"/>
    <w:rPr>
      <w:rFonts w:ascii="Calibri Light" w:hAnsi="Calibri Light"/>
      <w:b/>
      <w:i/>
      <w:sz w:val="28"/>
    </w:rPr>
  </w:style>
  <w:style w:type="paragraph" w:customStyle="1" w:styleId="112">
    <w:name w:val="Обычный11"/>
    <w:link w:val="113"/>
    <w:rPr>
      <w:sz w:val="24"/>
    </w:rPr>
  </w:style>
  <w:style w:type="character" w:customStyle="1" w:styleId="113">
    <w:name w:val="Обычный11"/>
    <w:link w:val="112"/>
    <w:rPr>
      <w:sz w:val="24"/>
    </w:rPr>
  </w:style>
  <w:style w:type="paragraph" w:customStyle="1" w:styleId="118">
    <w:name w:val="Основной шрифт абзаца11"/>
    <w:link w:val="119"/>
  </w:style>
  <w:style w:type="character" w:customStyle="1" w:styleId="119">
    <w:name w:val="Основной шрифт абзаца11"/>
    <w:link w:val="118"/>
  </w:style>
  <w:style w:type="paragraph" w:customStyle="1" w:styleId="Contents51">
    <w:name w:val="Contents 51"/>
    <w:link w:val="Contents510"/>
    <w:rPr>
      <w:rFonts w:ascii="XO Thames" w:hAnsi="XO Thames"/>
      <w:sz w:val="28"/>
    </w:rPr>
  </w:style>
  <w:style w:type="character" w:customStyle="1" w:styleId="Contents510">
    <w:name w:val="Contents 51"/>
    <w:link w:val="Contents51"/>
    <w:rPr>
      <w:rFonts w:ascii="XO Thames" w:hAnsi="XO Thames"/>
      <w:sz w:val="28"/>
    </w:rPr>
  </w:style>
  <w:style w:type="paragraph" w:styleId="ac">
    <w:name w:val="index heading"/>
    <w:basedOn w:val="a"/>
    <w:link w:val="ad"/>
  </w:style>
  <w:style w:type="character" w:customStyle="1" w:styleId="ad">
    <w:name w:val="Указатель Знак"/>
    <w:basedOn w:val="1"/>
    <w:link w:val="ac"/>
    <w:rPr>
      <w:sz w:val="24"/>
    </w:rPr>
  </w:style>
  <w:style w:type="paragraph" w:customStyle="1" w:styleId="Textbody2">
    <w:name w:val="Text body2"/>
    <w:link w:val="Textbody20"/>
    <w:rPr>
      <w:sz w:val="28"/>
    </w:rPr>
  </w:style>
  <w:style w:type="character" w:customStyle="1" w:styleId="Textbody20">
    <w:name w:val="Text body2"/>
    <w:link w:val="Textbody2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1a">
    <w:name w:val="Нижний колонтитул11"/>
    <w:basedOn w:val="112"/>
    <w:link w:val="11b"/>
  </w:style>
  <w:style w:type="character" w:customStyle="1" w:styleId="11b">
    <w:name w:val="Нижний колонтитул11"/>
    <w:basedOn w:val="113"/>
    <w:link w:val="11a"/>
    <w:rPr>
      <w:sz w:val="24"/>
    </w:rPr>
  </w:style>
  <w:style w:type="paragraph" w:customStyle="1" w:styleId="11c">
    <w:name w:val="Список11"/>
    <w:basedOn w:val="a9"/>
    <w:link w:val="11d"/>
  </w:style>
  <w:style w:type="character" w:customStyle="1" w:styleId="11d">
    <w:name w:val="Список11"/>
    <w:basedOn w:val="aa"/>
    <w:link w:val="11c"/>
    <w:rPr>
      <w:sz w:val="28"/>
    </w:rPr>
  </w:style>
  <w:style w:type="paragraph" w:customStyle="1" w:styleId="511">
    <w:name w:val="Заголовок 511"/>
    <w:link w:val="5110"/>
    <w:rPr>
      <w:rFonts w:ascii="XO Thames" w:hAnsi="XO Thames"/>
      <w:b/>
      <w:sz w:val="22"/>
    </w:rPr>
  </w:style>
  <w:style w:type="character" w:customStyle="1" w:styleId="5110">
    <w:name w:val="Заголовок 511"/>
    <w:link w:val="511"/>
    <w:rPr>
      <w:rFonts w:ascii="XO Thames" w:hAnsi="XO Thames"/>
      <w:b/>
      <w:sz w:val="22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311">
    <w:name w:val="Заголовок 311"/>
    <w:link w:val="3110"/>
    <w:rPr>
      <w:rFonts w:ascii="XO Thames" w:hAnsi="XO Thames"/>
      <w:b/>
      <w:sz w:val="26"/>
    </w:rPr>
  </w:style>
  <w:style w:type="character" w:customStyle="1" w:styleId="3110">
    <w:name w:val="Заголовок 311"/>
    <w:link w:val="311"/>
    <w:rPr>
      <w:rFonts w:ascii="XO Thames" w:hAnsi="XO Thames"/>
      <w:b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Internetlink2">
    <w:name w:val="Internet link2"/>
    <w:link w:val="Internetlink20"/>
    <w:rPr>
      <w:color w:val="0000FF"/>
      <w:u w:val="single"/>
    </w:rPr>
  </w:style>
  <w:style w:type="character" w:customStyle="1" w:styleId="Internetlink20">
    <w:name w:val="Internet link2"/>
    <w:link w:val="Internetlink2"/>
    <w:rPr>
      <w:color w:val="0000FF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11e">
    <w:name w:val="Название объекта11"/>
    <w:basedOn w:val="112"/>
    <w:link w:val="11f"/>
    <w:rPr>
      <w:i/>
    </w:rPr>
  </w:style>
  <w:style w:type="character" w:customStyle="1" w:styleId="11f">
    <w:name w:val="Название объекта11"/>
    <w:basedOn w:val="113"/>
    <w:link w:val="11e"/>
    <w:rPr>
      <w:i/>
      <w:sz w:val="24"/>
    </w:rPr>
  </w:style>
  <w:style w:type="paragraph" w:customStyle="1" w:styleId="411">
    <w:name w:val="Заголовок 411"/>
    <w:link w:val="4110"/>
    <w:rPr>
      <w:rFonts w:ascii="XO Thames" w:hAnsi="XO Thames"/>
      <w:b/>
      <w:sz w:val="24"/>
    </w:rPr>
  </w:style>
  <w:style w:type="character" w:customStyle="1" w:styleId="4110">
    <w:name w:val="Заголовок 411"/>
    <w:link w:val="411"/>
    <w:rPr>
      <w:rFonts w:ascii="XO Thames" w:hAnsi="XO Thames"/>
      <w:b/>
      <w:sz w:val="24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Contents31">
    <w:name w:val="Contents 31"/>
    <w:link w:val="Contents310"/>
    <w:rPr>
      <w:rFonts w:ascii="XO Thames" w:hAnsi="XO Thames"/>
      <w:sz w:val="28"/>
    </w:rPr>
  </w:style>
  <w:style w:type="character" w:customStyle="1" w:styleId="Contents310">
    <w:name w:val="Contents 31"/>
    <w:link w:val="Contents31"/>
    <w:rPr>
      <w:rFonts w:ascii="XO Thames" w:hAnsi="XO Thames"/>
      <w:sz w:val="28"/>
    </w:rPr>
  </w:style>
  <w:style w:type="paragraph" w:customStyle="1" w:styleId="Heading51">
    <w:name w:val="Heading 51"/>
    <w:link w:val="Heading510"/>
    <w:rPr>
      <w:rFonts w:ascii="XO Thames" w:hAnsi="XO Thames"/>
      <w:b/>
      <w:sz w:val="22"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customStyle="1" w:styleId="11f0">
    <w:name w:val="Гиперссылка11"/>
    <w:link w:val="11f1"/>
    <w:rPr>
      <w:color w:val="0000FF"/>
      <w:u w:val="single"/>
    </w:rPr>
  </w:style>
  <w:style w:type="character" w:customStyle="1" w:styleId="11f1">
    <w:name w:val="Гиперссылка11"/>
    <w:link w:val="11f0"/>
    <w:rPr>
      <w:color w:val="0000FF"/>
      <w:u w:val="single"/>
    </w:rPr>
  </w:style>
  <w:style w:type="paragraph" w:styleId="af0">
    <w:name w:val="Title"/>
    <w:basedOn w:val="a"/>
    <w:next w:val="a9"/>
    <w:link w:val="af1"/>
    <w:uiPriority w:val="10"/>
    <w:qFormat/>
    <w:pPr>
      <w:keepNext/>
      <w:spacing w:before="240" w:after="120"/>
    </w:pPr>
    <w:rPr>
      <w:rFonts w:ascii="Open Sans" w:hAnsi="Open Sans"/>
      <w:sz w:val="28"/>
    </w:rPr>
  </w:style>
  <w:style w:type="character" w:customStyle="1" w:styleId="af1">
    <w:name w:val="Заголовок Знак"/>
    <w:basedOn w:val="1"/>
    <w:link w:val="af0"/>
    <w:rPr>
      <w:rFonts w:ascii="Open Sans" w:hAnsi="Open Sans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tents62">
    <w:name w:val="Contents 62"/>
    <w:link w:val="Contents620"/>
    <w:rPr>
      <w:rFonts w:ascii="XO Thames" w:hAnsi="XO Thames"/>
      <w:sz w:val="28"/>
    </w:rPr>
  </w:style>
  <w:style w:type="character" w:customStyle="1" w:styleId="Contents620">
    <w:name w:val="Contents 62"/>
    <w:link w:val="Contents62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Calibri Light" w:hAnsi="Calibri Light"/>
      <w:b/>
      <w:sz w:val="32"/>
    </w:rPr>
  </w:style>
  <w:style w:type="character" w:customStyle="1" w:styleId="Heading110">
    <w:name w:val="Heading 11"/>
    <w:link w:val="Heading11"/>
    <w:rPr>
      <w:rFonts w:ascii="Calibri Light" w:hAnsi="Calibri Light"/>
      <w:b/>
      <w:sz w:val="32"/>
    </w:rPr>
  </w:style>
  <w:style w:type="paragraph" w:customStyle="1" w:styleId="Contents22">
    <w:name w:val="Contents 22"/>
    <w:link w:val="Contents220"/>
    <w:rPr>
      <w:rFonts w:ascii="XO Thames" w:hAnsi="XO Thames"/>
      <w:sz w:val="28"/>
    </w:rPr>
  </w:style>
  <w:style w:type="character" w:customStyle="1" w:styleId="Contents220">
    <w:name w:val="Contents 22"/>
    <w:link w:val="Contents22"/>
    <w:rPr>
      <w:rFonts w:ascii="XO Thames" w:hAnsi="XO Thames"/>
      <w:sz w:val="28"/>
    </w:rPr>
  </w:style>
  <w:style w:type="character" w:customStyle="1" w:styleId="20">
    <w:name w:val="Заголовок 2 Знак"/>
    <w:basedOn w:val="1"/>
    <w:link w:val="2"/>
    <w:rPr>
      <w:rFonts w:ascii="Calibri Light" w:hAnsi="Calibri Light"/>
      <w:b/>
      <w:i/>
      <w:sz w:val="28"/>
    </w:rPr>
  </w:style>
  <w:style w:type="paragraph" w:styleId="af2">
    <w:name w:val="List"/>
    <w:basedOn w:val="Textbody2"/>
    <w:link w:val="af3"/>
  </w:style>
  <w:style w:type="character" w:customStyle="1" w:styleId="af3">
    <w:name w:val="Список Знак"/>
    <w:basedOn w:val="Textbody20"/>
    <w:link w:val="af2"/>
    <w:rPr>
      <w:sz w:val="2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Ющенко Роман</cp:lastModifiedBy>
  <cp:revision>3</cp:revision>
  <dcterms:created xsi:type="dcterms:W3CDTF">2025-06-22T11:40:00Z</dcterms:created>
  <dcterms:modified xsi:type="dcterms:W3CDTF">2025-06-22T11:45:00Z</dcterms:modified>
</cp:coreProperties>
</file>