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F2" w:rsidRDefault="002E40E1">
      <w:pPr>
        <w:ind w:left="5529"/>
        <w:jc w:val="both"/>
        <w:rPr>
          <w:sz w:val="20"/>
        </w:rPr>
      </w:pPr>
      <w:bookmarkStart w:id="0" w:name="sub_16033"/>
      <w:bookmarkStart w:id="1" w:name="sub_16031"/>
      <w:bookmarkEnd w:id="0"/>
      <w:bookmarkEnd w:id="1"/>
      <w:r>
        <w:rPr>
          <w:sz w:val="20"/>
        </w:rPr>
        <w:t>Проект закона Камчатского края внесен Правительством Камчатского края</w:t>
      </w:r>
    </w:p>
    <w:p w:rsidR="00111BF2" w:rsidRDefault="00111BF2">
      <w:pPr>
        <w:jc w:val="center"/>
        <w:rPr>
          <w:sz w:val="20"/>
        </w:rPr>
      </w:pPr>
    </w:p>
    <w:p w:rsidR="00111BF2" w:rsidRDefault="002E40E1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BF2" w:rsidRDefault="00111BF2">
      <w:pPr>
        <w:jc w:val="center"/>
        <w:rPr>
          <w:b/>
          <w:sz w:val="28"/>
        </w:rPr>
      </w:pPr>
    </w:p>
    <w:p w:rsidR="00111BF2" w:rsidRDefault="002E40E1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111BF2" w:rsidRDefault="002E40E1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111BF2" w:rsidRDefault="00111BF2">
      <w:pPr>
        <w:widowControl w:val="0"/>
        <w:ind w:firstLine="720"/>
        <w:jc w:val="both"/>
        <w:rPr>
          <w:rFonts w:ascii="Arial" w:hAnsi="Arial"/>
          <w:sz w:val="20"/>
        </w:rPr>
      </w:pPr>
    </w:p>
    <w:p w:rsidR="00111BF2" w:rsidRDefault="002E40E1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статьи 3 и 7 Закона Камчатского края </w:t>
      </w:r>
    </w:p>
    <w:p w:rsidR="00111BF2" w:rsidRDefault="002E40E1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 трехсторонней Комиссии по регулированию социально-трудовых отношений в Камчатском крае"</w:t>
      </w:r>
    </w:p>
    <w:p w:rsidR="00111BF2" w:rsidRDefault="00111BF2">
      <w:pPr>
        <w:widowControl w:val="0"/>
        <w:jc w:val="both"/>
        <w:rPr>
          <w:rFonts w:ascii="Arial" w:hAnsi="Arial"/>
          <w:sz w:val="20"/>
        </w:rPr>
      </w:pPr>
    </w:p>
    <w:p w:rsidR="00111BF2" w:rsidRDefault="00111BF2">
      <w:pPr>
        <w:widowControl w:val="0"/>
        <w:jc w:val="both"/>
        <w:rPr>
          <w:rFonts w:ascii="Arial" w:hAnsi="Arial"/>
          <w:sz w:val="20"/>
        </w:rPr>
      </w:pPr>
      <w:bookmarkStart w:id="2" w:name="sub_16033_Copy_1"/>
      <w:bookmarkStart w:id="3" w:name="sub_16031_Copy_1"/>
      <w:bookmarkEnd w:id="2"/>
      <w:bookmarkEnd w:id="3"/>
    </w:p>
    <w:p w:rsidR="00111BF2" w:rsidRDefault="002E40E1">
      <w:pPr>
        <w:keepNext/>
        <w:widowControl w:val="0"/>
        <w:jc w:val="center"/>
        <w:outlineLvl w:val="2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111BF2" w:rsidRDefault="002E40E1">
      <w:pPr>
        <w:widowControl w:val="0"/>
        <w:jc w:val="center"/>
        <w:rPr>
          <w:i/>
        </w:rPr>
      </w:pPr>
      <w:r>
        <w:rPr>
          <w:i/>
        </w:rPr>
        <w:t>"_____" ________________2025 года</w:t>
      </w:r>
    </w:p>
    <w:p w:rsidR="00111BF2" w:rsidRDefault="00111BF2">
      <w:pPr>
        <w:widowControl w:val="0"/>
        <w:ind w:firstLine="720"/>
        <w:jc w:val="both"/>
        <w:rPr>
          <w:b/>
          <w:sz w:val="28"/>
        </w:rPr>
      </w:pPr>
    </w:p>
    <w:p w:rsidR="00111BF2" w:rsidRDefault="00111BF2">
      <w:pPr>
        <w:ind w:firstLine="709"/>
        <w:jc w:val="both"/>
        <w:rPr>
          <w:b/>
          <w:sz w:val="28"/>
        </w:rPr>
      </w:pPr>
    </w:p>
    <w:p w:rsidR="00111BF2" w:rsidRDefault="002E40E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111BF2" w:rsidRDefault="002E40E1">
      <w:pPr>
        <w:ind w:firstLine="709"/>
        <w:jc w:val="both"/>
        <w:rPr>
          <w:sz w:val="28"/>
        </w:rPr>
      </w:pPr>
      <w:r>
        <w:rPr>
          <w:sz w:val="28"/>
        </w:rPr>
        <w:t>Внести в Закон Камчатского края от 11.03.2008 № 17</w:t>
      </w:r>
      <w:r>
        <w:rPr>
          <w:sz w:val="28"/>
        </w:rPr>
        <w:br/>
        <w:t>"О трехсторонней Комиссии по регулированию социально-трудовых отношений в Камчатском крае" (с изменениями от 2</w:t>
      </w:r>
      <w:r>
        <w:rPr>
          <w:sz w:val="28"/>
        </w:rPr>
        <w:t>3.06.2021 № 618,</w:t>
      </w:r>
      <w:r>
        <w:br/>
      </w:r>
      <w:r>
        <w:rPr>
          <w:sz w:val="28"/>
        </w:rPr>
        <w:t>от 05.10.2023 № 258, от 17.07.2024 № 390) следующие изменения:</w:t>
      </w:r>
    </w:p>
    <w:p w:rsidR="00111BF2" w:rsidRDefault="002E40E1">
      <w:pPr>
        <w:ind w:firstLine="709"/>
        <w:jc w:val="both"/>
        <w:rPr>
          <w:sz w:val="28"/>
        </w:rPr>
      </w:pPr>
      <w:r>
        <w:rPr>
          <w:sz w:val="28"/>
        </w:rPr>
        <w:t>1) часть 3 статьи 3 изложить в следующей редакции:</w:t>
      </w:r>
    </w:p>
    <w:p w:rsidR="00111BF2" w:rsidRDefault="002E40E1">
      <w:pPr>
        <w:ind w:firstLine="709"/>
        <w:jc w:val="both"/>
        <w:rPr>
          <w:sz w:val="28"/>
        </w:rPr>
      </w:pPr>
      <w:r>
        <w:rPr>
          <w:sz w:val="28"/>
        </w:rPr>
        <w:t>"3. Утверждение и замена представителей краевых профессиональных союзов, их объединений (ассоциаций), краевых объединений (ас</w:t>
      </w:r>
      <w:r>
        <w:rPr>
          <w:sz w:val="28"/>
        </w:rPr>
        <w:t>социаций, союзов) работодателей в Комиссии производятся в соответствии с решениями органов указанных объединений (ассоциаций, союзов), утверждение и замена представителей высшего исполнительного органа Камчатского края и иных исполнительных органов Камчатс</w:t>
      </w:r>
      <w:r>
        <w:rPr>
          <w:sz w:val="28"/>
        </w:rPr>
        <w:t>кого края – в соответствии с распоря</w:t>
      </w:r>
      <w:r>
        <w:rPr>
          <w:sz w:val="28"/>
          <w:highlight w:val="white"/>
        </w:rPr>
        <w:t>жением Губернатора Камчатского края.</w:t>
      </w:r>
      <w:r>
        <w:rPr>
          <w:sz w:val="28"/>
        </w:rPr>
        <w:t>";</w:t>
      </w:r>
    </w:p>
    <w:p w:rsidR="00111BF2" w:rsidRDefault="002E40E1">
      <w:pPr>
        <w:ind w:firstLine="709"/>
        <w:jc w:val="both"/>
        <w:rPr>
          <w:sz w:val="28"/>
        </w:rPr>
      </w:pPr>
      <w:r>
        <w:rPr>
          <w:sz w:val="28"/>
        </w:rPr>
        <w:t>2) часть 7 статьи 7 изложить в следующей редакции:</w:t>
      </w:r>
    </w:p>
    <w:p w:rsidR="00111BF2" w:rsidRDefault="002E40E1">
      <w:pPr>
        <w:ind w:firstLine="709"/>
        <w:jc w:val="both"/>
        <w:rPr>
          <w:sz w:val="28"/>
        </w:rPr>
      </w:pPr>
      <w:r>
        <w:rPr>
          <w:sz w:val="28"/>
        </w:rPr>
        <w:t>"7. Подготовка и проведение заседаний Комиссии, контроль за исполнением принятых решений, ведение переписки и делопроизводства осу</w:t>
      </w:r>
      <w:r>
        <w:rPr>
          <w:sz w:val="28"/>
        </w:rPr>
        <w:t>ществляет секретарь Комиссии, порядок работы которого определяется регламентом Комиссии.".</w:t>
      </w:r>
    </w:p>
    <w:p w:rsidR="00111BF2" w:rsidRDefault="00111BF2">
      <w:pPr>
        <w:ind w:firstLine="709"/>
        <w:jc w:val="both"/>
        <w:rPr>
          <w:sz w:val="28"/>
        </w:rPr>
      </w:pPr>
    </w:p>
    <w:p w:rsidR="00111BF2" w:rsidRDefault="002E40E1">
      <w:pPr>
        <w:ind w:firstLine="709"/>
        <w:jc w:val="both"/>
        <w:rPr>
          <w:sz w:val="28"/>
        </w:rPr>
      </w:pPr>
      <w:r>
        <w:rPr>
          <w:b/>
          <w:sz w:val="28"/>
        </w:rPr>
        <w:t>Статья 2</w:t>
      </w:r>
    </w:p>
    <w:p w:rsidR="00111BF2" w:rsidRDefault="002E40E1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после дня его официального опубликования.</w:t>
      </w:r>
    </w:p>
    <w:p w:rsidR="00111BF2" w:rsidRDefault="00111BF2">
      <w:pPr>
        <w:ind w:firstLine="709"/>
        <w:jc w:val="both"/>
        <w:rPr>
          <w:sz w:val="28"/>
        </w:rPr>
      </w:pPr>
    </w:p>
    <w:p w:rsidR="00111BF2" w:rsidRDefault="00111BF2">
      <w:pPr>
        <w:ind w:firstLine="709"/>
        <w:jc w:val="both"/>
        <w:rPr>
          <w:sz w:val="28"/>
        </w:rPr>
      </w:pPr>
    </w:p>
    <w:p w:rsidR="00111BF2" w:rsidRDefault="00111BF2">
      <w:pPr>
        <w:ind w:firstLine="709"/>
        <w:jc w:val="both"/>
        <w:rPr>
          <w:sz w:val="28"/>
        </w:rPr>
      </w:pPr>
    </w:p>
    <w:p w:rsidR="00111BF2" w:rsidRDefault="002E40E1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    В.В. Солодов</w:t>
      </w:r>
    </w:p>
    <w:p w:rsidR="002E40E1" w:rsidRPr="002E40E1" w:rsidRDefault="002E40E1" w:rsidP="002E40E1">
      <w:pPr>
        <w:jc w:val="center"/>
        <w:rPr>
          <w:b/>
          <w:sz w:val="28"/>
        </w:rPr>
      </w:pPr>
      <w:r w:rsidRPr="002E40E1">
        <w:rPr>
          <w:b/>
          <w:sz w:val="28"/>
        </w:rPr>
        <w:lastRenderedPageBreak/>
        <w:t>Пояснительная записка</w:t>
      </w:r>
    </w:p>
    <w:p w:rsidR="002E40E1" w:rsidRPr="002E40E1" w:rsidRDefault="002E40E1" w:rsidP="002E40E1">
      <w:pPr>
        <w:jc w:val="center"/>
        <w:rPr>
          <w:b/>
          <w:sz w:val="28"/>
        </w:rPr>
      </w:pPr>
      <w:r w:rsidRPr="002E40E1">
        <w:rPr>
          <w:b/>
          <w:sz w:val="28"/>
        </w:rPr>
        <w:t>к проекту закона Камчатского края «О внесении изменений в статьи 3 и 7 Закона Камчатского края «О трехсторонней Комиссии по регулированию социально-трудовых отношений в Камчатском крае»</w:t>
      </w:r>
    </w:p>
    <w:p w:rsidR="002E40E1" w:rsidRDefault="002E40E1" w:rsidP="002E40E1">
      <w:pPr>
        <w:ind w:firstLine="709"/>
        <w:jc w:val="both"/>
        <w:rPr>
          <w:sz w:val="28"/>
        </w:rPr>
      </w:pP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Представленный проект закона Камчатского края разработан в целях </w:t>
      </w:r>
      <w:r>
        <w:rPr>
          <w:spacing w:val="-5"/>
          <w:sz w:val="28"/>
        </w:rPr>
        <w:t>устранения противоречий между</w:t>
      </w:r>
      <w:r>
        <w:rPr>
          <w:sz w:val="28"/>
        </w:rPr>
        <w:t xml:space="preserve"> Законом Камчатского края от 11.03.2008 № 17</w:t>
      </w:r>
      <w:r>
        <w:rPr>
          <w:sz w:val="28"/>
        </w:rPr>
        <w:br/>
        <w:t>«О трехсторонней Комиссии по регулированию социально-трудовых отношений в Камчатском крае» (далее – Закон № 17) с положениями Федерального закона</w:t>
      </w:r>
      <w:r>
        <w:rPr>
          <w:sz w:val="28"/>
        </w:rPr>
        <w:br/>
        <w:t>от 01.05.1999 № 92-ФЗ «</w:t>
      </w:r>
      <w:r>
        <w:rPr>
          <w:spacing w:val="-4"/>
          <w:sz w:val="28"/>
        </w:rPr>
        <w:t>О Российской трехсторонней комиссии по регулированию социально-трудовых отношений</w:t>
      </w:r>
      <w:r>
        <w:rPr>
          <w:sz w:val="28"/>
        </w:rPr>
        <w:t>» (далее – Федеральный закон № 92-ФЗ) в части внесения положений о самостоятельности сторон при утверждении и замене своих представителей в трехсторонней Комиссии по регулированию социально-трудовых отношений (далее – трехсторонняя Комиссия).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pacing w:val="-5"/>
          <w:sz w:val="28"/>
        </w:rPr>
        <w:t xml:space="preserve">Проект направлен на обеспечение автономии и самостоятельности всех сторон при формировании и обновлении состава членов трехсторонней Комиссии, формируемой ее сторонами, что корреспондируется </w:t>
      </w:r>
      <w:r>
        <w:rPr>
          <w:sz w:val="28"/>
        </w:rPr>
        <w:t>с положениями частей 1 и 2 статьи 2 Закона № 17 о самостоятельности и независимости каждой из сторон при определении персонального состава своих представителей в Комиссии. Следует отметить, что аналогичная норма закреплена в части 3 с</w:t>
      </w:r>
      <w:r>
        <w:rPr>
          <w:spacing w:val="-5"/>
          <w:sz w:val="28"/>
        </w:rPr>
        <w:t>татьи 2 Федерального закона № 92-ФЗ.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>В настоящее время общий состав Комиссии утверждается распоряжением Губернатора Камчатского края (от 15.10.2024 № 539-Р «Об утверждении состава трехсторонней Комиссии по регулированию социально-трудовых отношений в Камчатском крае»). Однако такая практика противоречит принципу самостоятельности сторон, предусмотренному федеральным законодательством.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>Проект предусматривает следующие важные нововведения: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>1) каждая сторона самостоятельно определяет перечень своих представителей в составе Комиссии;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>2) сторона, представляющая краевые профессиональные союзы, их объединения (ассоциации), утверждает свой персональный состав Комиссии на основании решений соответствующих уполномоченных органов;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>3) сторона, представляющая краевые объединения (ассоциации, союзы) работодателей, – на основании предложений соответствующего краевого объединения (ассоциации, союза) работодателей.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>Таким образом, предлагаемый законопроект обеспечивает соблюдение федерального законодательства, укрепляет независимость и прозрачность деятельности Комиссии, способствует эффективному социальному диалогу в регионе.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 xml:space="preserve">Статья 7 Закона № 17 требует изменений, так как Комиссия не имеет Секретариата. Секретариат предполагает работу представителей всех сторон, </w:t>
      </w:r>
      <w:r>
        <w:rPr>
          <w:sz w:val="28"/>
        </w:rPr>
        <w:lastRenderedPageBreak/>
        <w:t>в то время как в Камчатском крае, и это отражено в части 8 статьи 7 Закона № 17, организационно-техническое обеспечение деятельности Комиссии осуществляется исполнительным органом Камчатского края, осуществляющим функции по выработке и реализации региональной политики в сфере труда, соответственно организация подготовки Комиссии осуществляется представителем стороны Правительства Камчатского края.</w:t>
      </w: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2E40E1" w:rsidRDefault="002E40E1">
      <w:pPr>
        <w:jc w:val="both"/>
        <w:rPr>
          <w:sz w:val="28"/>
        </w:rPr>
      </w:pPr>
    </w:p>
    <w:p w:rsidR="002E40E1" w:rsidRDefault="002E40E1">
      <w:pPr>
        <w:jc w:val="both"/>
        <w:rPr>
          <w:sz w:val="28"/>
        </w:rPr>
      </w:pPr>
    </w:p>
    <w:p w:rsidR="002E40E1" w:rsidRDefault="002E40E1">
      <w:pPr>
        <w:jc w:val="both"/>
        <w:rPr>
          <w:sz w:val="28"/>
        </w:rPr>
      </w:pPr>
    </w:p>
    <w:p w:rsidR="002E40E1" w:rsidRPr="002E40E1" w:rsidRDefault="002E40E1" w:rsidP="002E40E1">
      <w:pPr>
        <w:pStyle w:val="afe"/>
        <w:jc w:val="center"/>
        <w:rPr>
          <w:b/>
          <w:sz w:val="28"/>
          <w:szCs w:val="28"/>
        </w:rPr>
      </w:pPr>
      <w:r w:rsidRPr="002E40E1">
        <w:rPr>
          <w:b/>
          <w:sz w:val="28"/>
          <w:szCs w:val="28"/>
        </w:rPr>
        <w:t>Финансово-экономическое обоснование</w:t>
      </w:r>
    </w:p>
    <w:p w:rsidR="002E40E1" w:rsidRPr="002E40E1" w:rsidRDefault="002E40E1" w:rsidP="002E40E1">
      <w:pPr>
        <w:pStyle w:val="afe"/>
        <w:jc w:val="center"/>
        <w:rPr>
          <w:b/>
          <w:sz w:val="28"/>
          <w:szCs w:val="28"/>
        </w:rPr>
      </w:pPr>
      <w:r w:rsidRPr="002E40E1">
        <w:rPr>
          <w:b/>
          <w:sz w:val="28"/>
          <w:szCs w:val="28"/>
        </w:rPr>
        <w:t>к проекту закона Камчатского края «О внесении изменений в статьи 3 и 7</w:t>
      </w:r>
      <w:r>
        <w:rPr>
          <w:b/>
          <w:sz w:val="28"/>
          <w:szCs w:val="28"/>
        </w:rPr>
        <w:t xml:space="preserve"> </w:t>
      </w:r>
      <w:r w:rsidRPr="002E40E1">
        <w:rPr>
          <w:b/>
          <w:sz w:val="28"/>
          <w:szCs w:val="28"/>
        </w:rPr>
        <w:t>Закона Камчатского края «О трехсторонней Комиссии по регулированию социально-трудовых отношений в Камчатском крае»</w:t>
      </w:r>
    </w:p>
    <w:p w:rsidR="002E40E1" w:rsidRDefault="002E40E1" w:rsidP="002E40E1">
      <w:pPr>
        <w:widowControl w:val="0"/>
        <w:jc w:val="center"/>
        <w:outlineLvl w:val="0"/>
        <w:rPr>
          <w:sz w:val="28"/>
        </w:rPr>
      </w:pP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 xml:space="preserve">Реализация закона Камчатского края «О внесении изменений в статьи 3 и 7 Закона Камчатского края «О трехсторонней Комиссии по регулированию </w:t>
      </w:r>
      <w:r>
        <w:rPr>
          <w:sz w:val="28"/>
        </w:rPr>
        <w:br/>
        <w:t>социально-трудовых отношений в Камчатском крае»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2E40E1" w:rsidRPr="002E40E1" w:rsidRDefault="002E40E1" w:rsidP="002E40E1">
      <w:pPr>
        <w:pStyle w:val="afe"/>
        <w:rPr>
          <w:sz w:val="28"/>
          <w:szCs w:val="28"/>
          <w:highlight w:val="white"/>
        </w:rPr>
      </w:pPr>
    </w:p>
    <w:p w:rsidR="002E40E1" w:rsidRDefault="002E40E1" w:rsidP="002E40E1">
      <w:pPr>
        <w:pStyle w:val="afe"/>
        <w:rPr>
          <w:sz w:val="28"/>
          <w:szCs w:val="28"/>
        </w:rPr>
      </w:pPr>
    </w:p>
    <w:p w:rsidR="002E40E1" w:rsidRDefault="002E40E1" w:rsidP="002E40E1">
      <w:pPr>
        <w:pStyle w:val="afe"/>
        <w:rPr>
          <w:sz w:val="28"/>
          <w:szCs w:val="28"/>
        </w:rPr>
      </w:pPr>
    </w:p>
    <w:p w:rsidR="002E40E1" w:rsidRPr="002E40E1" w:rsidRDefault="002E40E1" w:rsidP="002E40E1">
      <w:pPr>
        <w:jc w:val="center"/>
        <w:rPr>
          <w:b/>
          <w:sz w:val="28"/>
        </w:rPr>
      </w:pPr>
      <w:r w:rsidRPr="002E40E1">
        <w:rPr>
          <w:b/>
          <w:sz w:val="28"/>
        </w:rPr>
        <w:t>Перечень</w:t>
      </w:r>
    </w:p>
    <w:p w:rsidR="002E40E1" w:rsidRPr="002E40E1" w:rsidRDefault="002E40E1" w:rsidP="002E40E1">
      <w:pPr>
        <w:jc w:val="center"/>
        <w:rPr>
          <w:b/>
          <w:sz w:val="28"/>
        </w:rPr>
      </w:pPr>
      <w:r w:rsidRPr="002E40E1">
        <w:rPr>
          <w:b/>
          <w:sz w:val="28"/>
        </w:rPr>
        <w:t>законов и иных нормативных правовых актов Камчатского края,</w:t>
      </w:r>
    </w:p>
    <w:p w:rsidR="002E40E1" w:rsidRPr="002E40E1" w:rsidRDefault="002E40E1" w:rsidP="002E40E1">
      <w:pPr>
        <w:jc w:val="center"/>
        <w:rPr>
          <w:b/>
          <w:sz w:val="28"/>
        </w:rPr>
      </w:pPr>
      <w:r w:rsidRPr="002E40E1">
        <w:rPr>
          <w:b/>
          <w:sz w:val="28"/>
        </w:rPr>
        <w:t>подлежащих разработке и принятию в целях реализации закона Камчатского края «О внесении изменений в статьи 3 и 7 Закона Камчатского края</w:t>
      </w:r>
      <w:bookmarkStart w:id="4" w:name="_GoBack"/>
      <w:bookmarkEnd w:id="4"/>
      <w:r w:rsidRPr="002E40E1">
        <w:rPr>
          <w:b/>
          <w:sz w:val="28"/>
        </w:rPr>
        <w:t xml:space="preserve"> </w:t>
      </w:r>
      <w:r w:rsidRPr="002E40E1">
        <w:rPr>
          <w:b/>
          <w:sz w:val="28"/>
        </w:rPr>
        <w:t>«О трехсторонней Комиссии по регулированию социально-трудовых отношений в Камчатском крае», признанию утратившими силу, приостановлению, изменению</w:t>
      </w:r>
    </w:p>
    <w:p w:rsidR="002E40E1" w:rsidRDefault="002E40E1" w:rsidP="002E40E1">
      <w:pPr>
        <w:jc w:val="center"/>
        <w:rPr>
          <w:sz w:val="28"/>
        </w:rPr>
      </w:pPr>
    </w:p>
    <w:p w:rsidR="002E40E1" w:rsidRDefault="002E40E1" w:rsidP="002E40E1">
      <w:pPr>
        <w:ind w:firstLine="709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изменений в статьи 3 и 7 Закона Камчатского края «О трехсторонней Комиссии по регулированию социально-трудовых отношений в Камчатском крае» потребует внесения изменений в распоряжение Губернатора Камчатского края от 15.10.2024 № 539-Р «Об утверждении состава трехсторонней Комиссии по регулированию социально-трудовых отношений в Камчатском крае».</w:t>
      </w:r>
    </w:p>
    <w:p w:rsidR="002E40E1" w:rsidRPr="002E40E1" w:rsidRDefault="002E40E1" w:rsidP="002E40E1">
      <w:pPr>
        <w:pStyle w:val="afe"/>
        <w:rPr>
          <w:sz w:val="28"/>
          <w:szCs w:val="28"/>
        </w:rPr>
      </w:pPr>
    </w:p>
    <w:sectPr w:rsidR="002E40E1" w:rsidRPr="002E40E1">
      <w:headerReference w:type="default" r:id="rId7"/>
      <w:pgSz w:w="11908" w:h="16848"/>
      <w:pgMar w:top="1417" w:right="1134" w:bottom="1134" w:left="141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40E1">
      <w:r>
        <w:separator/>
      </w:r>
    </w:p>
  </w:endnote>
  <w:endnote w:type="continuationSeparator" w:id="0">
    <w:p w:rsidR="00000000" w:rsidRDefault="002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40E1">
      <w:r>
        <w:separator/>
      </w:r>
    </w:p>
  </w:footnote>
  <w:footnote w:type="continuationSeparator" w:id="0">
    <w:p w:rsidR="00000000" w:rsidRDefault="002E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F2" w:rsidRDefault="002E40E1">
    <w:pPr>
      <w:pStyle w:val="af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noProof/>
        <w:sz w:val="28"/>
      </w:rPr>
      <w:t>3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2"/>
    <w:rsid w:val="00111BF2"/>
    <w:rsid w:val="002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B3C3"/>
  <w15:docId w15:val="{A87851C8-EB94-4A7E-B7E0-372BDA90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"/>
    <w:basedOn w:val="1"/>
    <w:link w:val="a3"/>
    <w:rPr>
      <w:rFonts w:ascii="Verdana" w:hAnsi="Verdana"/>
      <w:sz w:val="20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Calibri Light" w:hAnsi="Calibri Light"/>
      <w:b/>
      <w:sz w:val="26"/>
    </w:rPr>
  </w:style>
  <w:style w:type="character" w:customStyle="1" w:styleId="32">
    <w:name w:val="Заголовок 3 Знак"/>
    <w:link w:val="30"/>
    <w:rPr>
      <w:rFonts w:ascii="Calibri Light" w:hAnsi="Calibri Light"/>
      <w:b/>
      <w:sz w:val="26"/>
    </w:rPr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  <w:rPr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b">
    <w:name w:val="Прижатый влево"/>
    <w:basedOn w:val="a"/>
    <w:next w:val="a"/>
    <w:link w:val="ac"/>
    <w:rPr>
      <w:rFonts w:ascii="Arial" w:hAnsi="Arial"/>
      <w:sz w:val="20"/>
    </w:rPr>
  </w:style>
  <w:style w:type="character" w:customStyle="1" w:styleId="ac">
    <w:name w:val="Прижатый влево"/>
    <w:basedOn w:val="1"/>
    <w:link w:val="ab"/>
    <w:rPr>
      <w:rFonts w:ascii="Arial" w:hAnsi="Arial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Calibri Light" w:hAnsi="Calibri Light"/>
      <w:b/>
      <w:sz w:val="26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Гиперссылка1"/>
    <w:link w:val="17"/>
    <w:rPr>
      <w:color w:val="0563C1"/>
      <w:u w:val="single"/>
    </w:rPr>
  </w:style>
  <w:style w:type="character" w:customStyle="1" w:styleId="17">
    <w:name w:val="Гиперссылка1"/>
    <w:link w:val="16"/>
    <w:rPr>
      <w:color w:val="0563C1"/>
      <w:u w:val="singl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af">
    <w:name w:val="Body Text Indent"/>
    <w:basedOn w:val="a"/>
    <w:link w:val="1a"/>
    <w:pPr>
      <w:jc w:val="center"/>
    </w:pPr>
    <w:rPr>
      <w:b/>
      <w:sz w:val="32"/>
    </w:rPr>
  </w:style>
  <w:style w:type="character" w:customStyle="1" w:styleId="1a">
    <w:name w:val="Основной текст с отступом Знак1"/>
    <w:basedOn w:val="1"/>
    <w:link w:val="af"/>
    <w:rPr>
      <w:b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b">
    <w:name w:val="Заголовок1"/>
    <w:basedOn w:val="18"/>
    <w:link w:val="1c"/>
    <w:rPr>
      <w:rFonts w:ascii="Open Sans" w:hAnsi="Open Sans"/>
      <w:sz w:val="28"/>
    </w:rPr>
  </w:style>
  <w:style w:type="character" w:customStyle="1" w:styleId="1c">
    <w:name w:val="Заголовок1"/>
    <w:basedOn w:val="19"/>
    <w:link w:val="1b"/>
    <w:rPr>
      <w:rFonts w:ascii="Open Sans" w:hAnsi="Open Sans"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caption"/>
    <w:basedOn w:val="a"/>
    <w:link w:val="af3"/>
    <w:pPr>
      <w:spacing w:before="120" w:after="120"/>
    </w:pPr>
    <w:rPr>
      <w:i/>
    </w:rPr>
  </w:style>
  <w:style w:type="character" w:customStyle="1" w:styleId="af3">
    <w:name w:val="Название объекта Знак"/>
    <w:basedOn w:val="1"/>
    <w:link w:val="af2"/>
    <w:rPr>
      <w:i/>
      <w:sz w:val="24"/>
    </w:rPr>
  </w:style>
  <w:style w:type="paragraph" w:customStyle="1" w:styleId="35">
    <w:name w:val="Гиперссылка3"/>
    <w:link w:val="af4"/>
    <w:rPr>
      <w:color w:val="0000FF"/>
      <w:u w:val="single"/>
    </w:rPr>
  </w:style>
  <w:style w:type="character" w:styleId="af4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5">
    <w:name w:val="Основной текст с отступом Знак"/>
    <w:link w:val="af6"/>
    <w:rPr>
      <w:b/>
      <w:sz w:val="32"/>
    </w:rPr>
  </w:style>
  <w:style w:type="character" w:customStyle="1" w:styleId="af6">
    <w:name w:val="Основной текст с отступом Знак"/>
    <w:link w:val="af5"/>
    <w:rPr>
      <w:b/>
      <w:sz w:val="32"/>
    </w:rPr>
  </w:style>
  <w:style w:type="paragraph" w:customStyle="1" w:styleId="1f1">
    <w:name w:val="Номер страницы1"/>
    <w:basedOn w:val="1f2"/>
    <w:link w:val="1f3"/>
  </w:style>
  <w:style w:type="character" w:customStyle="1" w:styleId="1f3">
    <w:name w:val="Номер страницы1"/>
    <w:basedOn w:val="1f4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5">
    <w:name w:val="Знак1 Знак Знак"/>
    <w:basedOn w:val="a"/>
    <w:link w:val="1f6"/>
    <w:pPr>
      <w:spacing w:after="160" w:line="240" w:lineRule="exact"/>
    </w:pPr>
    <w:rPr>
      <w:rFonts w:ascii="Verdana" w:hAnsi="Verdana"/>
    </w:rPr>
  </w:style>
  <w:style w:type="character" w:customStyle="1" w:styleId="1f6">
    <w:name w:val="Знак1 Знак Знак"/>
    <w:basedOn w:val="1"/>
    <w:link w:val="1f5"/>
    <w:rPr>
      <w:rFonts w:ascii="Verdana" w:hAnsi="Verdana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Основной шрифт абзаца1"/>
    <w:link w:val="1f4"/>
  </w:style>
  <w:style w:type="character" w:customStyle="1" w:styleId="1f4">
    <w:name w:val="Основной шрифт абзаца1"/>
    <w:link w:val="1f2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7">
    <w:name w:val="Обычный1"/>
    <w:link w:val="1f8"/>
    <w:rPr>
      <w:sz w:val="24"/>
    </w:rPr>
  </w:style>
  <w:style w:type="character" w:customStyle="1" w:styleId="1f8">
    <w:name w:val="Обычный1"/>
    <w:link w:val="1f7"/>
    <w:rPr>
      <w:sz w:val="24"/>
    </w:rPr>
  </w:style>
  <w:style w:type="paragraph" w:customStyle="1" w:styleId="36">
    <w:name w:val="Основной шрифт абзаца3"/>
    <w:link w:val="af9"/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6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 Spacing"/>
    <w:uiPriority w:val="1"/>
    <w:qFormat/>
    <w:rsid w:val="002E40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2025-06-05T22:18:00Z</dcterms:created>
  <dcterms:modified xsi:type="dcterms:W3CDTF">2025-06-05T22:23:00Z</dcterms:modified>
</cp:coreProperties>
</file>