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26" y="0"/>
                <wp:lineTo x="-26" y="20864"/>
                <wp:lineTo x="20942" y="20864"/>
                <wp:lineTo x="20942" y="0"/>
                <wp:lineTo x="-26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253"/>
      </w:tblGrid>
      <w:tr>
        <w:trPr>
          <w:trHeight w:val="234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постановление Правительства Камчатского края от 22.05.2017 № 212-П «Об утверждении Порядка определения вида фактического использования зданий (строений, сооружений) и помещений в них, расположенных на территории Камчатского края, в отношении которых налоговая база определяется как кадастровая стоимость»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tabs>
          <w:tab w:val="clear" w:pos="708"/>
          <w:tab w:val="left" w:pos="1140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  <w:tab/>
        <w:t>Внести в постановление Правительства Камчатского края от 22.05.2017 № 212-П «Об утверждении Порядка определения вида фактического использования зданий (строений, сооружений) и помещений в них, расположенных на территории Камчатского края, в отношении которых налоговая база определяется как кадастровая стоимость» 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наименование изложить в следующей редакции:</w:t>
      </w:r>
    </w:p>
    <w:p>
      <w:pPr>
        <w:pStyle w:val="Normal"/>
        <w:widowControl/>
        <w:bidi w:val="0"/>
        <w:spacing w:lineRule="auto" w:line="240" w:before="0" w:after="0"/>
        <w:ind w:hanging="0" w:left="0" w:right="0"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8"/>
        </w:rPr>
        <w:t>«Об утверждении Порядка определения вида фактического использования зданий (строений, сооружений) и помещений, расположенных на территории Камчатского края, в отношении которых налоговая база определяется как кадастровая стоимость»;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преамбулу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«В соответствии с пунктом 9 статьи 378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Налогового кодекса Российской Федерации»;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постановляющую часть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«ПРАВИТЕЛЬСТВО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Порядок определения вида фактического использования зданий (строений, сооружений) и помещений, расположенных на территории Камчатского края, в отношении которых налоговая база определяется как кадастровая стоимость.</w:t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Рекомендовать главам администраций городских, муниципальных округов и муниципальных районов в Камчатском крае оказывать содействие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Министерству имущественных и земельных отношений Камчатского края в проведении мероприятий по определению вида фактического использования зданий (строений, сооружений) и помещений, расположенных на территориях муниципальных образований в Камчатском крае, в отношении которых налоговая база определяется как кадастровая стоимость.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Признать утратившим силу постановление Правительства Камчатского края от 08.08.2016 № 305-П «Об утверждении временного Порядка определения вида фактического использования зданий (строений, сооружений) и помещений в них, расположенных на территории Камчатского края, в отношении которых налоговая база определяется как кадастровая стоимость».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Настоящее постановление вступает в силу через 10 дней после дня его официального опубликования.»;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приложение изложить в редакции согласно приложению к настоящему постановлению.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673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578"/>
        <w:gridCol w:w="3544"/>
        <w:gridCol w:w="2551"/>
      </w:tblGrid>
      <w:tr>
        <w:trPr>
          <w:trHeight w:val="2220" w:hRule="atLeast"/>
        </w:trPr>
        <w:tc>
          <w:tcPr>
            <w:tcW w:w="357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Председатель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Правительства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color w:themeColor="text1" w:val="000000"/>
                <w:sz w:val="28"/>
              </w:rPr>
              <w:t>Камчатского края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</w:tc>
        <w:tc>
          <w:tcPr>
            <w:tcW w:w="354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ind w:hanging="0" w:left="0" w:right="0"/>
              <w:jc w:val="left"/>
              <w:rPr/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55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Ю.С. Морозова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br w:type="page"/>
      </w:r>
    </w:p>
    <w:tbl>
      <w:tblPr>
        <w:tblStyle w:val="af0"/>
        <w:tblW w:w="96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"/>
        <w:gridCol w:w="480"/>
        <w:gridCol w:w="481"/>
        <w:gridCol w:w="3661"/>
        <w:gridCol w:w="480"/>
        <w:gridCol w:w="1871"/>
        <w:gridCol w:w="486"/>
        <w:gridCol w:w="1698"/>
      </w:tblGrid>
      <w:tr>
        <w:trPr/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Приложение к постановлению</w:t>
            </w:r>
          </w:p>
        </w:tc>
      </w:tr>
      <w:tr>
        <w:trPr/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Правительства Камчатского края</w:t>
            </w:r>
          </w:p>
        </w:tc>
      </w:tr>
      <w:tr>
        <w:trPr/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от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16"/>
                <w:szCs w:val="20"/>
                <w:lang w:val="ru-RU" w:eastAsia="ru-RU" w:bidi="ar-SA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№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16"/>
                <w:szCs w:val="20"/>
                <w:lang w:val="ru-RU" w:eastAsia="ru-RU" w:bidi="ar-SA"/>
              </w:rPr>
              <w:t>EGNUMSTAMP]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bidi w:val="0"/>
        <w:spacing w:lineRule="auto" w:line="240" w:before="0" w:after="0"/>
        <w:ind w:hanging="3005" w:left="8107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«Приложение к постановлению </w:t>
      </w:r>
    </w:p>
    <w:p>
      <w:pPr>
        <w:pStyle w:val="Normal"/>
        <w:widowControl w:val="false"/>
        <w:spacing w:lineRule="auto" w:line="240" w:before="0" w:after="0"/>
        <w:ind w:hanging="8079" w:left="8079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</w:rPr>
        <w:t>Правительства Камчатского края</w:t>
      </w:r>
    </w:p>
    <w:p>
      <w:pPr>
        <w:pStyle w:val="Normal"/>
        <w:widowControl w:val="false"/>
        <w:spacing w:lineRule="auto" w:line="240" w:before="0" w:after="0"/>
        <w:ind w:hanging="8079" w:left="8079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</w:rPr>
        <w:t>от 22.05.2017 № 212-П</w:t>
      </w:r>
    </w:p>
    <w:p>
      <w:pPr>
        <w:pStyle w:val="Normal"/>
        <w:widowControl w:val="false"/>
        <w:spacing w:lineRule="auto" w:line="240" w:before="0" w:after="0"/>
        <w:ind w:hanging="8079" w:left="8079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hanging="8079" w:left="8079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Порядок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false"/>
          <w:sz w:val="28"/>
        </w:rPr>
        <w:t>определения вида фактического использования зданий (строений, сооружений) и помещений, расположенных на территории Камчатского края, в отношении которых налоговая база определяется как кадастровая стоимость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Настоящий Порядок регулирует вопросы определения вида фактического использования зданий (строений, сооружений) и помещений, расположенных на территории Камчатского края, в отношении которых налоговая база определяется как кадастровая стоимость (далее – объекты недвижимости).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2. Определение вида фактического использования объектов недвижимости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  <w:t xml:space="preserve">осуществляется в соответствии с условиями, установленными пунктами 3–5 статьи 378.2 Налогового кодекса Российской Федерации </w:t>
      </w:r>
      <w:r>
        <w:rPr>
          <w:rFonts w:ascii="Times New Roman" w:hAnsi="Times New Roman"/>
          <w:sz w:val="28"/>
        </w:rPr>
        <w:t>по результатам мероприятий, проведенных в соответствии с настоящим Порядком</w:t>
      </w:r>
      <w:r>
        <w:rPr>
          <w:rFonts w:ascii="Times New Roman" w:hAnsi="Times New Roman"/>
        </w:rPr>
        <w:t>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Исполнительным органом Камчатского края, уполномоченным на определение вида фактического использования объектов недвижимости, является Министерство имущественных и земельных отношений Камчатского края (далее – уполномоченный орган).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pacing w:lineRule="auto" w:line="240" w:before="0" w:after="0"/>
        <w:ind w:hanging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2. Порядок организации деятельности комиссии по определению вида фактического использования объектов недвижимости</w:t>
      </w:r>
    </w:p>
    <w:p>
      <w:pPr>
        <w:pStyle w:val="Normal"/>
        <w:spacing w:lineRule="auto" w:line="240" w:before="0" w:after="0"/>
        <w:ind w:firstLine="68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4. Мероприятия по определению вида фактического использования объектов недвижимости осуществляются постоянно действующими комиссиями по определению вида фактического использования объектов недвижимого имущества, в отношении которых налоговая база определяется как кадастровая стоимость (далее – комиссия).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5. Комиссии создаются на территориях городских, муниципальных округов и муниципальных районов в Камчатском крае.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6. Состав комиссии утверждается приказом уполномоченного органа и размещается на официальном сайте исполнительных органов Камчатского края на странице уполномоченного органа в информационно-телекоммуникационной сети «Интернет» (далее – официальный сайт уполномоченного органа) в течение 7 рабочих дней со дня утверждения.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7. В состав комиссии входят председатель, секретарь и члены муниципальной комиссии. Количественный состав муниципальной комиссии не может быть менее 5 человек.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8. В состав муниципальной комиссии могут входить: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1) представители исполнительных органов Камчатского края, государственных унитарных предприятий и государственных учреждений Камчатского края;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2) представители органов местного самоуправления муниципальных образований в Камчатском крае, муниципальных унитарных предприятий и муниципальных учреждений. 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9. Комиссия осуществляет свою деятельность в форме заседаний и обследований объектов недвижимости в целях определения вида их фактического использования.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10.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  <w:t>Заседания комиссии проводятся не реже одного раза в месяц и являются правомочными при участии в них не менее половины от общего числа членов комиссии.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11. Комиссия принимает решения в виде предложений (рекомендаций) уполномоченному органу о включении (не включении) конкретных </w:t>
        <w:br/>
        <w:t xml:space="preserve">объектов недвижимости в перечень объектов недвижимого имущества, </w:t>
        <w:br/>
        <w:t xml:space="preserve">в отношении которых налоговая база определяется как кадастровая </w:t>
        <w:br/>
        <w:t>стоимость (далее – перечень), а также об исключении объектов недвижимости из перечня.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12. Комиссия принимает решения открытым голосованием простым большинством голосов от числа присутствующих членов комиссии. В случае равенства голосов голос председательствующего на заседании комиссии является решающим.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13. 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  <w:t>Решения комиссии оформляются протоколом заседания комиссии, который подписывается председателем и секретарем комиссии.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  <w:t>14. Члены комиссии, несогласные с принятым комиссией решением, вправе письменно изложить свое мнение, которое приобщается к протоколу заседания комиссии.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15. Контроль за проведением комиссией мероприятий по определению вида фактического использования объектов недвижимости осуществляет уполномоченный орган.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pacing w:lineRule="auto" w:line="240" w:before="0" w:after="0"/>
        <w:ind w:hanging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3. Порядок проведения обследований и оформление результатов обследований объектов недвижимости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16. Обследование объекта недвижимости (далее – обследование) проводится в случае, если сведения, содержащиеся в Едином государственном реестре недвижимости, или документы технического учета (инвентаризации) объекта недвижимости не позволяют достоверно определить вид фактического использования объекта недвижимости.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17. В целях проведения обследования распоряжением уполномоченного органа ежегодно до 1 июня текущего года утверждаются графики проведения обследований с указанием объектов недвижимости, подлежащих обследованию, и сроков проведения обследований.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18. Уполномоченный орган размещает график проведения обследований на официальном сайте уполномоченного органа в течение 5 рабочих дней со дня его утверждения и направляет график проведения обследований в орган местного самоуправления городского, муниципального округа, муниципального района в Камчатском крае, на территории которого будет проводиться обследование, для размещения на официальном сайте муниципального образования в информационно-телекоммуникационной сети «Интернет».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19. В срок не позднее 3 рабочих дней перед проведением обследования комиссия информирует собственников либо правообладателей объекта недвижимости о предстоящем обследовании любыми доступными способами, в том числе с использованием средств телефонной, факсимильной и электронной связи.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20. Собственник либо правообладатель объекта недвижимости имеет право самостоятельно обратиться в комиссию с заявлением о проведении обследования. В таком случае обследование проводится в течение </w:t>
        <w:br/>
        <w:t>7 рабочих дней со дня поступления в комиссию заявления о проведении обследования.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21. При проведении мероприятий по определению вида фактического использования объектов недвижимости комиссия использует информацию, содержащуюся в Едином государственном реестре недвижимости, документы технического учета (инвентаризации) объектов недвижимости и (или) сведения о таком учете (инвентаризации). Комиссия вправе запрашивать необходимые сведения у федеральных органов исполнительной власти (их территориальных органов), органов исполнительной власти Камчатского края и подведомственных им организаций, органов местного самоуправления муниципальных образований в Камчатском крае, собственников объектов недвижимости, а также использовать открытые источники информации о виде деятельности, осуществляемой на объекте недвижимости, подлежащем обследованию.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22. Обследование осуществляется путем визуального осмотра объекта недвижимости членами комиссии в составе не менее 3 человек.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ходе проведения обследования осуществляется фотосъемка (при необходимости видеосъемка), фиксирующая фактическое использование объекта недвижимости, а также фотосъемка (при необходимости видеосъемка) информационных стендов с реквизитами лиц, осуществляющих деятельность на объекте недвижимости.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23. Для проведения обследований в качестве эксперта может быть привлечено лицо, обладающее специальными знаниями по вопросам, возникающим в ходе проведения мероприятий по определению вида фактического использования объектов недвижимости.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24. По результатам обследования в отношении каждого </w:t>
        <w:br/>
        <w:t xml:space="preserve">объекта недвижимости составляется акт обследования объекта </w:t>
        <w:br/>
        <w:t xml:space="preserve">недвижимости (далее – акт обследования) по форме согласно приложению к настоящему Порядку. 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25. При отсутствии доступа на объект недвижимости (объект закрыт и отсутствует персонал, режимный объект, иные причины), а также в случае отказа собственника (владельца) в доступе на объект недвижимости, составляется акт обследования с указанием на признаки размещения на территории объекта недвижимости офисов и (или) торговых объектов, и (или) объектов общественного питания, и (или) объектов бытового обслуживания (при наличии) с приложением фото- и (или) видеоматериалов и обязательной отметкой об отсутствии доступа на объект недвижимости.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26. Результаты обследований рассматриваются на заседании комиссии ежемесячно. По каждому объекту недвижимости комиссия принимает решение в виде предложения (рекомендации) уполномоченному органу о включении либо не включении объекта недвижимости в перечень или об исключении объекта недвижимости из перечня.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27. Протокол заседания комиссии, акты обследования с приложением материалов обследования направляются комиссией в уполномоченный орган в срок, не превышающий 5 рабочих дней со дня проведения заседания комиссии.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28. Собственник либо правообладатель объекта недвижимости вправе направить в комиссию запрос о предоставлении копии акта обследования.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  <w:t>Копия акта обследования направляется собственнику либо правообладателю объекта недвижимости в течение 10 рабочих дней со дня поступления запроса</w:t>
      </w:r>
      <w:r>
        <w:rPr>
          <w:rFonts w:ascii="Times New Roman" w:hAnsi="Times New Roman"/>
        </w:rPr>
        <w:t>.</w:t>
      </w:r>
    </w:p>
    <w:p>
      <w:pPr>
        <w:pStyle w:val="ConsPlusNormal1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  <w:t>Материалы фото- и (или) видеосъемки собственнику либо правообладателю объекта недвижимости не направляются.</w:t>
      </w:r>
    </w:p>
    <w:p>
      <w:pPr>
        <w:pStyle w:val="ConsPlusNormal1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1"/>
        <w:widowControl w:val="false"/>
        <w:spacing w:lineRule="auto" w:line="240" w:before="0" w:after="0"/>
        <w:ind w:hanging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  <w:t>4. Порядок проведения повторных обследований и оформление результатов повторных обследований объектов недвижимости</w:t>
      </w:r>
    </w:p>
    <w:p>
      <w:pPr>
        <w:pStyle w:val="ConsPlusNormal1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tabs>
          <w:tab w:val="clear" w:pos="708"/>
          <w:tab w:val="left" w:pos="1836" w:leader="none"/>
        </w:tabs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29. В случае несогласия с результатами обследования собственник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  <w:t>либо правообладатель</w:t>
      </w:r>
      <w:r>
        <w:rPr>
          <w:rFonts w:ascii="Times New Roman" w:hAnsi="Times New Roman"/>
          <w:sz w:val="28"/>
        </w:rPr>
        <w:t xml:space="preserve"> объекта недвижимости в течение 30 календарных дней с даты получения копии акта обследования вправе обратиться в уполномоченный орган с заявлением о пересмотре результатов обследования путем проведения повторного обследования объекта недвижимости, содержащим обоснование необходимости  проведения повторного обследования (далее – заявление).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30. При поступлении заявления уполномоченный орган организовывает проведение повторного обследования объекта недвижимости путем направления обращения в комиссию.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Повторное обследование объекта недвижимости проводится в течение 30 рабочих дней со дня поступления заявления в уполномоченный орган. Акт обследования представляется комиссией в уполномоченный орган в течение</w:t>
        <w:br/>
        <w:t>10 рабочих дней со дня окончания проведения повторного обследования.</w:t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sz w:val="28"/>
        </w:rPr>
        <w:t xml:space="preserve">31. Результаты повторных обследований объектов недвижимости рассматриваются постоянно действующей рабочей группой уполномоченного органа по вопросам определения перечня объектов недвижимого имущества, расположенных на территории Камчатского края, в отношении которых налоговая база определяется как кадастровая стоимость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  <w:t>(далее – рабочая группа).</w:t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sz w:val="28"/>
        </w:rPr>
        <w:t>32. Состав рабочей группы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утверждается приказом уполномоченного органа и размещается на официальном сайте уполномоченного органа в течение </w:t>
        <w:br/>
        <w:t>7 рабочих дней со дня утверждения.</w:t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sz w:val="28"/>
        </w:rPr>
        <w:t xml:space="preserve">33.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  <w:t xml:space="preserve">В состав </w:t>
      </w:r>
      <w:r>
        <w:rPr>
          <w:rFonts w:ascii="Times New Roman" w:hAnsi="Times New Roman"/>
          <w:sz w:val="28"/>
        </w:rPr>
        <w:t>рабочей группы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  <w:t xml:space="preserve"> входят председатель, секретарь и члены </w:t>
      </w:r>
      <w:r>
        <w:rPr>
          <w:rFonts w:ascii="Times New Roman" w:hAnsi="Times New Roman"/>
          <w:sz w:val="28"/>
        </w:rPr>
        <w:t>рабочей группы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  <w:t xml:space="preserve">. Количественный состав </w:t>
      </w:r>
      <w:r>
        <w:rPr>
          <w:rFonts w:ascii="Times New Roman" w:hAnsi="Times New Roman"/>
          <w:sz w:val="28"/>
        </w:rPr>
        <w:t>рабочей группы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  <w:t xml:space="preserve"> не может быть менее 5 человек.</w:t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  <w:t xml:space="preserve">34. В состав </w:t>
      </w:r>
      <w:r>
        <w:rPr>
          <w:rFonts w:ascii="Times New Roman" w:hAnsi="Times New Roman"/>
          <w:sz w:val="28"/>
        </w:rPr>
        <w:t>рабочей группы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  <w:t xml:space="preserve"> могут входить представители исполнительных органов Камчатского края, государственных унитарных предприятий и государственных учреждений Камчатского края, территориального органа Федеральной службы государственной регистрации, кадастра и картографии.</w:t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  <w:t>35. Рабочая группа осуществляет свою деятельность в форме заседаний.</w:t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  <w:t xml:space="preserve">36. Заседания </w:t>
      </w:r>
      <w:r>
        <w:rPr>
          <w:rFonts w:ascii="Times New Roman" w:hAnsi="Times New Roman"/>
          <w:sz w:val="28"/>
        </w:rPr>
        <w:t>рабочей группы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  <w:t xml:space="preserve"> являются правомочными при участии в них не менее половины от общего числа членов комиссии.</w:t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  <w:t>37. Рабочая группа принимает решения в форме заключений о соответствии (не соответствии) объекта недвижимости условиям, установленным пунктами 3–5 статьи 378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vertAlign w:val="superscript"/>
        </w:rPr>
        <w:t>2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  <w:t xml:space="preserve"> Налогового кодекса Российской Федерации, а также о наличии либо отсутствии оснований для включения (не включения) объекта недвижимости в перечень либо исключения объекта недвижимости из перечня.</w:t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  <w:t xml:space="preserve">38. Рабочая группа принимает решения открытым голосованием простым большинством голосов от числа присутствующих членов </w:t>
      </w:r>
      <w:r>
        <w:rPr>
          <w:rFonts w:ascii="Times New Roman" w:hAnsi="Times New Roman"/>
          <w:sz w:val="28"/>
        </w:rPr>
        <w:t>рабочей группы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  <w:t xml:space="preserve">. В случае равенства голосов голос председательствующего на заседании </w:t>
      </w:r>
      <w:r>
        <w:rPr>
          <w:rFonts w:ascii="Times New Roman" w:hAnsi="Times New Roman"/>
          <w:sz w:val="28"/>
        </w:rPr>
        <w:t>рабочей группы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  <w:t xml:space="preserve"> является решающим.</w:t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  <w:t xml:space="preserve">39. Решения </w:t>
      </w:r>
      <w:r>
        <w:rPr>
          <w:rFonts w:ascii="Times New Roman" w:hAnsi="Times New Roman"/>
          <w:sz w:val="28"/>
        </w:rPr>
        <w:t>рабочей группы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  <w:t xml:space="preserve"> оформляются протоколом заседания </w:t>
      </w:r>
      <w:r>
        <w:rPr>
          <w:rFonts w:ascii="Times New Roman" w:hAnsi="Times New Roman"/>
          <w:sz w:val="28"/>
        </w:rPr>
        <w:t>рабочей группы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  <w:t xml:space="preserve">, который подписывается председателем и секретарем </w:t>
      </w:r>
      <w:r>
        <w:rPr>
          <w:rFonts w:ascii="Times New Roman" w:hAnsi="Times New Roman"/>
          <w:sz w:val="28"/>
        </w:rPr>
        <w:t>рабочей группы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  <w:t>.</w:t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  <w:t xml:space="preserve">40. Члены </w:t>
      </w:r>
      <w:r>
        <w:rPr>
          <w:rFonts w:ascii="Times New Roman" w:hAnsi="Times New Roman"/>
          <w:sz w:val="28"/>
        </w:rPr>
        <w:t>рабочей группы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  <w:t xml:space="preserve">, несогласные с принятым </w:t>
      </w:r>
      <w:r>
        <w:rPr>
          <w:rFonts w:ascii="Times New Roman" w:hAnsi="Times New Roman"/>
          <w:sz w:val="28"/>
        </w:rPr>
        <w:t>рабочей групп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  <w:t xml:space="preserve">ой решением, вправе письменно изложить свое мнение, которое приобщается к протоколу заседания </w:t>
      </w:r>
      <w:r>
        <w:rPr>
          <w:rFonts w:ascii="Times New Roman" w:hAnsi="Times New Roman"/>
          <w:sz w:val="28"/>
        </w:rPr>
        <w:t>рабочей группы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  <w:t>.</w:t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  <w:t xml:space="preserve">41. Решения </w:t>
      </w:r>
      <w:r>
        <w:rPr>
          <w:rFonts w:ascii="Times New Roman" w:hAnsi="Times New Roman"/>
          <w:sz w:val="28"/>
        </w:rPr>
        <w:t>рабочей группы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  <w:t xml:space="preserve"> носят рекомендательный характер.</w:t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  <w:t xml:space="preserve">42. В течение 20 календарных дней со дня принятия </w:t>
      </w:r>
      <w:r>
        <w:rPr>
          <w:rFonts w:ascii="Times New Roman" w:hAnsi="Times New Roman"/>
          <w:sz w:val="28"/>
        </w:rPr>
        <w:t>рабочей группой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  <w:t xml:space="preserve"> решения уполномоченный орган издает приказ об исключении объекта недвижимости из перечня или в письменной форме уведомляет собственника либо правообладателя объекта недвижимости об отказе в исключении объекта недвижимости из перечня.</w:t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  <w:t>43. В случае издания приказа об исключении объекта недвижимости из перечня (далее – приказ) уполномоченный орган:</w:t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  <w:t xml:space="preserve">1) в течение 5 календарных дней со дня внесения изменений в перечень направляет приказ в электронной форме в Управление Федеральной налоговой службы по Камчатскому краю; </w:t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  <w:t>2) размещает приказ на официальном сайте уполномоченного органа.</w:t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  <w:t>44. Исключение объектов недвижимости из перечня осуществляется уполномоченным органом в следующих случаях:</w:t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  <w:t>1) по результатам обследования – за налоговый период, в котором проводилось обследование;</w:t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  <w:t>2) по решению суда – за налоговый период, указанный в таком решении;</w:t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  <w:t>3) при исправлении ошибки, подтверждаемой сведениями территориального органа Федеральной службы государственной регистрации, кадастра и картографии, иных уполномоченных органов, организаций, комиссий – за налоговый период, начиная с периода в котором была допущена ошибка.</w:t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  <w:t>45. Направление собственнику либо правообладателю объекта недвижимости копии акта обследования и проведение повторного обследования объекта недвижимости осуществляется до определения уполномоченным органом перечня на очередной налоговый период.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  <w:b w:val="false"/>
          <w:i w:val="false"/>
          <w:i w:val="false"/>
          <w:strike w:val="false"/>
          <w:dstrike w:val="false"/>
          <w:sz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</w:rPr>
        <w:t>46. В случае изменения вида фактического использования зданий (строений, сооружений) и помещений собственник либо правообладатель объекта недвижимости, в целях проведения мероприятий по определению вида фактического использования объекта недвижимости, вправе обратиться в уполномоченный орган, который в срок не позднее 60 календарных дней со дня поступления такого обращения обеспечивает проведение мероприятий комиссией.</w:t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  <w:b w:val="false"/>
          <w:i w:val="false"/>
          <w:i w:val="false"/>
          <w:strike w:val="false"/>
          <w:dstrike w:val="false"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  <w:b w:val="false"/>
          <w:i w:val="false"/>
          <w:i w:val="false"/>
          <w:strike w:val="false"/>
          <w:dstrike w:val="false"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  <w:b w:val="false"/>
          <w:i w:val="false"/>
          <w:i w:val="false"/>
          <w:strike w:val="false"/>
          <w:dstrike w:val="false"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  <w:b w:val="false"/>
          <w:i w:val="false"/>
          <w:i w:val="false"/>
          <w:strike w:val="false"/>
          <w:dstrike w:val="false"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  <w:b w:val="false"/>
          <w:i w:val="false"/>
          <w:i w:val="false"/>
          <w:strike w:val="false"/>
          <w:dstrike w:val="false"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  <w:b w:val="false"/>
          <w:i w:val="false"/>
          <w:i w:val="false"/>
          <w:strike w:val="false"/>
          <w:dstrike w:val="false"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  <w:b w:val="false"/>
          <w:i w:val="false"/>
          <w:i w:val="false"/>
          <w:strike w:val="false"/>
          <w:dstrike w:val="false"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  <w:b w:val="false"/>
          <w:i w:val="false"/>
          <w:i w:val="false"/>
          <w:strike w:val="false"/>
          <w:dstrike w:val="false"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  <w:b w:val="false"/>
          <w:i w:val="false"/>
          <w:i w:val="false"/>
          <w:strike w:val="false"/>
          <w:dstrike w:val="false"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  <w:b w:val="false"/>
          <w:i w:val="false"/>
          <w:i w:val="false"/>
          <w:strike w:val="false"/>
          <w:dstrike w:val="false"/>
          <w:sz w:val="28"/>
        </w:rPr>
      </w:pPr>
      <w:r>
        <w:rPr/>
      </w:r>
    </w:p>
    <w:p>
      <w:pPr>
        <w:pStyle w:val="Normal"/>
        <w:spacing w:lineRule="auto" w:line="240" w:before="0" w:after="0"/>
        <w:ind w:firstLine="680" w:left="0" w:right="0"/>
        <w:jc w:val="both"/>
        <w:rPr>
          <w:rFonts w:ascii="Times New Roman" w:hAnsi="Times New Roman"/>
          <w:b w:val="false"/>
          <w:i w:val="false"/>
          <w:i w:val="false"/>
          <w:strike w:val="false"/>
          <w:dstrike w:val="false"/>
          <w:sz w:val="28"/>
        </w:rPr>
      </w:pPr>
      <w:r>
        <w:rPr/>
      </w:r>
      <w:r>
        <w:br w:type="page"/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/>
          <w:b w:val="false"/>
          <w:i w:val="false"/>
          <w:i w:val="false"/>
          <w:strike w:val="false"/>
          <w:dstrike w:val="false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8"/>
        <w:gridCol w:w="4818"/>
      </w:tblGrid>
      <w:tr>
        <w:trPr/>
        <w:tc>
          <w:tcPr>
            <w:tcW w:w="4818" w:type="dxa"/>
            <w:tcBorders/>
          </w:tcPr>
          <w:p>
            <w:pPr>
              <w:pStyle w:val="Style18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4818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57" w:right="57"/>
              <w:jc w:val="both"/>
              <w:rPr>
                <w:rFonts w:ascii="Times New Roman" w:hAnsi="Times New Roman"/>
                <w:b w:val="false"/>
                <w:bCs w:val="false"/>
                <w:i w:val="false"/>
                <w:i w:val="false"/>
                <w:strike w:val="false"/>
                <w:dstrike w:val="false"/>
                <w:sz w:val="28"/>
                <w:szCs w:val="28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strike w:val="false"/>
                <w:dstrike w:val="false"/>
                <w:sz w:val="28"/>
                <w:szCs w:val="28"/>
                <w:shd w:fill="auto" w:val="clear"/>
              </w:rPr>
              <w:t>Приложение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57" w:right="57"/>
              <w:jc w:val="both"/>
              <w:rPr>
                <w:rFonts w:ascii="Times New Roman" w:hAnsi="Times New Roman"/>
                <w:b w:val="false"/>
                <w:bCs w:val="false"/>
                <w:i w:val="false"/>
                <w:i w:val="false"/>
                <w:strike w:val="false"/>
                <w:dstrike w:val="false"/>
                <w:sz w:val="28"/>
                <w:szCs w:val="28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strike w:val="false"/>
                <w:dstrike w:val="false"/>
                <w:sz w:val="28"/>
                <w:szCs w:val="28"/>
                <w:shd w:fill="auto" w:val="clear"/>
              </w:rPr>
              <w:t>к порядку определения вида фактического использования зданий (строений, сооружений) и помещений, расположенных на территории Камчатского края, в отношении которых налоговая база определяется как кадастровая стоимость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57" w:right="57"/>
              <w:jc w:val="both"/>
              <w:rPr>
                <w:rFonts w:ascii="Times New Roman" w:hAnsi="Times New Roman"/>
                <w:b w:val="false"/>
                <w:bCs w:val="false"/>
                <w:i w:val="false"/>
                <w:i w:val="false"/>
                <w:strike w:val="false"/>
                <w:dstrike w:val="false"/>
                <w:sz w:val="28"/>
                <w:szCs w:val="28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strike w:val="false"/>
                <w:dstrike w:val="false"/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spacing w:lineRule="auto" w:line="240" w:before="0" w:after="0"/>
              <w:ind w:hanging="0" w:left="57" w:right="57"/>
              <w:jc w:val="right"/>
              <w:rPr>
                <w:rFonts w:ascii="Times New Roman" w:hAnsi="Times New Roman"/>
                <w:b w:val="false"/>
                <w:bCs w:val="false"/>
                <w:i w:val="false"/>
                <w:i w:val="false"/>
                <w:strike w:val="false"/>
                <w:dstrike w:val="false"/>
                <w:sz w:val="28"/>
                <w:szCs w:val="28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strike w:val="false"/>
                <w:dstrike w:val="false"/>
                <w:sz w:val="28"/>
                <w:szCs w:val="28"/>
                <w:shd w:fill="auto" w:val="clear"/>
              </w:rPr>
              <w:t>ФОРМА</w:t>
            </w:r>
          </w:p>
        </w:tc>
      </w:tr>
    </w:tbl>
    <w:p>
      <w:pPr>
        <w:pStyle w:val="Normal"/>
        <w:spacing w:lineRule="auto" w:line="240" w:before="0" w:after="0"/>
        <w:ind w:hanging="0"/>
        <w:jc w:val="right"/>
        <w:rPr>
          <w:rFonts w:ascii="Times New Roman" w:hAnsi="Times New Roman"/>
          <w:b w:val="false"/>
          <w:bCs w:val="false"/>
          <w:i w:val="false"/>
          <w:i w:val="false"/>
          <w:strike w:val="false"/>
          <w:dstrike w:val="false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sz w:val="28"/>
          <w:szCs w:val="28"/>
          <w:shd w:fill="auto" w:val="clear"/>
        </w:rPr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Акт № ___</w:t>
      </w:r>
    </w:p>
    <w:p>
      <w:pPr>
        <w:pStyle w:val="Normal"/>
        <w:widowControl w:val="false"/>
        <w:spacing w:lineRule="auto" w:line="240" w:before="0" w:after="0"/>
        <w:jc w:val="center"/>
        <w:rPr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обследования вида фактического использования </w:t>
      </w:r>
    </w:p>
    <w:p>
      <w:pPr>
        <w:pStyle w:val="Normal"/>
        <w:widowControl w:val="false"/>
        <w:spacing w:lineRule="auto" w:line="240" w:before="0" w:after="0"/>
        <w:jc w:val="center"/>
        <w:rPr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объекта недвижимого имущества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tabs>
          <w:tab w:val="clear" w:pos="708"/>
          <w:tab w:val="left" w:pos="5625" w:leader="none"/>
          <w:tab w:val="left" w:pos="6435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cs="Times New Roman" w:ascii="Times New Roman" w:hAnsi="Times New Roman"/>
          <w:sz w:val="24"/>
          <w:szCs w:val="24"/>
        </w:rPr>
        <w:t>«__» ________ 20___ г.</w:t>
        <w:tab/>
        <w:t xml:space="preserve">          ____________________________</w:t>
      </w:r>
    </w:p>
    <w:p>
      <w:pPr>
        <w:pStyle w:val="ConsPlusNonformat"/>
        <w:tabs>
          <w:tab w:val="clear" w:pos="708"/>
          <w:tab w:val="left" w:pos="5625" w:leader="none"/>
          <w:tab w:val="left" w:pos="6435" w:leader="none"/>
        </w:tabs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>(</w:t>
      </w:r>
      <w:r>
        <w:rPr>
          <w:rFonts w:cs="Times New Roman" w:ascii="Times New Roman" w:hAnsi="Times New Roman"/>
          <w:sz w:val="20"/>
          <w:szCs w:val="20"/>
        </w:rPr>
        <w:t>наименование населенного пункта</w:t>
      </w:r>
      <w:r>
        <w:rPr>
          <w:rFonts w:cs="Times New Roman" w:ascii="Times New Roman" w:hAnsi="Times New Roman"/>
          <w:sz w:val="16"/>
          <w:szCs w:val="16"/>
        </w:rPr>
        <w:t>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5000" w:type="pct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9637"/>
      </w:tblGrid>
      <w:tr>
        <w:trPr>
          <w:trHeight w:val="17" w:hRule="atLeast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center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(наименование объекта в соответствии с техническим и кадастровым паспортом)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5000" w:type="pct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9637"/>
      </w:tblGrid>
      <w:tr>
        <w:trPr>
          <w:trHeight w:val="28" w:hRule="atLeast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Адрес (местоположение) объекта:</w:t>
            </w:r>
          </w:p>
        </w:tc>
      </w:tr>
      <w:tr>
        <w:trPr>
          <w:trHeight w:val="13" w:hRule="atLeast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eastAsia="en-US"/>
              </w:rPr>
              <w:t>Край:</w:t>
            </w:r>
          </w:p>
        </w:tc>
      </w:tr>
      <w:tr>
        <w:trPr/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eastAsia="en-US"/>
              </w:rPr>
              <w:t>Район:</w:t>
            </w:r>
          </w:p>
        </w:tc>
      </w:tr>
      <w:tr>
        <w:trPr/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eastAsia="en-US"/>
              </w:rPr>
              <w:t>Город, поселок, село:</w:t>
            </w:r>
          </w:p>
        </w:tc>
      </w:tr>
      <w:tr>
        <w:trPr>
          <w:trHeight w:val="13" w:hRule="atLeast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eastAsia="en-US"/>
              </w:rPr>
              <w:t>Улица (переулок):</w:t>
            </w:r>
          </w:p>
        </w:tc>
      </w:tr>
      <w:tr>
        <w:trPr/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eastAsia="en-US"/>
              </w:rPr>
              <w:t>Дом №:</w:t>
            </w:r>
          </w:p>
        </w:tc>
      </w:tr>
      <w:tr>
        <w:trPr/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eastAsia="en-US"/>
              </w:rPr>
              <w:t>Корпус:</w:t>
            </w:r>
          </w:p>
        </w:tc>
      </w:tr>
      <w:tr>
        <w:trPr/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eastAsia="en-US"/>
              </w:rPr>
              <w:t>Строение: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5000" w:type="pct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9637"/>
      </w:tblGrid>
      <w:tr>
        <w:trPr>
          <w:trHeight w:val="187" w:hRule="atLeast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Собственник (правообладатель) объекта: (полное наименование, ИНН)</w:t>
            </w:r>
          </w:p>
        </w:tc>
      </w:tr>
      <w:tr>
        <w:trPr>
          <w:trHeight w:val="118" w:hRule="atLeast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yellow"/>
                <w:lang w:eastAsia="en-US"/>
              </w:rPr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3" w:name="Par91"/>
      <w:bookmarkStart w:id="4" w:name="Par91"/>
      <w:bookmarkEnd w:id="4"/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jc w:val="left"/>
        <w:outlineLvl w:val="2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jc w:val="left"/>
        <w:outlineLvl w:val="2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jc w:val="left"/>
        <w:outlineLvl w:val="2"/>
        <w:rPr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1. Общие сведения</w:t>
      </w:r>
    </w:p>
    <w:tbl>
      <w:tblPr>
        <w:tblW w:w="5000" w:type="pct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3757"/>
        <w:gridCol w:w="5879"/>
      </w:tblGrid>
      <w:tr>
        <w:trPr/>
        <w:tc>
          <w:tcPr>
            <w:tcW w:w="9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left"/>
              <w:outlineLvl w:val="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bookmarkStart w:id="5" w:name="Par93"/>
            <w:bookmarkEnd w:id="5"/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eastAsia="en-US"/>
              </w:rPr>
              <w:t>1.1. Общие сведения о здании (строении, сооружении), нежилом помещении</w:t>
            </w:r>
          </w:p>
        </w:tc>
      </w:tr>
      <w:tr>
        <w:trPr>
          <w:trHeight w:val="25" w:hRule="atLeast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Кадастровый номер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>
          <w:trHeight w:val="25" w:hRule="atLeast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eastAsia="en-US"/>
              </w:rPr>
              <w:t>Инвентарный номер: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>
          <w:trHeight w:val="25" w:hRule="atLeast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Общая площадь (кв. м)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>
          <w:trHeight w:val="25" w:hRule="atLeast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>
          <w:trHeight w:val="25" w:hRule="atLeast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Количество этажей, в том числе подземных этажей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>
          <w:trHeight w:val="25" w:hRule="atLeast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Виды разрешенного использования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>
          <w:trHeight w:val="80" w:hRule="atLeast"/>
        </w:trPr>
        <w:tc>
          <w:tcPr>
            <w:tcW w:w="9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left"/>
              <w:outlineLvl w:val="3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bookmarkStart w:id="6" w:name="Par103"/>
            <w:bookmarkEnd w:id="6"/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eastAsia="en-US"/>
              </w:rPr>
              <w:t>1.2. Общие сведения о земельном участке</w:t>
            </w:r>
          </w:p>
        </w:tc>
      </w:tr>
      <w:tr>
        <w:trPr>
          <w:trHeight w:val="17" w:hRule="atLeast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Кадастровый номер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</w:tr>
      <w:tr>
        <w:trPr/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Местоположение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Виды разрешенного использования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jc w:val="left"/>
        <w:outlineLvl w:val="2"/>
        <w:rPr>
          <w:b w:val="false"/>
          <w:bCs w:val="false"/>
          <w:sz w:val="28"/>
          <w:szCs w:val="28"/>
        </w:rPr>
      </w:pPr>
      <w:bookmarkStart w:id="7" w:name="Par111"/>
      <w:bookmarkEnd w:id="7"/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2. Мероприятия по определению вида фактического использования объекта</w:t>
      </w:r>
    </w:p>
    <w:tbl>
      <w:tblPr>
        <w:tblW w:w="5000" w:type="pct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634"/>
        <w:gridCol w:w="4583"/>
        <w:gridCol w:w="1191"/>
        <w:gridCol w:w="1793"/>
        <w:gridCol w:w="1435"/>
      </w:tblGrid>
      <w:tr>
        <w:trPr>
          <w:trHeight w:val="17" w:hRule="atLeast"/>
        </w:trPr>
        <w:tc>
          <w:tcPr>
            <w:tcW w:w="9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eastAsia="en-US"/>
              </w:rPr>
              <w:t>2.1. Мероприятие проведено:</w:t>
            </w:r>
          </w:p>
        </w:tc>
      </w:tr>
      <w:tr>
        <w:trPr>
          <w:trHeight w:val="25" w:hRule="atLeast"/>
        </w:trPr>
        <w:tc>
          <w:tcPr>
            <w:tcW w:w="8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- с доступом в здание (строение, сооружение), нежилое помещение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en-US"/>
              </w:rPr>
            </w:r>
          </w:p>
        </w:tc>
      </w:tr>
      <w:tr>
        <w:trPr>
          <w:trHeight w:val="25" w:hRule="atLeast"/>
        </w:trPr>
        <w:tc>
          <w:tcPr>
            <w:tcW w:w="8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- без доступа в здание (строение, сооружение), нежилое помещение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en-US"/>
              </w:rPr>
            </w:r>
          </w:p>
        </w:tc>
      </w:tr>
      <w:tr>
        <w:trPr>
          <w:trHeight w:val="25" w:hRule="atLeast"/>
        </w:trPr>
        <w:tc>
          <w:tcPr>
            <w:tcW w:w="9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eastAsia="en-US"/>
              </w:rPr>
              <w:t>2.2. Обследование (обмер) объекта проведено:</w:t>
            </w:r>
          </w:p>
        </w:tc>
      </w:tr>
      <w:tr>
        <w:trPr/>
        <w:tc>
          <w:tcPr>
            <w:tcW w:w="8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- с согласия и при участии правообладателя или его представителя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8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- без согласия правообладателя или его представителя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en-US"/>
              </w:rPr>
            </w:r>
          </w:p>
        </w:tc>
      </w:tr>
      <w:tr>
        <w:trPr/>
        <w:tc>
          <w:tcPr>
            <w:tcW w:w="8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- правообладатель или его представитель препятствовали проведению обследования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en-US"/>
              </w:rPr>
            </w:r>
          </w:p>
        </w:tc>
      </w:tr>
      <w:tr>
        <w:trPr/>
        <w:tc>
          <w:tcPr>
            <w:tcW w:w="8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- правообладатель или его представитель запретили проведение обследования и препятствовали его осуществлению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en-US"/>
              </w:rPr>
            </w:r>
          </w:p>
        </w:tc>
      </w:tr>
      <w:tr>
        <w:trPr/>
        <w:tc>
          <w:tcPr>
            <w:tcW w:w="9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eastAsia="en-US"/>
              </w:rPr>
              <w:t>2.3. Описание фактического использования помещений</w:t>
            </w:r>
          </w:p>
        </w:tc>
      </w:tr>
      <w:tr>
        <w:trPr>
          <w:trHeight w:val="209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Наименование помещения (позиции)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Площадь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(кв. м)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Фактическое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использование</w:t>
            </w:r>
          </w:p>
        </w:tc>
      </w:tr>
      <w:tr>
        <w:trPr>
          <w:trHeight w:val="209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>
          <w:trHeight w:val="209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Фото-</w:t>
      </w:r>
      <w:r>
        <w:rPr>
          <w:rFonts w:cs="Times New Roman" w:ascii="Times New Roman" w:hAnsi="Times New Roman"/>
          <w:sz w:val="24"/>
          <w:szCs w:val="24"/>
        </w:rPr>
        <w:t xml:space="preserve"> (видео-) съемка при обследовании </w:t>
      </w:r>
      <w:r>
        <w:rPr>
          <w:rFonts w:cs="Times New Roman" w:ascii="Times New Roman" w:hAnsi="Times New Roman"/>
          <w:sz w:val="24"/>
          <w:szCs w:val="24"/>
          <w:u w:val="single"/>
        </w:rPr>
        <w:t>проводилась</w:t>
      </w:r>
      <w:r>
        <w:rPr>
          <w:rFonts w:cs="Times New Roman" w:ascii="Times New Roman" w:hAnsi="Times New Roman"/>
          <w:sz w:val="24"/>
          <w:szCs w:val="24"/>
        </w:rPr>
        <w:t>/не проводилась (нужное подчеркнуть).</w:t>
      </w:r>
    </w:p>
    <w:p>
      <w:pPr>
        <w:pStyle w:val="Normal"/>
        <w:widowControl w:val="false"/>
        <w:spacing w:lineRule="auto" w:line="240" w:before="0" w:after="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jc w:val="left"/>
        <w:outlineLvl w:val="2"/>
        <w:rPr>
          <w:b w:val="false"/>
          <w:bCs w:val="false"/>
          <w:sz w:val="28"/>
          <w:szCs w:val="28"/>
        </w:rPr>
      </w:pPr>
      <w:bookmarkStart w:id="8" w:name="Par141"/>
      <w:bookmarkEnd w:id="8"/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3. Заключение о фактическом использовании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jc w:val="left"/>
        <w:outlineLvl w:val="2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jc w:val="center"/>
        <w:outlineLvl w:val="2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contextualSpacing/>
        <w:jc w:val="both"/>
        <w:outlineLvl w:val="2"/>
        <w:rPr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4. Особые отметки</w:t>
        <w:tab/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jc w:val="left"/>
        <w:outlineLvl w:val="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left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5. Приложение</w:t>
      </w:r>
    </w:p>
    <w:p>
      <w:pPr>
        <w:pStyle w:val="ConsPlusNonformat"/>
        <w:jc w:val="left"/>
        <w:rPr>
          <w:rFonts w:ascii="Times New Roman" w:hAnsi="Times New Roman" w:cs="Times New Roman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Выписка из Единого государственного реестра недвижимости об объекте недвижимости.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Фото- (видео-) материалы.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left"/>
        <w:rPr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Члены комиссии, проводившие обследование:</w:t>
      </w:r>
    </w:p>
    <w:p>
      <w:pPr>
        <w:pStyle w:val="ConsPlusNonforma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____________________________               ___________________         ___________________</w:t>
      </w:r>
    </w:p>
    <w:p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(должность)                                       (подпись)                  (расшифровка подписи)</w:t>
      </w:r>
    </w:p>
    <w:p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ConsPlusNonformat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____________________________               ____________________         ___________________</w:t>
      </w:r>
    </w:p>
    <w:p>
      <w:pPr>
        <w:pStyle w:val="ConsPlusNonformat"/>
        <w:suppressAutoHyphens w:val="true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(должность)                                        (подпись)                   (расшифровка подписи)</w:t>
      </w:r>
    </w:p>
    <w:p>
      <w:pPr>
        <w:pStyle w:val="ConsPlusNonformat"/>
        <w:suppressAutoHyphens w:val="tru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ConsPlusNonformat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____________________________               ____________________         ___________________</w:t>
      </w:r>
    </w:p>
    <w:p>
      <w:pPr>
        <w:pStyle w:val="ConsPlusNonformat"/>
        <w:suppressAutoHyphens w:val="true"/>
        <w:rPr/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(должность)                                        (подпись)                   (расшифровка подписи)</w:t>
      </w:r>
    </w:p>
    <w:p>
      <w:pPr>
        <w:pStyle w:val="ConsPlusNonformat"/>
        <w:suppressAutoHyphens w:val="tru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418" w:right="851" w:gutter="0" w:header="1134" w:top="1739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11</w:t>
    </w:r>
    <w:r>
      <w:rPr>
        <w:sz w:val="28"/>
        <w:szCs w:val="28"/>
        <w:rFonts w:ascii="Times New Roman" w:hAnsi="Times New Roman"/>
      </w:rPr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11</w:t>
    </w:r>
    <w:r>
      <w:rPr>
        <w:sz w:val="28"/>
        <w:szCs w:val="28"/>
        <w:rFonts w:ascii="Times New Roman" w:hAnsi="Times New Roman"/>
      </w:rPr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Heading1">
    <w:name w:val="Heading 1"/>
    <w:next w:val="Normal"/>
    <w:link w:val="1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Heading2">
    <w:name w:val="Heading 2"/>
    <w:next w:val="Normal"/>
    <w:link w:val="2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ing3">
    <w:name w:val="Heading 3"/>
    <w:next w:val="Normal"/>
    <w:link w:val="3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Heading4">
    <w:name w:val="Heading 4"/>
    <w:next w:val="Normal"/>
    <w:link w:val="4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next w:val="Normal"/>
    <w:link w:val="5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qFormat/>
    <w:rPr/>
  </w:style>
  <w:style w:type="character" w:styleId="2" w:customStyle="1">
    <w:name w:val="Оглавление 2 Знак"/>
    <w:qFormat/>
    <w:rPr>
      <w:rFonts w:ascii="XO Thames" w:hAnsi="XO Thames"/>
      <w:sz w:val="28"/>
    </w:rPr>
  </w:style>
  <w:style w:type="character" w:styleId="4" w:customStyle="1">
    <w:name w:val="Оглавление 4 Знак"/>
    <w:qFormat/>
    <w:rPr>
      <w:rFonts w:ascii="XO Thames" w:hAnsi="XO Thames"/>
      <w:sz w:val="28"/>
    </w:rPr>
  </w:style>
  <w:style w:type="character" w:styleId="Style9" w:customStyle="1">
    <w:name w:val="Верхний колонтитул Знак"/>
    <w:basedOn w:val="1"/>
    <w:uiPriority w:val="99"/>
    <w:qFormat/>
    <w:rPr/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" w:customStyle="1">
    <w:name w:val="Заголовок 3 Знак"/>
    <w:qFormat/>
    <w:rPr>
      <w:rFonts w:ascii="XO Thames" w:hAnsi="XO Thames"/>
      <w:b/>
      <w:sz w:val="26"/>
    </w:rPr>
  </w:style>
  <w:style w:type="character" w:styleId="Style10" w:customStyle="1">
    <w:name w:val="Текст Знак"/>
    <w:basedOn w:val="1"/>
    <w:link w:val="PlainText"/>
    <w:qFormat/>
    <w:rPr>
      <w:rFonts w:ascii="Calibri" w:hAnsi="Calibri"/>
    </w:rPr>
  </w:style>
  <w:style w:type="character" w:styleId="31" w:customStyle="1">
    <w:name w:val="Оглавление 3 Знак"/>
    <w:qFormat/>
    <w:rPr>
      <w:rFonts w:ascii="XO Thames" w:hAnsi="XO Thames"/>
      <w:sz w:val="28"/>
    </w:rPr>
  </w:style>
  <w:style w:type="character" w:styleId="5" w:customStyle="1">
    <w:name w:val="Заголовок 5 Знак"/>
    <w:qFormat/>
    <w:rPr>
      <w:rFonts w:ascii="XO Thames" w:hAnsi="XO Thames"/>
      <w:b/>
      <w:sz w:val="22"/>
    </w:rPr>
  </w:style>
  <w:style w:type="character" w:styleId="11" w:customStyle="1">
    <w:name w:val="Заголовок 1 Знак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link w:val="13"/>
    <w:rPr>
      <w:color w:themeColor="hyperlink" w:val="0563C1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2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1" w:customStyle="1">
    <w:name w:val="Оглавление 5 Знак"/>
    <w:qFormat/>
    <w:rPr>
      <w:rFonts w:ascii="XO Thames" w:hAnsi="XO Thames"/>
      <w:sz w:val="28"/>
    </w:rPr>
  </w:style>
  <w:style w:type="character" w:styleId="Style11" w:customStyle="1">
    <w:name w:val="Подзаголовок Знак"/>
    <w:qFormat/>
    <w:rPr>
      <w:rFonts w:ascii="XO Thames" w:hAnsi="XO Thames"/>
      <w:i/>
      <w:sz w:val="24"/>
    </w:rPr>
  </w:style>
  <w:style w:type="character" w:styleId="Style12" w:customStyle="1">
    <w:name w:val="Нижний колонтитул Знак"/>
    <w:basedOn w:val="1"/>
    <w:qFormat/>
    <w:rPr>
      <w:rFonts w:ascii="Times New Roman" w:hAnsi="Times New Roman"/>
      <w:sz w:val="28"/>
    </w:rPr>
  </w:style>
  <w:style w:type="character" w:styleId="Style13" w:customStyle="1">
    <w:name w:val="Название Знак"/>
    <w:qFormat/>
    <w:rPr>
      <w:rFonts w:ascii="XO Thames" w:hAnsi="XO Thames"/>
      <w:b/>
      <w:caps/>
      <w:sz w:val="40"/>
    </w:rPr>
  </w:style>
  <w:style w:type="character" w:styleId="Style14" w:customStyle="1">
    <w:name w:val="Текст выноски Знак"/>
    <w:basedOn w:val="1"/>
    <w:link w:val="BalloonText"/>
    <w:qFormat/>
    <w:rPr>
      <w:rFonts w:ascii="Segoe UI" w:hAnsi="Segoe UI"/>
      <w:sz w:val="18"/>
    </w:rPr>
  </w:style>
  <w:style w:type="character" w:styleId="41" w:customStyle="1">
    <w:name w:val="Заголовок 4 Знак"/>
    <w:qFormat/>
    <w:rPr>
      <w:rFonts w:ascii="XO Thames" w:hAnsi="XO Thames"/>
      <w:b/>
      <w:sz w:val="24"/>
    </w:rPr>
  </w:style>
  <w:style w:type="character" w:styleId="21" w:customStyle="1">
    <w:name w:val="Заголовок 2 Знак"/>
    <w:qFormat/>
    <w:rPr>
      <w:rFonts w:ascii="XO Thames" w:hAnsi="XO Thames"/>
      <w:b/>
      <w:sz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 Unicode MS"/>
    </w:rPr>
  </w:style>
  <w:style w:type="paragraph" w:styleId="TOC2">
    <w:name w:val="TOC 2"/>
    <w:next w:val="Normal"/>
    <w:link w:val="2"/>
    <w:uiPriority w:val="39"/>
    <w:pPr>
      <w:widowControl/>
      <w:suppressAutoHyphens w:val="true"/>
      <w:bidi w:val="0"/>
      <w:spacing w:lineRule="auto" w:line="264" w:before="0" w:after="16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4">
    <w:name w:val="TOC 4"/>
    <w:next w:val="Normal"/>
    <w:link w:val="4"/>
    <w:uiPriority w:val="39"/>
    <w:pPr>
      <w:widowControl/>
      <w:suppressAutoHyphens w:val="true"/>
      <w:bidi w:val="0"/>
      <w:spacing w:lineRule="auto" w:line="264" w:before="0" w:after="16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17" w:customStyle="1">
    <w:name w:val="Колонтитул"/>
    <w:qFormat/>
    <w:pPr>
      <w:widowControl/>
      <w:suppressAutoHyphens w:val="true"/>
      <w:bidi w:val="0"/>
      <w:spacing w:lineRule="auto" w:line="240"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Header">
    <w:name w:val="Header"/>
    <w:basedOn w:val="Normal"/>
    <w:link w:val="Style9"/>
    <w:uiPriority w:val="9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OC6">
    <w:name w:val="TOC 6"/>
    <w:next w:val="Normal"/>
    <w:link w:val="6"/>
    <w:uiPriority w:val="39"/>
    <w:pPr>
      <w:widowControl/>
      <w:suppressAutoHyphens w:val="true"/>
      <w:bidi w:val="0"/>
      <w:spacing w:lineRule="auto" w:line="264" w:before="0" w:after="16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7">
    <w:name w:val="TOC 7"/>
    <w:next w:val="Normal"/>
    <w:link w:val="7"/>
    <w:uiPriority w:val="39"/>
    <w:pPr>
      <w:widowControl/>
      <w:suppressAutoHyphens w:val="true"/>
      <w:bidi w:val="0"/>
      <w:spacing w:lineRule="auto" w:line="264" w:before="0" w:after="16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link w:val="Style10"/>
    <w:qFormat/>
    <w:pPr>
      <w:spacing w:lineRule="auto" w:line="240" w:before="0" w:after="0"/>
    </w:pPr>
    <w:rPr>
      <w:rFonts w:ascii="Calibri" w:hAnsi="Calibri"/>
    </w:rPr>
  </w:style>
  <w:style w:type="paragraph" w:styleId="TOC3">
    <w:name w:val="TOC 3"/>
    <w:next w:val="Normal"/>
    <w:link w:val="31"/>
    <w:uiPriority w:val="39"/>
    <w:pPr>
      <w:widowControl/>
      <w:suppressAutoHyphens w:val="true"/>
      <w:bidi w:val="0"/>
      <w:spacing w:lineRule="auto" w:line="264" w:before="0" w:after="16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3" w:customStyle="1">
    <w:name w:val="Гиперссылка1"/>
    <w:basedOn w:val="14"/>
    <w:qFormat/>
    <w:pPr/>
    <w:rPr>
      <w:color w:themeColor="hyperlink" w:val="0563C1"/>
      <w:u w:val="single"/>
    </w:rPr>
  </w:style>
  <w:style w:type="paragraph" w:styleId="Footnote1" w:customStyle="1">
    <w:name w:val="Footnote1"/>
    <w:link w:val="Foot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TOC1">
    <w:name w:val="TOC 1"/>
    <w:next w:val="Normal"/>
    <w:link w:val="12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Основной шрифт абзаца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OC9">
    <w:name w:val="TOC 9"/>
    <w:next w:val="Normal"/>
    <w:link w:val="9"/>
    <w:uiPriority w:val="39"/>
    <w:pPr>
      <w:widowControl/>
      <w:suppressAutoHyphens w:val="true"/>
      <w:bidi w:val="0"/>
      <w:spacing w:lineRule="auto" w:line="264" w:before="0" w:after="16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8">
    <w:name w:val="TOC 8"/>
    <w:next w:val="Normal"/>
    <w:link w:val="8"/>
    <w:uiPriority w:val="39"/>
    <w:pPr>
      <w:widowControl/>
      <w:suppressAutoHyphens w:val="true"/>
      <w:bidi w:val="0"/>
      <w:spacing w:lineRule="auto" w:line="264" w:before="0" w:after="16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5">
    <w:name w:val="TOC 5"/>
    <w:next w:val="Normal"/>
    <w:link w:val="51"/>
    <w:uiPriority w:val="39"/>
    <w:pPr>
      <w:widowControl/>
      <w:suppressAutoHyphens w:val="true"/>
      <w:bidi w:val="0"/>
      <w:spacing w:lineRule="auto" w:line="264" w:before="0" w:after="16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ubtitle">
    <w:name w:val="Subtitle"/>
    <w:next w:val="Normal"/>
    <w:link w:val="Style11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Footer">
    <w:name w:val="Footer"/>
    <w:basedOn w:val="Normal"/>
    <w:link w:val="Style1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Title">
    <w:name w:val="Title"/>
    <w:next w:val="Normal"/>
    <w:link w:val="Style13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BalloonText">
    <w:name w:val="Balloon Text"/>
    <w:basedOn w:val="Normal"/>
    <w:link w:val="Style14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ConsPlusNormal1">
    <w:name w:val="ConsPlusNormal1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imes New Roman" w:cs="Times New Roman" w:asciiTheme="minorAscii" w:hAnsiTheme="minorHAnsi"/>
      <w:color w:val="000000"/>
      <w:spacing w:val="0"/>
      <w:kern w:val="0"/>
      <w:sz w:val="22"/>
      <w:szCs w:val="20"/>
      <w:lang w:val="ru-RU" w:eastAsia="ru-RU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lineRule="auto" w:line="240" w:beforeAutospacing="0" w:before="0" w:afterAutospacing="0" w:after="0"/>
      <w:jc w:val="left"/>
    </w:pPr>
    <w:rPr>
      <w:rFonts w:ascii="Courier New" w:hAnsi="Courier New" w:eastAsia="Times New Roman" w:cs="Courier New"/>
      <w:color w:val="000000"/>
      <w:kern w:val="0"/>
      <w:sz w:val="20"/>
      <w:szCs w:val="20"/>
      <w:lang w:val="ru-RU" w:eastAsia="ru-RU" w:bidi="ar-SA"/>
    </w:rPr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Application>LibreOffice/24.2.0.3$Windows_X86_64 LibreOffice_project/da48488a73ddd66ea24cf16bbc4f7b9c08e9bea1</Application>
  <AppVersion>15.0000</AppVersion>
  <Pages>12</Pages>
  <Words>2195</Words>
  <Characters>16990</Characters>
  <CharactersWithSpaces>19648</CharactersWithSpaces>
  <Paragraphs>162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2025-01-31T01:52:00Z</dcterms:created>
  <dc:creator>Лосев Дмитрий Игоревич</dc:creator>
  <dc:description/>
  <dc:language>ru-RU</dc:language>
  <cp:lastModifiedBy/>
  <dcterms:modified xsi:type="dcterms:W3CDTF">2025-05-16T15:35:22Z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