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16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51" y="0"/>
                <wp:lineTo x="-51" y="20845"/>
                <wp:lineTo x="20918" y="20845"/>
                <wp:lineTo x="20918" y="0"/>
                <wp:lineTo x="-51" y="0"/>
              </wp:wrapPolygon>
            </wp:wrapTight>
            <wp:docPr id="1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Start w:id="1" w:name="_GoBack"/>
      <w:bookmarkEnd w:id="1"/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234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2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2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отдельные постановления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 Камчатского края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269" w:after="0"/>
        <w:ind w:firstLine="709"/>
        <w:jc w:val="both"/>
        <w:rPr/>
      </w:pPr>
      <w:r>
        <w:rPr>
          <w:rFonts w:ascii="Times New Roman" w:hAnsi="Times New Roman"/>
          <w:sz w:val="28"/>
        </w:rPr>
        <w:t xml:space="preserve">В соответствии с частью 1 статьи 12, статьей 13 Закона Камчатского края от </w:t>
      </w:r>
      <w:r>
        <w:rPr>
          <w:rFonts w:ascii="Times New Roman" w:hAnsi="Times New Roman"/>
          <w:b w:val="false"/>
          <w:sz w:val="28"/>
        </w:rPr>
        <w:t xml:space="preserve">29.12.2014 № 564 «Об особо охраняемых природных территориях в Камчатском крае», </w:t>
      </w:r>
      <w:r>
        <w:rPr>
          <w:rFonts w:ascii="Times New Roman" w:hAnsi="Times New Roman"/>
          <w:sz w:val="28"/>
        </w:rPr>
        <w:t>частью 2 постановления Губернатора Камчатского края</w:t>
        <w:br/>
        <w:t>от 29.03.2024 № 9 «Об изменении структуры исполнительных органов Камчатского края»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в отдельные постановления Правительства Камчатского края изменения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Настоящее Постановление вступает в силу после дня его официального опубликования.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74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78"/>
        <w:gridCol w:w="3543"/>
        <w:gridCol w:w="2553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Временно исполняющий обязанности Председателя Правительства 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</w:tc>
        <w:tc>
          <w:tcPr>
            <w:tcW w:w="354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left="-1130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w="25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Ю.С. Морозова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br w:type="page"/>
      </w:r>
    </w:p>
    <w:tbl>
      <w:tblPr>
        <w:tblStyle w:val="aff1"/>
        <w:tblW w:w="96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6"/>
        <w:gridCol w:w="480"/>
        <w:gridCol w:w="483"/>
        <w:gridCol w:w="3663"/>
        <w:gridCol w:w="480"/>
        <w:gridCol w:w="1870"/>
        <w:gridCol w:w="489"/>
        <w:gridCol w:w="1693"/>
      </w:tblGrid>
      <w:tr>
        <w:trPr/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 в отдельные постановления Правительства Камчатского края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в часть 14 приложения 1 к постановлению Правительства Камчатского края от 02.07.2019 № 294-П «О памятнике природы регионального значения «Дранкинские горячие ключи»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Внести в часть 14 приложения 1 к постановлению Правительства Камчатского края от 25.08.2021 № 376-П «О памятнике природы регионального значения «Озеро Карымское»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Внести в часть 14 приложения 1 к постановлению Правительства Камчатского края от 27.08.2021 № 382-П «О памятнике природы регионального значения «Урочище «Аквариум» на реке Левая Авача»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Внести в часть 13 приложения 1 к постановлению Правительства Камчатского края от 21.09.2021 № 405-П «О памятнике природы регионального значения «Скалы «Три брата» в Авачинской губе»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«13.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Внести в часть 15 приложения 1 к постановлению Правительства Камчатского края от 01.10.2021 № 416-П «О государственном природном заказнике регионального значения «Хламовитский»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«15. Охрана Заказника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Внести в часть 15 приложения 1 к постановлению Правительства Камчатского края от 05.10.2021 № 422-П «О государственном природном заказнике регионального значения «Озеро Харчинское»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«15. Охрана Заказника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Внести в часть 15 приложения 1 к постановлению Правительства Камчатского края от 07.10.2021 № 427-П «О государственном природном заказнике регионального значения «Бобровый»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«15. Охрана Заказника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Внести в часть 15 приложения 1 к постановлению Правительства Камчатского края от 04.04.2022 № 153-П «О государственном природном заказнике регионального значения «Река Удочка»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«15. Охрана Заказника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Внести в часть 14 приложения 1 к постановлению Правительства Камчатского края от 25.04.2022 № 210-П «О памятнике природы регионального значения «Холодные минеральные источники «Белые водопады»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Внести в часть 14 приложения 1 к постановлению Правительства Камчатского края от 04.05.2022 № 232-П «О памятнике природы регионального значения «Кратерное озеро вулкана Малый Семячик»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Внести в в часть 14 приложения 1 к постановлению Правительства Камчатского края от 04.05.2022 № 233-П «О памятнике природы регионального значения «Озеро Сокоч»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Внести в часть 15 приложения 1 к постановлению Правительства Камчатского края от 26.05.2022 № 266-П «О государственном природном заказнике регионального значения «Тимоновский»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«15. Охрана Заказника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Внести в часть 16 приложения 1 к постановлению Правительства Камчатского от 23.09.2022 № 497-П «О государственном природном заказнике регионального значения «Озеро Начикинское»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«16. Охрана Заказника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Внести в часть 14 приложения 1 к постановлению Правительства Камчатского края от 22.06.2022 № 335-П «О памятнике природы регионального значения «Вулкан Хангар»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Внести в часть 14 приложения 1 к постановлению Правительства Камчатского края от 15.11.2022 № 589-П «О памятнике природы регионального значения «Гора Бабий Камень»изменение,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Внести в часть 15 приложения 1 к постановлению Правительства Камчатского края от 08.12.2022 № 651-П «О государственном природном заказнике регионального значения «Колычевская тундра»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«15. Охрана Заказника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Внести в часть 14 приложения 1 к постановлению Правительства Камчатского края от 05.06.2023 № 314-П «О памятнике природы регионального значения «Андриановские водопады»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Внести в часть 14 приложения 1 к постановлению Правительства Камчатского края от 08.06.2023 № 318-П «О памятнике природы регионального значения «Гора Зайкин Мыс»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Внести в часть 14 приложения 1 к постановлению Правительства Камчатского края от 20.12.2023 № 663-П «О памятнике природы регионального значения «Остров Богослова»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 Внести в часть 14 приложения 1 к постановлению Правительства Камчатского края от 22.12.2023 № 674-П «О памятнике природы регионального значения «Бухта Анастасии»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 Внести в часть 14 приложения 1 к постановлению Правительства Камчатского края от 22.12.2023 № 675-П «О памятнике природы регионального значения «Мыс Витгенштейна»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22. Внести в часть 14 приложения 1 к постановлению Правительства Камчатского края от 15.01.2024 № 4-П «О памятнике природы регионального значения «Мыс Южный»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23. Внести в часть 14 приложения 1 к постановлению Правительства Камчатского края от 15.01.2024 № 5-П «О памятнике природы регионального значения «Мыс Кинкильский»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24. Внести в часть 14 приложения 1 к постановлению Правительства Камчатского края от 16.01.2024 № 8-П «О памятнике природы регионального значения «Точилинский разрез»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25. Внести в часть 14 приложения 1 к постановлению Правительства Камчатского края от 16.01.2024 № 9-П «О памятнике природы регионального значения «Урочище Тумроки»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26. Внести в часть 14 приложения 1 к постановлению Правительства Камчатского края от 22.01.2024 № 13-П «О памятнике природы регионального значения «Река Озерная - Толбачик»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 Внести в часть 14 приложения 1 к постановлению Правительства Камчатского края от 22.01.2024 № 14-П «О памятнике природы регионального значения «Мыс Зубчатый»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28. Внести в часть 14 приложения 1 к постановлению Правительства Камчатского края от 11.04.2024 № 170-П «О памятнике природы регионального значения «Остров Верхотурова»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29. Внести в часть 14 приложения 1 к постановлению Правительства Камчатского края от 11.04.2024 № 172-П «О памятнике природы регионального значения «Озеро Каповое»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30. Внести в часть 14 приложения 1 к постановлению Правительства Камчатского края от 28.05.2024 № 251-П «О памятнике природы регионального значения «Остров Добржанского»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31. Внести в часть 14 приложения 1 к постановлению Правительства Камчатского края от 28.05.2024 № 252-П «О памятнике природы регионального значения «Остров Кекур Витгенштейна»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32. Внести в часть 14 приложения 1 к постановлению Правительства Камчатского края от 28.05.2024 № 253-П «О памятнике природы регионального значения «Остров Столбовой»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33. Внести в часть 14 приложения 1 к постановлению Правительства Камчатского края от 28.05.2024 № 254-П «О памятнике природы регионального значения «Нижне-Опалинские минеральные источники»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34. Внести в часть 14 приложения 1 к постановлению Правительства Камчатского края от 30.05.2024 № 258-П «О памятнике природы регионального значения «Охристые поля в нижнем течении реки Кававля» изменение, изложив его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«14. Охрана Памятника природы и управление им осуществляется подведомственным Министерству природных ресурсов и экологии Камчатского края краевым государственным бюджетным учреждением, созданным для управления особо охраняемыми природными территориями регионального значения и обеспечения их охраны (далее – Учреждение).».</w:t>
      </w:r>
    </w:p>
    <w:sectPr>
      <w:headerReference w:type="default" r:id="rId3"/>
      <w:type w:val="nextPage"/>
      <w:pgSz w:w="11906" w:h="16838"/>
      <w:pgMar w:left="1418" w:right="851" w:gutter="0" w:header="567" w:top="1134" w:footer="0" w:bottom="1134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Open Sans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9"/>
      <w:jc w:val="center"/>
      <w:rPr/>
    </w:pPr>
    <w:r>
      <w:rPr/>
      <mc:AlternateContent>
        <mc:Choice Requires="wps">
          <w:drawing>
            <wp:anchor behindDoc="1" distT="0" distB="0" distL="112395" distR="113030" simplePos="0" locked="0" layoutInCell="0" allowOverlap="1" relativeHeight="14">
              <wp:simplePos x="0" y="0"/>
              <wp:positionH relativeFrom="column">
                <wp:posOffset>2996565</wp:posOffset>
              </wp:positionH>
              <wp:positionV relativeFrom="page">
                <wp:posOffset>0</wp:posOffset>
              </wp:positionV>
              <wp:extent cx="196215" cy="583565"/>
              <wp:effectExtent l="0" t="0" r="0" b="0"/>
              <wp:wrapSquare wrapText="bothSides"/>
              <wp:docPr id="2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6200" cy="583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jc w:val="center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Style23"/>
                            <w:spacing w:before="0" w:after="160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t>8</w:t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235.95pt;margin-top:0pt;width:15.4pt;height:45.9pt;mso-wrap-style:square;v-text-anchor:middl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jc w:val="center"/>
                      <w:rPr/>
                    </w:pPr>
                    <w:r>
                      <w:rPr/>
                    </w:r>
                  </w:p>
                  <w:p>
                    <w:pPr>
                      <w:pStyle w:val="Style23"/>
                      <w:spacing w:before="0" w:after="16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t>8</w:t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semiHidden="0" w:unhideWhenUsed="0"/>
    <w:lsdException w:name="toc 2" w:uiPriority="39" w:semiHidden="0" w:unhideWhenUsed="0"/>
    <w:lsdException w:name="toc 3" w:uiPriority="39" w:semiHidden="0" w:unhideWhenUsed="0"/>
    <w:lsdException w:name="toc 4" w:uiPriority="39" w:semiHidden="0" w:unhideWhenUsed="0"/>
    <w:lsdException w:name="toc 5" w:uiPriority="39" w:semiHidden="0" w:unhideWhenUsed="0"/>
    <w:lsdException w:name="toc 6" w:uiPriority="39" w:semiHidden="0" w:unhideWhenUsed="0"/>
    <w:lsdException w:name="toc 7" w:uiPriority="39" w:semiHidden="0" w:unhideWhenUsed="0"/>
    <w:lsdException w:name="toc 8" w:uiPriority="39" w:semiHidden="0" w:unhideWhenUsed="0"/>
    <w:lsdException w:name="toc 9" w:uiPriority="39" w:semiHidden="0" w:unhideWhenUsed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semiHidden="0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link w:val="116"/>
    <w:qFormat/>
    <w:rPr/>
  </w:style>
  <w:style w:type="character" w:styleId="21" w:customStyle="1">
    <w:name w:val="Оглавление 2 Знак1"/>
    <w:qFormat/>
    <w:rPr>
      <w:rFonts w:ascii="XO Thames" w:hAnsi="XO Thames"/>
      <w:color w:val="000000"/>
      <w:sz w:val="28"/>
    </w:rPr>
  </w:style>
  <w:style w:type="character" w:styleId="5" w:customStyle="1">
    <w:name w:val="Заголовок 5 Знак"/>
    <w:link w:val="521"/>
    <w:qFormat/>
    <w:rPr>
      <w:rFonts w:ascii="XO Thames" w:hAnsi="XO Thames"/>
      <w:b/>
      <w:sz w:val="22"/>
    </w:rPr>
  </w:style>
  <w:style w:type="character" w:styleId="41" w:customStyle="1">
    <w:name w:val="Оглавление 4 Знак1"/>
    <w:qFormat/>
    <w:rPr>
      <w:rFonts w:ascii="XO Thames" w:hAnsi="XO Thames"/>
      <w:color w:val="000000"/>
      <w:sz w:val="28"/>
    </w:rPr>
  </w:style>
  <w:style w:type="character" w:styleId="3" w:customStyle="1">
    <w:name w:val="Оглавление 3 Знак"/>
    <w:link w:val="321"/>
    <w:qFormat/>
    <w:rPr>
      <w:rFonts w:ascii="XO Thames" w:hAnsi="XO Thames"/>
      <w:sz w:val="28"/>
    </w:rPr>
  </w:style>
  <w:style w:type="character" w:styleId="61" w:customStyle="1">
    <w:name w:val="Оглавление 6 Знак1"/>
    <w:qFormat/>
    <w:rPr>
      <w:rFonts w:ascii="XO Thames" w:hAnsi="XO Thames"/>
      <w:color w:val="000000"/>
      <w:sz w:val="28"/>
    </w:rPr>
  </w:style>
  <w:style w:type="character" w:styleId="71" w:customStyle="1">
    <w:name w:val="Оглавление 7 Знак1"/>
    <w:qFormat/>
    <w:rPr>
      <w:rFonts w:ascii="XO Thames" w:hAnsi="XO Thames"/>
      <w:color w:val="000000"/>
      <w:sz w:val="28"/>
    </w:rPr>
  </w:style>
  <w:style w:type="character" w:styleId="Style9" w:customStyle="1">
    <w:name w:val="Указатель Знак"/>
    <w:basedOn w:val="1"/>
    <w:link w:val="Indexheading"/>
    <w:qFormat/>
    <w:rPr>
      <w:rFonts w:ascii="Calibri" w:hAnsi="Calibri" w:asciiTheme="minorHAnsi" w:hAnsiTheme="minorHAnsi"/>
      <w:color w:val="000000"/>
      <w:sz w:val="22"/>
    </w:rPr>
  </w:style>
  <w:style w:type="character" w:styleId="Style10" w:customStyle="1">
    <w:name w:val="Список Знак"/>
    <w:basedOn w:val="Style16"/>
    <w:qFormat/>
    <w:rPr>
      <w:rFonts w:ascii="Calibri" w:hAnsi="Calibri" w:asciiTheme="minorHAnsi" w:hAnsiTheme="minorHAnsi"/>
      <w:color w:val="000000"/>
      <w:sz w:val="22"/>
    </w:rPr>
  </w:style>
  <w:style w:type="character" w:styleId="Style11" w:customStyle="1">
    <w:name w:val="Нижний колонтитул Знак"/>
    <w:basedOn w:val="1"/>
    <w:link w:val="23"/>
    <w:qFormat/>
    <w:rPr>
      <w:rFonts w:ascii="Times New Roman" w:hAnsi="Times New Roman"/>
      <w:sz w:val="28"/>
    </w:rPr>
  </w:style>
  <w:style w:type="character" w:styleId="2" w:customStyle="1">
    <w:name w:val="Заголовок 2 Знак"/>
    <w:link w:val="221"/>
    <w:qFormat/>
    <w:rPr>
      <w:rFonts w:ascii="XO Thames" w:hAnsi="XO Thames"/>
      <w:b/>
      <w:sz w:val="28"/>
    </w:rPr>
  </w:style>
  <w:style w:type="character" w:styleId="Endnote" w:customStyle="1">
    <w:name w:val="Endnote"/>
    <w:link w:val="Endnote1"/>
    <w:qFormat/>
    <w:rPr>
      <w:rFonts w:ascii="XO Thames" w:hAnsi="XO Thames"/>
      <w:sz w:val="22"/>
    </w:rPr>
  </w:style>
  <w:style w:type="character" w:styleId="31" w:customStyle="1">
    <w:name w:val="Заголовок 3 Знак1"/>
    <w:qFormat/>
    <w:rPr>
      <w:rFonts w:ascii="XO Thames" w:hAnsi="XO Thames"/>
      <w:b/>
      <w:color w:val="000000"/>
      <w:sz w:val="26"/>
    </w:rPr>
  </w:style>
  <w:style w:type="character" w:styleId="Style12" w:customStyle="1">
    <w:name w:val="Колонтитул"/>
    <w:link w:val="19"/>
    <w:qFormat/>
    <w:rPr>
      <w:rFonts w:ascii="XO Thames" w:hAnsi="XO Thames"/>
      <w:color w:val="000000"/>
      <w:sz w:val="20"/>
    </w:rPr>
  </w:style>
  <w:style w:type="character" w:styleId="Style13" w:customStyle="1">
    <w:name w:val="Подзаголовок Знак"/>
    <w:link w:val="24"/>
    <w:qFormat/>
    <w:rPr>
      <w:rFonts w:ascii="XO Thames" w:hAnsi="XO Thames"/>
      <w:i/>
      <w:sz w:val="24"/>
    </w:rPr>
  </w:style>
  <w:style w:type="character" w:styleId="22" w:customStyle="1">
    <w:name w:val="Оглавление 2 Знак"/>
    <w:link w:val="222"/>
    <w:qFormat/>
    <w:rPr>
      <w:rFonts w:ascii="XO Thames" w:hAnsi="XO Thames"/>
      <w:sz w:val="28"/>
    </w:rPr>
  </w:style>
  <w:style w:type="character" w:styleId="7" w:customStyle="1">
    <w:name w:val="Оглавление 7 Знак"/>
    <w:link w:val="72"/>
    <w:qFormat/>
    <w:rPr>
      <w:rFonts w:ascii="XO Thames" w:hAnsi="XO Thames"/>
      <w:sz w:val="28"/>
    </w:rPr>
  </w:style>
  <w:style w:type="character" w:styleId="11" w:customStyle="1">
    <w:name w:val="Основной шрифт абзаца1"/>
    <w:link w:val="114"/>
    <w:qFormat/>
    <w:rPr>
      <w:rFonts w:ascii="Calibri" w:hAnsi="Calibri" w:asciiTheme="minorHAnsi" w:hAnsiTheme="minorHAnsi"/>
      <w:color w:val="000000"/>
      <w:sz w:val="22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color w:val="000000"/>
      <w:sz w:val="18"/>
    </w:rPr>
  </w:style>
  <w:style w:type="character" w:styleId="311" w:customStyle="1">
    <w:name w:val="Оглавление 3 Знак1"/>
    <w:qFormat/>
    <w:rPr>
      <w:rFonts w:ascii="XO Thames" w:hAnsi="XO Thames"/>
      <w:color w:val="000000"/>
      <w:sz w:val="28"/>
    </w:rPr>
  </w:style>
  <w:style w:type="character" w:styleId="12" w:customStyle="1">
    <w:name w:val="Гиперссылка1"/>
    <w:basedOn w:val="11"/>
    <w:link w:val="115"/>
    <w:qFormat/>
    <w:rPr>
      <w:rFonts w:ascii="Calibri" w:hAnsi="Calibri" w:asciiTheme="minorHAnsi" w:hAnsiTheme="minorHAnsi"/>
      <w:color w:themeColor="hyperlink" w:val="0563C1"/>
      <w:sz w:val="22"/>
      <w:u w:val="single"/>
    </w:rPr>
  </w:style>
  <w:style w:type="character" w:styleId="51" w:customStyle="1">
    <w:name w:val="Заголовок 5 Знак1"/>
    <w:qFormat/>
    <w:rPr>
      <w:rFonts w:ascii="XO Thames" w:hAnsi="XO Thames"/>
      <w:b/>
      <w:color w:val="000000"/>
      <w:sz w:val="22"/>
    </w:rPr>
  </w:style>
  <w:style w:type="character" w:styleId="13" w:customStyle="1">
    <w:name w:val="Верхний колонтитул Знак1"/>
    <w:basedOn w:val="1"/>
    <w:qFormat/>
    <w:rPr>
      <w:rFonts w:ascii="Calibri" w:hAnsi="Calibri" w:asciiTheme="minorHAnsi" w:hAnsiTheme="minorHAnsi"/>
      <w:color w:val="000000"/>
      <w:sz w:val="22"/>
    </w:rPr>
  </w:style>
  <w:style w:type="character" w:styleId="111" w:customStyle="1">
    <w:name w:val="Заголовок 1 Знак1"/>
    <w:qFormat/>
    <w:rPr>
      <w:rFonts w:ascii="XO Thames" w:hAnsi="XO Thames"/>
      <w:b/>
      <w:color w:val="000000"/>
      <w:sz w:val="32"/>
    </w:rPr>
  </w:style>
  <w:style w:type="character" w:styleId="Style15" w:customStyle="1">
    <w:name w:val="Заголовок Знак"/>
    <w:link w:val="110"/>
    <w:qFormat/>
    <w:rPr>
      <w:rFonts w:ascii="XO Thames" w:hAnsi="XO Thames"/>
      <w:b/>
      <w:caps/>
      <w:sz w:val="40"/>
    </w:rPr>
  </w:style>
  <w:style w:type="character" w:styleId="Hyperlink">
    <w:name w:val="Hyperlink"/>
    <w:basedOn w:val="DefaultParagraphFont"/>
    <w:link w:val="26"/>
    <w:rPr>
      <w:color w:themeColor="hyperlink" w:val="0563C1"/>
      <w:u w:val="single"/>
    </w:rPr>
  </w:style>
  <w:style w:type="character" w:styleId="Footnote" w:customStyle="1">
    <w:name w:val="Footnote"/>
    <w:link w:val="Footnote2"/>
    <w:qFormat/>
    <w:rPr>
      <w:rFonts w:ascii="XO Thames" w:hAnsi="XO Thames"/>
      <w:sz w:val="22"/>
    </w:rPr>
  </w:style>
  <w:style w:type="character" w:styleId="112" w:customStyle="1">
    <w:name w:val="Оглавление 1 Знак1"/>
    <w:qFormat/>
    <w:rPr>
      <w:rFonts w:ascii="XO Thames" w:hAnsi="XO Thames"/>
      <w:b/>
      <w:color w:val="000000"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1" w:customStyle="1">
    <w:name w:val="Оглавление 9 Знак1"/>
    <w:qFormat/>
    <w:rPr>
      <w:rFonts w:ascii="XO Thames" w:hAnsi="XO Thames"/>
      <w:color w:val="000000"/>
      <w:sz w:val="28"/>
    </w:rPr>
  </w:style>
  <w:style w:type="character" w:styleId="32" w:customStyle="1">
    <w:name w:val="Заголовок 3 Знак"/>
    <w:link w:val="322"/>
    <w:qFormat/>
    <w:rPr>
      <w:rFonts w:ascii="XO Thames" w:hAnsi="XO Thames"/>
      <w:b/>
      <w:sz w:val="26"/>
    </w:rPr>
  </w:style>
  <w:style w:type="character" w:styleId="Style16" w:customStyle="1">
    <w:name w:val="Основной текст Знак"/>
    <w:basedOn w:val="1"/>
    <w:qFormat/>
    <w:rPr>
      <w:rFonts w:ascii="Calibri" w:hAnsi="Calibri" w:asciiTheme="minorHAnsi" w:hAnsiTheme="minorHAnsi"/>
      <w:color w:val="000000"/>
      <w:sz w:val="22"/>
    </w:rPr>
  </w:style>
  <w:style w:type="character" w:styleId="8" w:customStyle="1">
    <w:name w:val="Оглавление 8 Знак"/>
    <w:link w:val="82"/>
    <w:qFormat/>
    <w:rPr>
      <w:rFonts w:ascii="XO Thames" w:hAnsi="XO Thames"/>
      <w:sz w:val="28"/>
    </w:rPr>
  </w:style>
  <w:style w:type="character" w:styleId="4" w:customStyle="1">
    <w:name w:val="Заголовок 4 Знак"/>
    <w:link w:val="421"/>
    <w:qFormat/>
    <w:rPr>
      <w:rFonts w:ascii="XO Thames" w:hAnsi="XO Thames"/>
      <w:b/>
      <w:sz w:val="24"/>
    </w:rPr>
  </w:style>
  <w:style w:type="character" w:styleId="9" w:customStyle="1">
    <w:name w:val="Оглавление 9 Знак"/>
    <w:link w:val="92"/>
    <w:qFormat/>
    <w:rPr>
      <w:rFonts w:ascii="XO Thames" w:hAnsi="XO Thames"/>
      <w:sz w:val="28"/>
    </w:rPr>
  </w:style>
  <w:style w:type="character" w:styleId="Footnote1" w:customStyle="1">
    <w:name w:val="Footnote1"/>
    <w:link w:val="Footnote11"/>
    <w:qFormat/>
    <w:rPr>
      <w:rFonts w:ascii="XO Thames" w:hAnsi="XO Thames"/>
      <w:color w:val="000000"/>
      <w:sz w:val="22"/>
    </w:rPr>
  </w:style>
  <w:style w:type="character" w:styleId="81" w:customStyle="1">
    <w:name w:val="Оглавление 8 Знак1"/>
    <w:qFormat/>
    <w:rPr>
      <w:rFonts w:ascii="XO Thames" w:hAnsi="XO Thames"/>
      <w:color w:val="000000"/>
      <w:sz w:val="28"/>
    </w:rPr>
  </w:style>
  <w:style w:type="character" w:styleId="Style17" w:customStyle="1">
    <w:name w:val="Верхний колонтитул Знак"/>
    <w:basedOn w:val="1"/>
    <w:link w:val="27"/>
    <w:qFormat/>
    <w:rPr/>
  </w:style>
  <w:style w:type="character" w:styleId="14" w:customStyle="1">
    <w:name w:val="Заголовок 1 Знак"/>
    <w:link w:val="121"/>
    <w:qFormat/>
    <w:rPr>
      <w:rFonts w:ascii="XO Thames" w:hAnsi="XO Thames"/>
      <w:b/>
      <w:sz w:val="32"/>
    </w:rPr>
  </w:style>
  <w:style w:type="character" w:styleId="15" w:customStyle="1">
    <w:name w:val="Оглавление 1 Знак"/>
    <w:link w:val="122"/>
    <w:qFormat/>
    <w:rPr>
      <w:rFonts w:ascii="XO Thames" w:hAnsi="XO Thames"/>
      <w:b/>
      <w:sz w:val="28"/>
    </w:rPr>
  </w:style>
  <w:style w:type="character" w:styleId="511" w:customStyle="1">
    <w:name w:val="Оглавление 5 Знак1"/>
    <w:qFormat/>
    <w:rPr>
      <w:rFonts w:ascii="XO Thames" w:hAnsi="XO Thames"/>
      <w:color w:val="000000"/>
      <w:sz w:val="28"/>
    </w:rPr>
  </w:style>
  <w:style w:type="character" w:styleId="42" w:customStyle="1">
    <w:name w:val="Оглавление 4 Знак"/>
    <w:link w:val="422"/>
    <w:qFormat/>
    <w:rPr>
      <w:rFonts w:ascii="XO Thames" w:hAnsi="XO Thames"/>
      <w:sz w:val="28"/>
    </w:rPr>
  </w:style>
  <w:style w:type="character" w:styleId="52" w:customStyle="1">
    <w:name w:val="Оглавление 5 Знак"/>
    <w:link w:val="522"/>
    <w:qFormat/>
    <w:rPr>
      <w:rFonts w:ascii="XO Thames" w:hAnsi="XO Thames"/>
      <w:sz w:val="28"/>
    </w:rPr>
  </w:style>
  <w:style w:type="character" w:styleId="16" w:customStyle="1">
    <w:name w:val="Подзаголовок Знак1"/>
    <w:qFormat/>
    <w:rPr>
      <w:rFonts w:ascii="XO Thames" w:hAnsi="XO Thames"/>
      <w:i/>
      <w:color w:val="000000"/>
      <w:sz w:val="24"/>
    </w:rPr>
  </w:style>
  <w:style w:type="character" w:styleId="Style18" w:customStyle="1">
    <w:name w:val="Текст Знак"/>
    <w:basedOn w:val="1"/>
    <w:link w:val="PlainText"/>
    <w:qFormat/>
    <w:rPr>
      <w:rFonts w:ascii="Calibri" w:hAnsi="Calibri"/>
      <w:color w:val="000000"/>
      <w:sz w:val="22"/>
    </w:rPr>
  </w:style>
  <w:style w:type="character" w:styleId="Style19" w:customStyle="1">
    <w:name w:val="Заголовок"/>
    <w:basedOn w:val="1"/>
    <w:link w:val="1111"/>
    <w:qFormat/>
    <w:rPr>
      <w:rFonts w:ascii="Open Sans" w:hAnsi="Open Sans"/>
      <w:color w:val="000000"/>
      <w:sz w:val="28"/>
    </w:rPr>
  </w:style>
  <w:style w:type="character" w:styleId="Style20" w:customStyle="1">
    <w:name w:val="Название Знак"/>
    <w:qFormat/>
    <w:rPr>
      <w:rFonts w:ascii="XO Thames" w:hAnsi="XO Thames"/>
      <w:b/>
      <w:caps/>
      <w:color w:val="000000"/>
      <w:sz w:val="40"/>
    </w:rPr>
  </w:style>
  <w:style w:type="character" w:styleId="6" w:customStyle="1">
    <w:name w:val="Оглавление 6 Знак"/>
    <w:link w:val="62"/>
    <w:qFormat/>
    <w:rPr>
      <w:rFonts w:ascii="XO Thames" w:hAnsi="XO Thames"/>
      <w:sz w:val="28"/>
    </w:rPr>
  </w:style>
  <w:style w:type="character" w:styleId="411" w:customStyle="1">
    <w:name w:val="Заголовок 4 Знак1"/>
    <w:qFormat/>
    <w:rPr>
      <w:rFonts w:ascii="XO Thames" w:hAnsi="XO Thames"/>
      <w:b/>
      <w:color w:val="000000"/>
      <w:sz w:val="24"/>
    </w:rPr>
  </w:style>
  <w:style w:type="character" w:styleId="Style21" w:customStyle="1">
    <w:name w:val="Название объекта Знак"/>
    <w:basedOn w:val="1"/>
    <w:link w:val="Caption1"/>
    <w:qFormat/>
    <w:rPr>
      <w:rFonts w:ascii="Calibri" w:hAnsi="Calibri" w:asciiTheme="minorHAnsi" w:hAnsiTheme="minorHAnsi"/>
      <w:i/>
      <w:color w:val="000000"/>
      <w:sz w:val="24"/>
    </w:rPr>
  </w:style>
  <w:style w:type="character" w:styleId="17" w:customStyle="1">
    <w:name w:val="Нижний колонтитул Знак1"/>
    <w:basedOn w:val="1"/>
    <w:qFormat/>
    <w:rPr>
      <w:rFonts w:ascii="Times New Roman" w:hAnsi="Times New Roman"/>
      <w:color w:val="000000"/>
      <w:sz w:val="28"/>
    </w:rPr>
  </w:style>
  <w:style w:type="character" w:styleId="211" w:customStyle="1">
    <w:name w:val="Заголовок 2 Знак1"/>
    <w:qFormat/>
    <w:rPr>
      <w:rFonts w:ascii="XO Thames" w:hAnsi="XO Thames"/>
      <w:b/>
      <w:color w:val="000000"/>
      <w:sz w:val="28"/>
    </w:rPr>
  </w:style>
  <w:style w:type="paragraph" w:styleId="18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link w:val="Style16"/>
    <w:pPr>
      <w:spacing w:lineRule="auto" w:line="276" w:before="0" w:after="140"/>
    </w:pPr>
    <w:rPr/>
  </w:style>
  <w:style w:type="paragraph" w:styleId="List">
    <w:name w:val="List"/>
    <w:basedOn w:val="BodyText"/>
    <w:link w:val="Style10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113">
    <w:name w:val="Заголовок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" w:customStyle="1">
    <w:name w:val="Заголовок111"/>
    <w:basedOn w:val="Normal"/>
    <w:next w:val="BodyText"/>
    <w:link w:val="Style19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TOC2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21" w:customStyle="1">
    <w:name w:val="Заголовок 5 Знак2"/>
    <w:link w:val="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21" w:customStyle="1">
    <w:name w:val="Оглавление 3 Знак2"/>
    <w:link w:val="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1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1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Indexheading">
    <w:name w:val="index heading"/>
    <w:basedOn w:val="Normal"/>
    <w:link w:val="Style9"/>
    <w:qFormat/>
    <w:pPr/>
    <w:rPr/>
  </w:style>
  <w:style w:type="paragraph" w:styleId="23" w:customStyle="1">
    <w:name w:val="Нижний колонтитул Знак2"/>
    <w:basedOn w:val="116"/>
    <w:link w:val="Style11"/>
    <w:qFormat/>
    <w:pPr/>
    <w:rPr>
      <w:rFonts w:ascii="Times New Roman" w:hAnsi="Times New Roman"/>
      <w:sz w:val="28"/>
    </w:rPr>
  </w:style>
  <w:style w:type="paragraph" w:styleId="221" w:customStyle="1">
    <w:name w:val="Заголовок 2 Знак2"/>
    <w:link w:val="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Endnote1" w:customStyle="1">
    <w:name w:val="Endnote1"/>
    <w:link w:val="End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9" w:customStyle="1">
    <w:name w:val="Колонтитул1"/>
    <w:link w:val="Style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24" w:customStyle="1">
    <w:name w:val="Подзаголовок Знак2"/>
    <w:link w:val="Style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222" w:customStyle="1">
    <w:name w:val="Оглавление 2 Знак2"/>
    <w:link w:val="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2" w:customStyle="1">
    <w:name w:val="Оглавление 7 Знак2"/>
    <w:link w:val="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4" w:customStyle="1">
    <w:name w:val="Основной шрифт абзаца11"/>
    <w:link w:val="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OC3">
    <w:name w:val="TOC 3"/>
    <w:next w:val="Normal"/>
    <w:link w:val="31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5" w:customStyle="1">
    <w:name w:val="Гиперссылка11"/>
    <w:basedOn w:val="114"/>
    <w:link w:val="12"/>
    <w:qFormat/>
    <w:pPr/>
    <w:rPr>
      <w:color w:themeColor="hyperlink" w:val="0563C1"/>
      <w:u w:val="single"/>
    </w:rPr>
  </w:style>
  <w:style w:type="paragraph" w:styleId="25">
    <w:name w:val="Колонтитул2"/>
    <w:basedOn w:val="Normal"/>
    <w:qFormat/>
    <w:pPr/>
    <w:rPr/>
  </w:style>
  <w:style w:type="paragraph" w:styleId="33">
    <w:name w:val="Колонтитул3"/>
    <w:basedOn w:val="Normal"/>
    <w:qFormat/>
    <w:pPr/>
    <w:rPr/>
  </w:style>
  <w:style w:type="paragraph" w:styleId="Header">
    <w:name w:val="Header"/>
    <w:basedOn w:val="Normal"/>
    <w:link w:val="1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10" w:customStyle="1">
    <w:name w:val="Заголовок Знак1"/>
    <w:link w:val="Style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26" w:customStyle="1">
    <w:name w:val="Гиперссылка2"/>
    <w:basedOn w:val="28"/>
    <w:qFormat/>
    <w:pPr/>
    <w:rPr>
      <w:color w:themeColor="hyperlink" w:val="0563C1"/>
      <w:u w:val="single"/>
    </w:rPr>
  </w:style>
  <w:style w:type="paragraph" w:styleId="Footnote2" w:customStyle="1">
    <w:name w:val="Footnote2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1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22" w:customStyle="1">
    <w:name w:val="Заголовок 3 Знак2"/>
    <w:link w:val="3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82" w:customStyle="1">
    <w:name w:val="Оглавление 8 Знак2"/>
    <w:link w:val="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21" w:customStyle="1">
    <w:name w:val="Заголовок 4 Знак2"/>
    <w:link w:val="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92" w:customStyle="1">
    <w:name w:val="Оглавление 9 Знак2"/>
    <w:link w:val="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11" w:customStyle="1">
    <w:name w:val="Footnote11"/>
    <w:link w:val="Footnote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8">
    <w:name w:val="TOC 8"/>
    <w:next w:val="Normal"/>
    <w:link w:val="81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27" w:customStyle="1">
    <w:name w:val="Верхний колонтитул Знак2"/>
    <w:basedOn w:val="116"/>
    <w:link w:val="Style17"/>
    <w:qFormat/>
    <w:pPr/>
    <w:rPr/>
  </w:style>
  <w:style w:type="paragraph" w:styleId="28" w:customStyle="1">
    <w:name w:val="Основной шрифт абзаца2"/>
    <w:link w:val="14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21" w:customStyle="1">
    <w:name w:val="Заголовок 1 Знак2"/>
    <w:link w:val="1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122" w:customStyle="1">
    <w:name w:val="Оглавление 1 Знак2"/>
    <w:link w:val="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22" w:customStyle="1">
    <w:name w:val="Оглавление 4 Знак2"/>
    <w:link w:val="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22" w:customStyle="1">
    <w:name w:val="Оглавление 5 Знак2"/>
    <w:link w:val="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16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PlainText">
    <w:name w:val="Plain Text"/>
    <w:basedOn w:val="Normal"/>
    <w:link w:val="Style18"/>
    <w:qFormat/>
    <w:pPr>
      <w:spacing w:lineRule="auto" w:line="240" w:before="0" w:after="0"/>
    </w:pPr>
    <w:rPr>
      <w:rFonts w:ascii="Calibri" w:hAnsi="Calibri"/>
    </w:rPr>
  </w:style>
  <w:style w:type="paragraph" w:styleId="116" w:customStyle="1">
    <w:name w:val="Обычный11"/>
    <w:link w:val="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itle">
    <w:name w:val="Title"/>
    <w:next w:val="Normal"/>
    <w:link w:val="Style20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62" w:customStyle="1">
    <w:name w:val="Оглавление 6 Знак2"/>
    <w:link w:val="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aption1">
    <w:name w:val="caption1"/>
    <w:basedOn w:val="Normal"/>
    <w:link w:val="Style21"/>
    <w:qFormat/>
    <w:pPr>
      <w:spacing w:before="120" w:after="120"/>
    </w:pPr>
    <w:rPr>
      <w:i/>
      <w:sz w:val="24"/>
    </w:rPr>
  </w:style>
  <w:style w:type="paragraph" w:styleId="Footer">
    <w:name w:val="Footer"/>
    <w:basedOn w:val="Normal"/>
    <w:link w:val="1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0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LibreOffice/7.6.7.2$Linux_X86_64 LibreOffice_project/60$Build-2</Application>
  <AppVersion>15.0000</AppVersion>
  <Pages>8</Pages>
  <Words>2329</Words>
  <Characters>17023</Characters>
  <CharactersWithSpaces>19301</CharactersWithSpaces>
  <Paragraphs>90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2025-04-01T22:43:00Z</dcterms:created>
  <dc:creator/>
  <dc:description/>
  <dc:language>ru-RU</dc:language>
  <cp:lastModifiedBy/>
  <cp:lastPrinted>2025-04-02T10:48:12Z</cp:lastPrinted>
  <dcterms:modified xsi:type="dcterms:W3CDTF">2025-04-02T12:17:37Z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