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</w:t>
      </w:r>
      <w:r>
        <w:rPr>
          <w:rFonts w:ascii="Times New Roman" w:hAnsi="Times New Roman"/>
          <w:b w:val="1"/>
          <w:sz w:val="28"/>
        </w:rPr>
        <w:t xml:space="preserve"> постановлению Правительства Камчатского края от 17.01.2011 № 3-П «</w:t>
      </w:r>
      <w:r>
        <w:rPr>
          <w:rStyle w:val="Style_3_ch"/>
          <w:rFonts w:ascii="Times New Roman" w:hAnsi="Times New Roman"/>
          <w:b w:val="1"/>
          <w:sz w:val="28"/>
        </w:rPr>
        <w:t>Об утверждении Порядка предоставления из краевого бюджета субсидии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на возмещение недополученных доходов в связи с оказанием потребителям коммунальных услуг по льготным тарифам и проведения отбора получателей субсидии</w:t>
      </w:r>
      <w:r>
        <w:rPr>
          <w:rFonts w:ascii="Times New Roman" w:hAnsi="Times New Roman"/>
          <w:b w:val="1"/>
          <w:spacing w:val="4"/>
          <w:sz w:val="28"/>
        </w:rPr>
        <w:t>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t>от 17.01.2011 № 3-П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из краевого бюджета субсидии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 возмещение недополученных доходов в связи с оказанием потребителям коммунальных услуг по льготным тарифам и проведения отбора получателей субсидии</w:t>
      </w:r>
      <w:r>
        <w:rPr>
          <w:rStyle w:val="Style_3_ch"/>
          <w:rFonts w:ascii="Times New Roman" w:hAnsi="Times New Roman"/>
          <w:sz w:val="28"/>
        </w:rPr>
        <w:t>» изменение, дополнив его частью 24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следующего содержания: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24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. </w:t>
      </w:r>
      <w:r>
        <w:rPr>
          <w:rStyle w:val="Style_3_ch"/>
          <w:rFonts w:ascii="Times New Roman" w:hAnsi="Times New Roman"/>
          <w:sz w:val="28"/>
        </w:rPr>
        <w:t>Перечисление субсидии получателю субсидии за декабрь текущего финансового года осуществляется Министерством в очередном финансовом году.».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Н</w:t>
      </w:r>
      <w:r>
        <w:rPr>
          <w:rFonts w:ascii="Times New Roman" w:hAnsi="Times New Roman"/>
          <w:sz w:val="28"/>
          <w:highlight w:val="white"/>
        </w:rPr>
        <w:t>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/>
    <w:sectPr>
      <w:headerReference r:id="rId1" w:type="first"/>
      <w:headerReference r:id="rId2" w:type="default"/>
      <w:pgSz w:h="16838" w:orient="portrait" w:w="11906"/>
      <w:pgMar w:bottom="680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3"/>
    <w:link w:val="Style_4_ch"/>
    <w:rPr>
      <w:color w:val="0000FF"/>
      <w:u w:val="single"/>
    </w:rPr>
  </w:style>
  <w:style w:styleId="Style_4_ch" w:type="character">
    <w:name w:val="Гиперссылка3"/>
    <w:link w:val="Style_4"/>
    <w:rPr>
      <w:color w:val="0000FF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Заголовок 2 Знак"/>
    <w:link w:val="Style_17_ch"/>
    <w:rPr>
      <w:rFonts w:ascii="XO Thames" w:hAnsi="XO Thames"/>
      <w:b w:val="1"/>
      <w:sz w:val="28"/>
    </w:rPr>
  </w:style>
  <w:style w:styleId="Style_17_ch" w:type="character">
    <w:name w:val="Заголовок 2 Знак"/>
    <w:link w:val="Style_17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ocdata"/>
    <w:basedOn w:val="Style_3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docdata"/>
    <w:basedOn w:val="Style_3_ch"/>
    <w:link w:val="Style_19"/>
    <w:rPr>
      <w:rFonts w:ascii="Times New Roman" w:hAnsi="Times New Roman"/>
      <w:sz w:val="24"/>
    </w:rPr>
  </w:style>
  <w:style w:styleId="Style_20" w:type="paragraph">
    <w:name w:val="Normal (Web)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3_ch"/>
    <w:link w:val="Style_20"/>
    <w:rPr>
      <w:rFonts w:ascii="Times New Roman" w:hAnsi="Times New Roman"/>
      <w:sz w:val="24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Plain Text"/>
    <w:basedOn w:val="Style_3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3_ch"/>
    <w:link w:val="Style_30"/>
    <w:rPr>
      <w:rFonts w:ascii="Calibri" w:hAnsi="Calibri"/>
    </w:rPr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5"/>
    <w:next w:val="Style_3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Title"/>
    <w:next w:val="Style_3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2025-01-23T03:21:11Z</dcterms:modified>
</cp:coreProperties>
</file>