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widowControl w:val="0"/>
              <w:ind w:hanging="142" w:left="142"/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 w14:paraId="0D000000">
      <w:pPr>
        <w:spacing w:after="0" w:line="240" w:lineRule="auto"/>
        <w:ind w:firstLine="709" w:left="0"/>
        <w:jc w:val="both"/>
      </w:pPr>
    </w:p>
    <w:tbl>
      <w:tblPr>
        <w:tblStyle w:val="Style_2"/>
        <w:tblInd w:type="dxa" w:w="-142"/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17.04.2023 № 220-П «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-4"/>
                <w:sz w:val="28"/>
              </w:rPr>
              <w:t>Об утверждении Порядка 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0F000000">
      <w:pPr>
        <w:spacing w:after="0" w:line="240" w:lineRule="auto"/>
        <w:ind w:firstLine="709" w:left="0"/>
        <w:jc w:val="both"/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</w:t>
      </w:r>
      <w:r>
        <w:rPr>
          <w:rFonts w:ascii="Times New Roman" w:hAnsi="Times New Roman"/>
          <w:sz w:val="28"/>
        </w:rPr>
        <w:t xml:space="preserve"> 17.04.2023 № 220-П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Об утверждении Порядка 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i w:val="0"/>
          <w:caps w:val="0"/>
          <w:color w:val="000000"/>
          <w:spacing w:val="-4"/>
          <w:sz w:val="28"/>
        </w:rPr>
        <w:t>Об утверждении Порядка 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и проведения отбора получателей субсидий»</w:t>
      </w:r>
      <w:r>
        <w:rPr>
          <w:rFonts w:ascii="Times New Roman" w:hAnsi="Times New Roman"/>
          <w:sz w:val="28"/>
        </w:rPr>
        <w:t>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</w:t>
      </w:r>
      <w:r>
        <w:rPr>
          <w:rFonts w:ascii="Times New Roman" w:hAnsi="Times New Roman"/>
          <w:sz w:val="28"/>
        </w:rPr>
        <w:t xml:space="preserve">ии: </w:t>
      </w:r>
    </w:p>
    <w:p w14:paraId="17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«В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</w:t>
      </w:r>
      <w:r>
        <w:rPr>
          <w:rFonts w:ascii="Times New Roman" w:hAnsi="Times New Roman"/>
          <w:sz w:val="28"/>
        </w:rPr>
        <w:t xml:space="preserve">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</w:t>
      </w:r>
      <w:r>
        <w:rPr>
          <w:rFonts w:ascii="Times New Roman" w:hAnsi="Times New Roman"/>
          <w:sz w:val="28"/>
        </w:rPr>
        <w:t xml:space="preserve">производителям товаров,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работ, услуг и проведение отборов получателей указанных субсидий, в том числе грантов в форме субсидий»;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изложить в следующей редакции: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«1. Утвердить Порядок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и проведения отбора получателей субсидий согласно приложению к настоящему постановлению</w:t>
      </w:r>
      <w:r>
        <w:rPr>
          <w:rStyle w:val="Style_3_ch"/>
          <w:rFonts w:ascii="Times New Roman" w:hAnsi="Times New Roman"/>
          <w:b w:val="0"/>
          <w:sz w:val="28"/>
        </w:rPr>
        <w:t>.»;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приложение изложить в редакции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B000000">
      <w:pPr>
        <w:tabs>
          <w:tab w:leader="none" w:pos="2145" w:val="left"/>
          <w:tab w:leader="none" w:pos="2340" w:val="lef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2. Установить, что предоставление отчетности, осуществление контроля 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Порядком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редостав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п</w:t>
      </w:r>
      <w:r>
        <w:rPr>
          <w:rFonts w:ascii="Times New Roman" w:hAnsi="Times New Roman"/>
          <w:sz w:val="28"/>
        </w:rPr>
        <w:t xml:space="preserve">остановлением Правительства Камчатского края от 17.04.2023 № 220-П </w:t>
      </w:r>
      <w:r>
        <w:br/>
      </w:r>
      <w:r>
        <w:rPr>
          <w:rFonts w:ascii="Times New Roman" w:hAnsi="Times New Roman"/>
          <w:sz w:val="28"/>
        </w:rPr>
        <w:t>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</w:t>
      </w:r>
      <w:r>
        <w:rPr>
          <w:rFonts w:ascii="Times New Roman" w:hAnsi="Times New Roman"/>
          <w:sz w:val="28"/>
        </w:rPr>
        <w:t>илу настоящего постановления).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 xml:space="preserve">Настоящее постановление вступает в силу после дня его официального опубликования и распространяется на правоотношения, возникающие с </w:t>
      </w:r>
      <w:r>
        <w:br/>
      </w:r>
      <w:r>
        <w:rPr>
          <w:rFonts w:ascii="Times New Roman" w:hAnsi="Times New Roman"/>
          <w:sz w:val="28"/>
          <w:highlight w:val="white"/>
        </w:rPr>
        <w:t>1 января 2025 года.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</w:t>
            </w:r>
            <w:r>
              <w:rPr>
                <w:rFonts w:ascii="Times New Roman" w:hAnsi="Times New Roman"/>
                <w:color w:val="FFFFFF"/>
                <w:sz w:val="24"/>
              </w:rPr>
              <w:t>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3E000000">
      <w:pPr>
        <w:spacing w:after="0" w:line="240" w:lineRule="auto"/>
        <w:ind w:firstLine="0" w:left="5244"/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3F000000">
      <w:pPr>
        <w:spacing w:after="0" w:line="240" w:lineRule="auto"/>
        <w:ind w:firstLine="0" w:left="5244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17.04.2023 № 220-П</w:t>
      </w:r>
    </w:p>
    <w:p w14:paraId="40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4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4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предоставления субсидии из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и проведения отбора получателей субсидий</w:t>
      </w:r>
    </w:p>
    <w:p w14:paraId="44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1. Общие положения </w:t>
      </w:r>
    </w:p>
    <w:p w14:paraId="4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разработан в целях решения задачи по обеспечению модернизации технического оснащения регионального оператора по обращению с твердыми коммунальными отходами в Камчатском крае для реализации эффективной комплексной системы обращения с твердыми коммунальными отходами государственной программы Камчатского края «Обращение с отходами производства и потребления в Камчатском крае», утвержденной постановлением Правительства Камчатского края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06.03.2024 № 88-П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Государственная программа)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реализуемой в рамках структурного элемента паспорта Государственной программы – регионального проекта «Комплексная система обращения с твердыми коммунальными отходами на территории Камчатского края», утвержденного в государственной интегрированной информационной системе управления общественными финансами «Электронный бюджет», и определяет порядок и условия предоставления субсидии из краевого бюджета за счет средств краевого бюджета юридическим лицам, осуществляющим функции регионального оператора по обращению с твердыми коммунальными отходами, в целях финансового обеспечения затрат, связанных с оказанием услуг по обращению с твердыми коммунальными отходами, и проведения отбора получателей субсидии (далее соответственно – субсидия, отбор).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Субсидия носит целевой хар</w:t>
      </w:r>
      <w:r>
        <w:rPr>
          <w:rStyle w:val="Style_4_ch"/>
          <w:rFonts w:ascii="Times New Roman" w:hAnsi="Times New Roman"/>
          <w:sz w:val="28"/>
          <w:highlight w:val="white"/>
        </w:rPr>
        <w:t>актер и не может быть израсходована на цели, не предусмо</w:t>
      </w:r>
      <w:r>
        <w:rPr>
          <w:rStyle w:val="Style_4_ch"/>
          <w:rFonts w:ascii="Times New Roman" w:hAnsi="Times New Roman"/>
          <w:sz w:val="28"/>
          <w:highlight w:val="white"/>
        </w:rPr>
        <w:t>тренные настоящим Порядком.</w:t>
      </w: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Министерство жилищно-коммунального хозяйства и энергетики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период реализации регионального проекта «Комплексная система обращения с твердыми коммунальными отходами на территории Камчатского края» в пределах лимитов бюджетных обязательств, доведенных в установленном порядке до Министерства.</w:t>
      </w:r>
    </w:p>
    <w:p w14:paraId="4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highlight w:val="white"/>
        </w:rPr>
        <w:t>. Способ предоставления субсидий – финансовое обеспечение затрат.</w:t>
      </w:r>
    </w:p>
    <w:p w14:paraId="4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highlight w:val="white"/>
        </w:rPr>
        <w:t>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</w:t>
      </w:r>
      <w:r>
        <w:rPr>
          <w:rFonts w:ascii="Times New Roman" w:hAnsi="Times New Roman"/>
          <w:sz w:val="28"/>
          <w:highlight w:val="white"/>
        </w:rPr>
        <w:t xml:space="preserve"> «Интернет», единый портал)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(в разделе единого портала) в порядке, установленном Министерством финансов Российской Федерации.</w:t>
      </w:r>
    </w:p>
    <w:p w14:paraId="4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00000">
      <w:pPr>
        <w:tabs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 Иные положения</w:t>
      </w:r>
    </w:p>
    <w:p w14:paraId="4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highlight w:val="white"/>
        </w:rPr>
        <w:t xml:space="preserve">. К категории получателей субсидии (участников отбора) относятся </w:t>
      </w:r>
      <w:r>
        <w:rPr>
          <w:rFonts w:ascii="Times New Roman" w:hAnsi="Times New Roman"/>
          <w:sz w:val="28"/>
        </w:rPr>
        <w:t>юридические лица (за исключением государственных (муниципальных) учреждений), которым по результатам проведения конкурсного отбора присвоен статус регионального оператора по обращению с твердыми коммунальными отходами в</w:t>
      </w:r>
      <w:r>
        <w:rPr>
          <w:rFonts w:ascii="Times New Roman" w:hAnsi="Times New Roman"/>
          <w:sz w:val="28"/>
        </w:rPr>
        <w:t xml:space="preserve"> Камчатском крае </w:t>
      </w:r>
      <w:r>
        <w:rPr>
          <w:rFonts w:ascii="Times New Roman" w:hAnsi="Times New Roman"/>
          <w:sz w:val="28"/>
          <w:highlight w:val="white"/>
        </w:rPr>
        <w:t xml:space="preserve">(далее </w:t>
      </w:r>
      <w:r>
        <w:rPr>
          <w:rFonts w:ascii="Times New Roman" w:hAnsi="Times New Roman"/>
          <w:sz w:val="28"/>
        </w:rPr>
        <w:t>соответственн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у</w:t>
      </w:r>
      <w:r>
        <w:rPr>
          <w:rFonts w:ascii="Times New Roman" w:hAnsi="Times New Roman"/>
          <w:sz w:val="28"/>
          <w:highlight w:val="white"/>
        </w:rPr>
        <w:t>частники отбора,</w:t>
      </w:r>
      <w:r>
        <w:rPr>
          <w:rFonts w:ascii="Times New Roman" w:hAnsi="Times New Roman"/>
          <w:sz w:val="28"/>
          <w:highlight w:val="white"/>
        </w:rPr>
        <w:t xml:space="preserve"> получатели субсидии).</w:t>
      </w:r>
    </w:p>
    <w:p w14:paraId="5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К направлениям расходов, </w:t>
      </w:r>
      <w:r>
        <w:rPr>
          <w:rFonts w:ascii="Times New Roman" w:hAnsi="Times New Roman"/>
          <w:sz w:val="28"/>
          <w:highlight w:val="white"/>
        </w:rPr>
        <w:t>на финансовое обеспечение ко</w:t>
      </w:r>
      <w:r>
        <w:rPr>
          <w:rFonts w:ascii="Times New Roman" w:hAnsi="Times New Roman"/>
          <w:sz w:val="28"/>
        </w:rPr>
        <w:t>торых предоставляется субсидия, относятся:</w:t>
      </w:r>
    </w:p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приобретение техники, специализированных транспортных средств, предназначенных для осуществления деятельности в сфере обращения с отходами производства и потребления, в том числе с твердыми коммунальными отходами (далее – техника);</w:t>
      </w: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приобретение контейнеров, бункеров для накопления и сбора твердых коммунальных отходов (далее – емкости для накопления и сбора отходов);</w:t>
      </w: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приобретение оборудования, предназначенного для осуществления деятельности в сфере обращения с отходами производства и потребления, в том числе с твердыми коммунальными отходами (далее – оборудование);</w:t>
      </w:r>
    </w:p>
    <w:p w14:paraId="5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приобретение (модернизация) программного обеспечения, предназначенного для осуществления деятельности в сфере обращения с отходами производства и потребления, в том числе с твердыми коммунальными отходами (далее – программное обеспечение);</w:t>
      </w:r>
    </w:p>
    <w:p w14:paraId="5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организация объектов накопления (в том числе раздельного накопления) и сбора твердых коммунальных отходов (далее – объекты накопления и сбора отходов), в том числе изготовление и установка на объектах накопления и сбора отходов информационных материалов.</w:t>
      </w:r>
    </w:p>
    <w:p w14:paraId="5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7. Условием предоставления субсидии является соответствие получателя субсидии на даты рассмотрения заявки на участие в отборе и заключения соглашения о предоставлении субсидии </w:t>
      </w:r>
      <w:r>
        <w:rPr>
          <w:rStyle w:val="Style_3_ch"/>
          <w:rFonts w:ascii="Times New Roman" w:hAnsi="Times New Roman"/>
          <w:sz w:val="28"/>
        </w:rPr>
        <w:t>(далее соответственно – заявка, соглашение), следующим требованиям:</w:t>
      </w:r>
    </w:p>
    <w:p w14:paraId="5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Style w:val="Style_3_ch"/>
          <w:rFonts w:ascii="Times New Roman" w:hAnsi="Times New Roman"/>
          <w:sz w:val="28"/>
        </w:rPr>
        <w:t>получатель субсидии (участник отбора)</w:t>
      </w:r>
      <w:r>
        <w:t xml:space="preserve"> </w:t>
      </w:r>
      <w:r>
        <w:rPr>
          <w:rFonts w:ascii="Times New Roman" w:hAnsi="Times New Roman"/>
          <w:sz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>
        <w:rPr>
          <w:rFonts w:ascii="Times New Roman" w:hAnsi="Times New Roman"/>
          <w:sz w:val="28"/>
          <w:highlight w:val="white"/>
        </w:rPr>
        <w:t xml:space="preserve"> М</w:t>
      </w:r>
      <w:r>
        <w:rPr>
          <w:rFonts w:ascii="Times New Roman" w:hAnsi="Times New Roman"/>
          <w:sz w:val="28"/>
          <w:highlight w:val="white"/>
        </w:rPr>
        <w:t>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</w:t>
      </w:r>
      <w:r>
        <w:rPr>
          <w:rFonts w:ascii="Times New Roman" w:hAnsi="Times New Roman"/>
          <w:sz w:val="28"/>
          <w:highlight w:val="white"/>
        </w:rPr>
        <w:t>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</w:t>
      </w:r>
      <w:r>
        <w:rPr>
          <w:rFonts w:ascii="Times New Roman" w:hAnsi="Times New Roman"/>
          <w:sz w:val="28"/>
          <w:highlight w:val="white"/>
        </w:rPr>
        <w:t>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</w:t>
      </w:r>
      <w:r>
        <w:rPr>
          <w:rFonts w:ascii="Times New Roman" w:hAnsi="Times New Roman"/>
          <w:sz w:val="28"/>
          <w:highlight w:val="white"/>
        </w:rPr>
        <w:t>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Style w:val="Style_3_ch"/>
          <w:rFonts w:ascii="Times New Roman" w:hAnsi="Times New Roman"/>
          <w:sz w:val="28"/>
        </w:rPr>
        <w:t>получатель субсидии (участник отбора)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не находится в перечне организаций и физиче</w:t>
      </w:r>
      <w:r>
        <w:rPr>
          <w:rFonts w:ascii="Times New Roman" w:hAnsi="Times New Roman"/>
          <w:sz w:val="28"/>
          <w:highlight w:val="white"/>
        </w:rPr>
        <w:t>ских лиц, в отношении которых имеются сведения об их причастности к экстремистской деятельности или терроризму;</w:t>
      </w:r>
    </w:p>
    <w:p w14:paraId="5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Style w:val="Style_3_ch"/>
          <w:rFonts w:ascii="Times New Roman" w:hAnsi="Times New Roman"/>
          <w:sz w:val="28"/>
        </w:rPr>
        <w:t>получатель субсидии (участник отбора)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не находится в составляемых в рамках реализации полномочий, предусмотренных главой VII Устава ООН, Сове</w:t>
      </w:r>
      <w:r>
        <w:rPr>
          <w:rFonts w:ascii="Times New Roman" w:hAnsi="Times New Roman"/>
          <w:sz w:val="28"/>
          <w:highlight w:val="white"/>
        </w:rPr>
        <w:t>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4) </w:t>
      </w:r>
      <w:r>
        <w:rPr>
          <w:rStyle w:val="Style_3_ch"/>
          <w:rFonts w:ascii="Times New Roman" w:hAnsi="Times New Roman"/>
          <w:sz w:val="28"/>
        </w:rPr>
        <w:t>получатель</w:t>
      </w:r>
      <w:r>
        <w:rPr>
          <w:rStyle w:val="Style_3_ch"/>
          <w:rFonts w:ascii="Times New Roman" w:hAnsi="Times New Roman"/>
          <w:sz w:val="28"/>
        </w:rPr>
        <w:t xml:space="preserve"> субсидии (участник отбора)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не получает средства из краевого</w:t>
      </w:r>
      <w:r>
        <w:rPr>
          <w:rFonts w:ascii="Times New Roman" w:hAnsi="Times New Roman"/>
          <w:sz w:val="28"/>
        </w:rPr>
        <w:t xml:space="preserve"> бюджета на о</w:t>
      </w:r>
      <w:r>
        <w:rPr>
          <w:rFonts w:ascii="Times New Roman" w:hAnsi="Times New Roman"/>
          <w:sz w:val="28"/>
          <w:highlight w:val="white"/>
        </w:rPr>
        <w:t>сновании иных нормативных правовых актов Камчатского края и муниципальных правовых актов на цели, установленные настоящим Порядком;</w:t>
      </w:r>
    </w:p>
    <w:p w14:paraId="5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5) </w:t>
      </w:r>
      <w:r>
        <w:rPr>
          <w:rStyle w:val="Style_3_ch"/>
          <w:rFonts w:ascii="Times New Roman" w:hAnsi="Times New Roman"/>
          <w:sz w:val="28"/>
        </w:rPr>
        <w:t>получатель субсидии (участник отбора)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не является иностранным агентом в соответствии с Федеральным законом от 14.07.2022 № 255-ФЗ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«О контроле за деятельностью лиц, находящихся под иностранным влиянием»;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  <w:highlight w:val="white"/>
        </w:rPr>
        <w:t xml:space="preserve"> получатель субсидии (участник отбора) не находится в процессе реорганизации (за исключением реорганизации в форме присоединения к получателю субсидии, другого юридического лица), ликвидации, в отношении его не введена процедура банкротства, деятельность п</w:t>
      </w:r>
      <w:r>
        <w:rPr>
          <w:rFonts w:ascii="Times New Roman" w:hAnsi="Times New Roman"/>
          <w:sz w:val="28"/>
          <w:highlight w:val="white"/>
        </w:rPr>
        <w:t>олучателя субсидии не приостановлена в порядке, предусмотренном законодательством Российской Федерации;</w:t>
      </w:r>
    </w:p>
    <w:p w14:paraId="5E000000">
      <w:pPr>
        <w:pStyle w:val="Style_5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7) в реестре дисквалифицированных лиц отсутствуют сведения о дисквалифицированном руководителе или главном бухгалтере получателя субсидии (участника отб</w:t>
      </w:r>
      <w:r>
        <w:rPr>
          <w:rStyle w:val="Style_3_ch"/>
          <w:rFonts w:ascii="Times New Roman" w:hAnsi="Times New Roman"/>
          <w:sz w:val="28"/>
          <w:highlight w:val="white"/>
        </w:rPr>
        <w:t>ора);</w:t>
      </w:r>
    </w:p>
    <w:p w14:paraId="5F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8) </w:t>
      </w:r>
      <w:r>
        <w:rPr>
          <w:rStyle w:val="Style_5_ch"/>
          <w:rFonts w:ascii="Times New Roman" w:hAnsi="Times New Roman"/>
          <w:sz w:val="28"/>
        </w:rPr>
        <w:t>у получателя субсидии (участника отбора) на едином налоговом счете отсутствует или не превышает размер, определенный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пунктом 3 статьи 47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60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8. По результатам отбора с победителем (победителями) отбора</w:t>
      </w:r>
      <w:r>
        <w:rPr>
          <w:rStyle w:val="Style_3_ch"/>
          <w:rFonts w:ascii="Times New Roman" w:hAnsi="Times New Roman"/>
          <w:sz w:val="28"/>
          <w:highlight w:val="white"/>
        </w:rPr>
        <w:br/>
      </w:r>
      <w:r>
        <w:rPr>
          <w:rStyle w:val="Style_3_ch"/>
          <w:rFonts w:ascii="Times New Roman" w:hAnsi="Times New Roman"/>
          <w:sz w:val="28"/>
          <w:highlight w:val="white"/>
        </w:rPr>
        <w:t xml:space="preserve">заключается соглашение в государственной интегрированной информационной системе управления общественными финансами «Электронный бюджет» </w:t>
      </w:r>
      <w:r>
        <w:rPr>
          <w:rStyle w:val="Style_3_ch"/>
          <w:rFonts w:ascii="Times New Roman" w:hAnsi="Times New Roman"/>
          <w:sz w:val="28"/>
          <w:highlight w:val="white"/>
        </w:rPr>
        <w:br/>
      </w:r>
      <w:r>
        <w:rPr>
          <w:rStyle w:val="Style_3_ch"/>
          <w:rFonts w:ascii="Times New Roman" w:hAnsi="Times New Roman"/>
          <w:sz w:val="28"/>
          <w:highlight w:val="white"/>
        </w:rPr>
        <w:t>(далее – система «Электронный бюджет») в порядке и с</w:t>
      </w:r>
      <w:r>
        <w:rPr>
          <w:rStyle w:val="Style_3_ch"/>
          <w:rFonts w:ascii="Times New Roman" w:hAnsi="Times New Roman"/>
          <w:sz w:val="28"/>
          <w:highlight w:val="white"/>
        </w:rPr>
        <w:t>роки, установленные частью 81 настоящего Порядка.</w:t>
      </w:r>
    </w:p>
    <w:p w14:paraId="61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  <w:highlight w:val="white"/>
        </w:rPr>
        <w:t>9. Соглашение, дополнительное соглашение, в том числе дополнительное соглашение о расторжении с</w:t>
      </w:r>
      <w:r>
        <w:rPr>
          <w:rStyle w:val="Style_3_ch"/>
          <w:rFonts w:ascii="Times New Roman" w:hAnsi="Times New Roman"/>
          <w:sz w:val="28"/>
        </w:rPr>
        <w:t>оглашения (при необходимости), заключаются в соответствии с типовыми формами, установленными Министерством фина</w:t>
      </w:r>
      <w:r>
        <w:rPr>
          <w:rStyle w:val="Style_3_ch"/>
          <w:rFonts w:ascii="Times New Roman" w:hAnsi="Times New Roman"/>
          <w:sz w:val="28"/>
        </w:rPr>
        <w:t>нсов Камчатского края.</w:t>
      </w:r>
    </w:p>
    <w:p w14:paraId="62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10. Обязательными условиями предоставления субсидии являются:</w:t>
      </w:r>
    </w:p>
    <w:p w14:paraId="6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 xml:space="preserve">1) включаемые соответственно в соглашение 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и договоры, заключенные с получателем субсидии: </w:t>
      </w:r>
    </w:p>
    <w:p w14:paraId="6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а) согласие получателя субсидии, лиц, получающих сред</w:t>
      </w:r>
      <w:r>
        <w:rPr>
          <w:rStyle w:val="Style_3_ch"/>
          <w:rFonts w:ascii="Times New Roman" w:hAnsi="Times New Roman"/>
          <w:sz w:val="28"/>
          <w:highlight w:val="white"/>
        </w:rPr>
        <w:t>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</w:t>
      </w:r>
      <w:r>
        <w:rPr>
          <w:rStyle w:val="Style_3_ch"/>
          <w:rFonts w:ascii="Times New Roman" w:hAnsi="Times New Roman"/>
          <w:sz w:val="28"/>
          <w:highlight w:val="white"/>
        </w:rPr>
        <w:t>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</w:t>
      </w:r>
      <w:r>
        <w:rPr>
          <w:rStyle w:val="Style_3_ch"/>
          <w:rFonts w:ascii="Times New Roman" w:hAnsi="Times New Roman"/>
          <w:sz w:val="28"/>
          <w:highlight w:val="white"/>
        </w:rPr>
        <w:t>оверки органами государственного финансового контроля в соответствии со статьями 268</w:t>
      </w:r>
      <w:r>
        <w:rPr>
          <w:rStyle w:val="Style_3_ch"/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и 269</w:t>
      </w:r>
      <w:r>
        <w:rPr>
          <w:rStyle w:val="Style_3_ch"/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Бюджетного кодекса Российской Федерации; </w:t>
      </w:r>
    </w:p>
    <w:p w14:paraId="65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 xml:space="preserve">б) запрет приобретения получателем субсидии – юридическим лицом, а также иными юридическими лицами, получающими средства 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на основании договоров, заключенных с получателями субсидии,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высокотехнологичного импортного оборудования, сырья и комплектующих изделий; </w:t>
      </w:r>
    </w:p>
    <w:p w14:paraId="66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 xml:space="preserve">2) включаемые в соглашение: </w:t>
      </w:r>
    </w:p>
    <w:p w14:paraId="67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а) в случае уменьшения Министерству ранее доведенных лимитов бюджетных обязательств на цель, указанную в части 1 настоящего Порядка, приводящего к не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r>
        <w:rPr>
          <w:rStyle w:val="Style_3_ch"/>
          <w:rFonts w:ascii="Times New Roman" w:hAnsi="Times New Roman"/>
          <w:sz w:val="28"/>
          <w:highlight w:val="white"/>
        </w:rPr>
        <w:t>недостижении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согласия по новым условиям; </w:t>
      </w:r>
    </w:p>
    <w:p w14:paraId="68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б) принятие получателем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субсидии обязательства о достижении результатов предоставления субсидии в соответствии с заключенным между Министерством и получателем субсидии соглашением; </w:t>
      </w:r>
    </w:p>
    <w:p w14:paraId="69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в) принятие получател</w:t>
      </w:r>
      <w:r>
        <w:rPr>
          <w:rStyle w:val="Style_3_ch"/>
          <w:rFonts w:ascii="Times New Roman" w:hAnsi="Times New Roman"/>
          <w:sz w:val="28"/>
        </w:rPr>
        <w:t>ем субсидии обязательства предоставления отчетности в сро</w:t>
      </w:r>
      <w:r>
        <w:rPr>
          <w:rStyle w:val="Style_3_ch"/>
          <w:rFonts w:ascii="Times New Roman" w:hAnsi="Times New Roman"/>
          <w:sz w:val="28"/>
        </w:rPr>
        <w:t>к</w:t>
      </w:r>
      <w:r>
        <w:rPr>
          <w:rStyle w:val="Style_3_ch"/>
          <w:rFonts w:ascii="Times New Roman" w:hAnsi="Times New Roman"/>
          <w:sz w:val="28"/>
        </w:rPr>
        <w:t>и</w:t>
      </w:r>
      <w:r>
        <w:rPr>
          <w:rStyle w:val="Style_3_ch"/>
          <w:rFonts w:ascii="Times New Roman" w:hAnsi="Times New Roman"/>
          <w:sz w:val="28"/>
        </w:rPr>
        <w:t>, указанны</w:t>
      </w:r>
      <w:r>
        <w:rPr>
          <w:rStyle w:val="Style_3_ch"/>
          <w:rFonts w:ascii="Times New Roman" w:hAnsi="Times New Roman"/>
          <w:sz w:val="28"/>
        </w:rPr>
        <w:t>е</w:t>
      </w:r>
      <w:r>
        <w:rPr>
          <w:rStyle w:val="Style_3_ch"/>
          <w:rFonts w:ascii="Times New Roman" w:hAnsi="Times New Roman"/>
          <w:sz w:val="28"/>
        </w:rPr>
        <w:t xml:space="preserve"> в част</w:t>
      </w:r>
      <w:r>
        <w:rPr>
          <w:rStyle w:val="Style_3_ch"/>
          <w:rFonts w:ascii="Times New Roman" w:hAnsi="Times New Roman"/>
          <w:sz w:val="28"/>
        </w:rPr>
        <w:t xml:space="preserve">и </w:t>
      </w:r>
      <w:r>
        <w:rPr>
          <w:rStyle w:val="Style_3_ch"/>
          <w:rFonts w:ascii="Times New Roman" w:hAnsi="Times New Roman"/>
          <w:sz w:val="28"/>
        </w:rPr>
        <w:t>25 настоящего Пор</w:t>
      </w:r>
      <w:r>
        <w:rPr>
          <w:rStyle w:val="Style_3_ch"/>
          <w:rFonts w:ascii="Times New Roman" w:hAnsi="Times New Roman"/>
          <w:sz w:val="28"/>
          <w:highlight w:val="white"/>
        </w:rPr>
        <w:t>ядка</w:t>
      </w:r>
      <w:r>
        <w:rPr>
          <w:rStyle w:val="Style_3_ch"/>
          <w:rFonts w:ascii="Times New Roman" w:hAnsi="Times New Roman"/>
          <w:sz w:val="28"/>
        </w:rPr>
        <w:t>;</w:t>
      </w:r>
    </w:p>
    <w:p w14:paraId="6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приобретение техники и оборудования осуществляется в соответствии с требованиями Федерального 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instrText>HYPERLINK "consultantplus://offline/ref=7931A473E08CCBEAE8A7A2BE1E32DF1006B3B52FBA66D323F697B6620EFA33A9684FF9CE6BE0B6BFC3275FC2E5b4eBE"</w:instrTex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t>закона</w:t>
      </w:r>
      <w:r>
        <w:rPr>
          <w:rStyle w:val="Style_6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6B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д) приобретение программного обеспечения осуществляется в соответствии с требованиями Методических рекомендаций по переходу на использование российского программного обеспечения, в том чи</w:t>
      </w:r>
      <w:r>
        <w:rPr>
          <w:rFonts w:ascii="Times New Roman" w:hAnsi="Times New Roman"/>
          <w:sz w:val="28"/>
        </w:rPr>
        <w:t xml:space="preserve">сле на значимых объектах критической информационной инфраструктуры Российской Федерации, утвержденных приказом </w:t>
      </w:r>
      <w:r>
        <w:rPr>
          <w:rFonts w:ascii="Times New Roman" w:hAnsi="Times New Roman"/>
          <w:sz w:val="28"/>
        </w:rPr>
        <w:t>Минцифры</w:t>
      </w:r>
      <w:r>
        <w:rPr>
          <w:rFonts w:ascii="Times New Roman" w:hAnsi="Times New Roman"/>
          <w:sz w:val="28"/>
        </w:rPr>
        <w:t xml:space="preserve"> России от 18.01.2023 № 21;</w:t>
      </w:r>
    </w:p>
    <w:p w14:paraId="6C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затрат получателя субсидии по направлениям расходов, установленных в части 6 настоящего П</w:t>
      </w:r>
      <w:r>
        <w:rPr>
          <w:rFonts w:ascii="Times New Roman" w:hAnsi="Times New Roman"/>
          <w:sz w:val="28"/>
        </w:rPr>
        <w:t>орядка, в размере не менее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процента</w:t>
      </w:r>
      <w:r>
        <w:rPr>
          <w:rFonts w:ascii="Times New Roman" w:hAnsi="Times New Roman"/>
          <w:sz w:val="28"/>
        </w:rPr>
        <w:t>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Style w:val="Style_3_ch"/>
          <w:rFonts w:ascii="Times New Roman" w:hAnsi="Times New Roman"/>
          <w:sz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</w:t>
      </w:r>
      <w:r>
        <w:rPr>
          <w:rStyle w:val="Style_3_ch"/>
          <w:rFonts w:ascii="Times New Roman" w:hAnsi="Times New Roman"/>
          <w:sz w:val="28"/>
        </w:rPr>
        <w:t xml:space="preserve">мены получателя субсидии с указанием в соглашении юридического лица, являющегося правопреемником. 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 соглашение ра</w:t>
      </w:r>
      <w:r>
        <w:rPr>
          <w:rStyle w:val="Style_3_ch"/>
          <w:rFonts w:ascii="Times New Roman" w:hAnsi="Times New Roman"/>
          <w:sz w:val="28"/>
        </w:rPr>
        <w:t xml:space="preserve">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</w:t>
      </w:r>
      <w:r>
        <w:rPr>
          <w:rStyle w:val="Style_3_ch"/>
          <w:rFonts w:ascii="Times New Roman" w:hAnsi="Times New Roman"/>
          <w:sz w:val="28"/>
        </w:rPr>
        <w:t>является субсидия, и возврате неиспользованного остатка субсидии в краевой бюджет.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12. Проверка получателей субсидии (участников отбора) проводится Министерством на соответствие требованиям, указанным в части 7 настоящего Порядка, и осуществляется автомати</w:t>
      </w:r>
      <w:r>
        <w:rPr>
          <w:rStyle w:val="Style_3_ch"/>
          <w:rFonts w:ascii="Times New Roman" w:hAnsi="Times New Roman"/>
          <w:sz w:val="28"/>
        </w:rPr>
        <w:t>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</w:t>
      </w:r>
      <w:r>
        <w:rPr>
          <w:rStyle w:val="Style_3_ch"/>
          <w:rFonts w:ascii="Times New Roman" w:hAnsi="Times New Roman"/>
          <w:sz w:val="28"/>
        </w:rPr>
        <w:t xml:space="preserve"> в части 64 настоящего Порядка.</w:t>
      </w:r>
    </w:p>
    <w:p w14:paraId="7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13. В случае если у Министерства отсутствует техническая возможность осуществления автоматической проверки в системе «Электронный бюджет» получателя субсидии (участника отбора), установленным в части 7 настоящего Порядка тр</w:t>
      </w:r>
      <w:r>
        <w:rPr>
          <w:rStyle w:val="Style_3_ch"/>
          <w:rFonts w:ascii="Times New Roman" w:hAnsi="Times New Roman"/>
          <w:sz w:val="28"/>
        </w:rPr>
        <w:t>ебованиям, соответствующие сведения запрашиваются Министерством в сроки, указанные в части 64 настоящего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</w:t>
      </w:r>
      <w:r>
        <w:rPr>
          <w:rStyle w:val="Style_3_ch"/>
          <w:rFonts w:ascii="Times New Roman" w:hAnsi="Times New Roman"/>
          <w:sz w:val="28"/>
        </w:rPr>
        <w:t xml:space="preserve">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</w:t>
      </w:r>
      <w:r>
        <w:rPr>
          <w:rStyle w:val="Style_3_ch"/>
          <w:rFonts w:ascii="Times New Roman" w:hAnsi="Times New Roman"/>
          <w:sz w:val="28"/>
        </w:rPr>
        <w:t>ветствие получателя субсидии 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системе «Электро</w:t>
      </w:r>
      <w:r>
        <w:rPr>
          <w:rStyle w:val="Style_3_ch"/>
          <w:rFonts w:ascii="Times New Roman" w:hAnsi="Times New Roman"/>
          <w:sz w:val="28"/>
        </w:rPr>
        <w:t>нный бюджет».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14. Министерство в целях подтверждения соответствия получателя субсидии (участника отбора) установленным требованиям, указанным в части 7 настоящего Порядка, не вправе требовать от получателя субсидии (участника отбора) представления </w:t>
      </w:r>
      <w:r>
        <w:rPr>
          <w:rStyle w:val="Style_3_ch"/>
          <w:rFonts w:ascii="Times New Roman" w:hAnsi="Times New Roman"/>
          <w:sz w:val="28"/>
        </w:rPr>
        <w:t>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</w:t>
      </w:r>
      <w:r>
        <w:rPr>
          <w:rStyle w:val="Style_3_ch"/>
          <w:rFonts w:ascii="Times New Roman" w:hAnsi="Times New Roman"/>
          <w:sz w:val="28"/>
        </w:rPr>
        <w:t>ник отбора) готов представить указанные документы и информацию Министерству по собственной инициативе.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После заключения соглашения для получения субсидии получатель субсидии в срок до 20 числа месяца, следующего за месяцем, в котором возникли обязательства по несению затрат, указанных в части 6 настоящего Порядка, предоставляет в Министерство </w:t>
      </w:r>
      <w:r>
        <w:rPr>
          <w:rFonts w:ascii="Times New Roman" w:hAnsi="Times New Roman"/>
          <w:sz w:val="28"/>
        </w:rPr>
        <w:t xml:space="preserve">следующие документы: </w:t>
      </w:r>
    </w:p>
    <w:p w14:paraId="73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заявку на финансирование по форме, утвержденной Министерством;</w:t>
      </w:r>
    </w:p>
    <w:p w14:paraId="74000000">
      <w:p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получения субсидии на цели, предусмотренные пунктами 1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4 части 6 настоящего Порядка:</w:t>
      </w:r>
    </w:p>
    <w:p w14:paraId="7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копии договоров поставки (купли-продажи) техники, емкостей для накопления и сбора отходов, оборудования, программного обеспечения;</w:t>
      </w:r>
    </w:p>
    <w:p w14:paraId="7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гарантийное письмо об эксплуатации техники,</w:t>
      </w:r>
      <w:r>
        <w:rPr>
          <w:rFonts w:ascii="Times New Roman" w:hAnsi="Times New Roman"/>
          <w:sz w:val="28"/>
        </w:rPr>
        <w:t xml:space="preserve"> емкостей для накопления и сбора отходов, оборудования, программного обеспечения, затраты по приобретению которых обеспечиваются за счет средств субсидии, с даты приобретения не менее пяти лет;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копии сертификатов (деклараций) соответствия на приобретаемую технику, емкости для накопления и сбора отходов, оборудование;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копии документов, подтверждающих факт поставки техники, емкостей для накопления и сбора отходов, оборудования (товарная накладная);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случае получения субсидии на цели, предусмотренные пунктом 5 части 6 настоящего Порядка – копии договоров на выполнение работ и (или) оказание услуг (с изменениями и дополнениями).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16. </w:t>
      </w:r>
      <w:r>
        <w:rPr>
          <w:rFonts w:ascii="Times New Roman" w:hAnsi="Times New Roman"/>
          <w:sz w:val="28"/>
        </w:rPr>
        <w:t>Получатели субсидии имеют право подать документы, указанные в части 15 настоящего По</w:t>
      </w:r>
      <w:r>
        <w:rPr>
          <w:rFonts w:ascii="Times New Roman" w:hAnsi="Times New Roman"/>
          <w:sz w:val="28"/>
        </w:rPr>
        <w:t>рядка, по мере возникновения необходимости финансового обеспечения затрат: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1) в электронном виде – на электронную почту по адресу: tek1@kamgov.ru, путем создания </w:t>
      </w:r>
      <w:r>
        <w:rPr>
          <w:rFonts w:ascii="Times New Roman" w:hAnsi="Times New Roman"/>
          <w:sz w:val="28"/>
          <w:highlight w:val="white"/>
        </w:rPr>
        <w:t>zip</w:t>
      </w:r>
      <w:r>
        <w:rPr>
          <w:rFonts w:ascii="Times New Roman" w:hAnsi="Times New Roman"/>
          <w:sz w:val="28"/>
          <w:highlight w:val="white"/>
        </w:rPr>
        <w:t>-архива;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2) на бумажном носителе. 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17. Документы, представленные получателем субсидии, подл</w:t>
      </w:r>
      <w:r>
        <w:rPr>
          <w:rFonts w:ascii="Times New Roman" w:hAnsi="Times New Roman"/>
          <w:sz w:val="28"/>
          <w:highlight w:val="white"/>
        </w:rPr>
        <w:t>ежат регис</w:t>
      </w:r>
      <w:r>
        <w:rPr>
          <w:rStyle w:val="Style_4_ch"/>
          <w:rFonts w:ascii="Times New Roman" w:hAnsi="Times New Roman"/>
          <w:sz w:val="28"/>
          <w:highlight w:val="white"/>
        </w:rPr>
        <w:t>трации в день поступления в Министерство.</w:t>
      </w:r>
    </w:p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Министерство в течение 10 рабочих дней со дня регистрации документов, указанных в части 15 настоящего Порядка, рассматривает их, проверяет на полноту и достоверность содержащихся в них сведений, и при</w:t>
      </w:r>
      <w:r>
        <w:rPr>
          <w:rFonts w:ascii="Times New Roman" w:hAnsi="Times New Roman"/>
          <w:sz w:val="28"/>
        </w:rPr>
        <w:t>нимает решение о предоставлении субсидии получателю субсидии или об отказе в предоставлении субсидии.</w:t>
      </w:r>
    </w:p>
    <w:p w14:paraId="7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19. Основанием для отказа в предоставлении субсидии являются:</w:t>
      </w:r>
    </w:p>
    <w:p w14:paraId="8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несоответствие представленных получателем субсидии (участником отбора) документов требова</w:t>
      </w:r>
      <w:r>
        <w:rPr>
          <w:rStyle w:val="Style_3_ch"/>
          <w:rFonts w:ascii="Times New Roman" w:hAnsi="Times New Roman"/>
          <w:sz w:val="28"/>
        </w:rPr>
        <w:t>ниям, установленным частью 15 настоящего Порядка, или непредставление (представление не в полном объеме) указанных документов;</w:t>
      </w:r>
    </w:p>
    <w:p w14:paraId="8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 установление факта недостоверности представленной получателем субсидии (участником отбора) информации;</w:t>
      </w:r>
    </w:p>
    <w:p w14:paraId="8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 представление получа</w:t>
      </w:r>
      <w:r>
        <w:rPr>
          <w:rStyle w:val="Style_3_ch"/>
          <w:rFonts w:ascii="Times New Roman" w:hAnsi="Times New Roman"/>
          <w:sz w:val="28"/>
        </w:rPr>
        <w:t>телем субсидии документов после даты, установленной частью 15 настоящего Порядка.</w:t>
      </w:r>
    </w:p>
    <w:p w14:paraId="83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20. В случае принятия решения об отказе в предоставлении субсидии Министерство в течение 5 рабочих дней после дня принятия такого решения, направляет получателю субсидии увед</w:t>
      </w:r>
      <w:r>
        <w:rPr>
          <w:rFonts w:ascii="Times New Roman" w:hAnsi="Times New Roman"/>
          <w:sz w:val="28"/>
          <w:highlight w:val="white"/>
        </w:rPr>
        <w:t>омление о принятом решении с обоснованием причин отказа посредством электронной связи, почтовым отправлением, нарочным или иным способом, обеспечивающим получение уведомления.</w:t>
      </w:r>
    </w:p>
    <w:p w14:paraId="84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21. В случае принятия решения о предоставлении субсидии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М</w:t>
      </w:r>
      <w:r>
        <w:rPr>
          <w:rFonts w:ascii="Times New Roman" w:hAnsi="Times New Roman"/>
          <w:sz w:val="28"/>
          <w:highlight w:val="white"/>
        </w:rPr>
        <w:t>инистерство перечисляет</w:t>
      </w:r>
      <w:r>
        <w:rPr>
          <w:rFonts w:ascii="Times New Roman" w:hAnsi="Times New Roman"/>
          <w:sz w:val="28"/>
          <w:highlight w:val="white"/>
        </w:rPr>
        <w:t xml:space="preserve"> субсидию не позднее 10-го рабочего дня, следующего за днем принятия Министерством решения о предоставлении субсидии в форме приказа.</w:t>
      </w:r>
    </w:p>
    <w:p w14:paraId="85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Субсидия перечисляется на расчетный или корреспондентский счет, открытый получателем субсидии в учреждениях Центрального б</w:t>
      </w:r>
      <w:r>
        <w:rPr>
          <w:rFonts w:ascii="Times New Roman" w:hAnsi="Times New Roman"/>
          <w:sz w:val="28"/>
          <w:highlight w:val="white"/>
        </w:rPr>
        <w:t>анка Российской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Федерации или кредитных организациях, реквизиты которого указаны в соглашении,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14:paraId="86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Style w:val="Style_3_ch"/>
          <w:rFonts w:ascii="Times New Roman" w:hAnsi="Times New Roman"/>
          <w:sz w:val="28"/>
          <w:highlight w:val="white"/>
        </w:rPr>
        <w:t>Перечис</w:t>
      </w:r>
      <w:r>
        <w:rPr>
          <w:rStyle w:val="Style_3_ch"/>
          <w:rFonts w:ascii="Times New Roman" w:hAnsi="Times New Roman"/>
          <w:sz w:val="28"/>
          <w:highlight w:val="white"/>
        </w:rPr>
        <w:t>ление субсидии осуществляется в пределах кассового плана по расходам краевого бюджета.</w:t>
      </w:r>
    </w:p>
    <w:p w14:paraId="87000000">
      <w:pPr>
        <w:tabs>
          <w:tab w:leader="none" w:pos="1276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22. </w:t>
      </w:r>
      <w:r>
        <w:rPr>
          <w:rFonts w:ascii="Times New Roman" w:hAnsi="Times New Roman"/>
          <w:sz w:val="28"/>
        </w:rPr>
        <w:t>Расчет размера субсидии осуществляется по следующей формуле:</w:t>
      </w:r>
    </w:p>
    <w:p w14:paraId="88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 w:firstLine="540" w:left="0"/>
        <w:jc w:val="center"/>
        <w:outlineLvl w:val="0"/>
      </w:pPr>
      <w:r>
        <w:rPr>
          <w:rFonts w:ascii="Times New Roman" w:hAnsi="Times New Roman"/>
          <w:sz w:val="28"/>
        </w:rPr>
        <w:t>S = (SUM (n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x C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 + SUM (p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x 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)) x T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где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– размер субсидии, предоставляемой получателю субсидии на цели,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"consultantplus://offline/ref=8FEE6C5877EAB9160F6A880965EAFB5A3EA15F423485F6388017326B6D49FC2E7E24D7EF58CDABD91C52E54691AB467B1EAE7CB19A981D11B9BA6FC10E0DC" \o "consultantplus://offline/ref=8FEE6C5877EAB9160F6A880965EAFB5A3EA15F423485F6388017326B6D49FC2E7E24D7EF58CDABD91C52E54691AB467B1EAE7CB19A981D11B9BA6FC10E0DC"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 (рублей);</w:t>
      </w:r>
    </w:p>
    <w:p w14:paraId="8C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количество i-той техники и (или) i-той емкости для накопления и сбора отходов и (или) i-того оборудования и (или) i-того программного обеспечения, приобретаемого получателем субсидии (штук);</w:t>
      </w:r>
    </w:p>
    <w:p w14:paraId="8D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стоимость одной единицы i-той техники и (или) i-той емкости для накопления и сбора отходов и (или) i-того оборудования и (или) i-того программного обеспечения, приобретаемых получателем субсидии (рублей) в текущем финансовом году, не превышающая предельного значения, установленного приказом Министерства методом сравнимой цены; </w:t>
      </w:r>
    </w:p>
    <w:p w14:paraId="8E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количество i-</w:t>
      </w:r>
      <w:r>
        <w:rPr>
          <w:rFonts w:ascii="Times New Roman" w:hAnsi="Times New Roman"/>
          <w:sz w:val="28"/>
        </w:rPr>
        <w:t>тых</w:t>
      </w:r>
      <w:r>
        <w:rPr>
          <w:rFonts w:ascii="Times New Roman" w:hAnsi="Times New Roman"/>
          <w:sz w:val="28"/>
        </w:rPr>
        <w:t xml:space="preserve"> выполненных работ и (или) оказанных услуг по организации объектов накопления и сбора отходов, в том числе изготовленных и установленных на объектах накопления и сбора отходов информационных материалов (единиц);</w:t>
      </w:r>
    </w:p>
    <w:p w14:paraId="8F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стоимость одной единицы i-той работы и (или) услуги по организации объектов накопления и сбора отходов, в том числе изготовленных и установленных на объектах накопления и сбора отходов информационных материалов (рублей), принимаемых получателем субсидии (рублей) в текущем финансовом году, не превышающая предельного значения, установленного приказом Министерства методом сравнимой цены;</w:t>
      </w:r>
    </w:p>
    <w:p w14:paraId="9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 – уровень софинансирования затрат получателя субсидии в связи с оказанием коммунальной услуги по обращению с твердыми коммунальными отходами на цели,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"consultantplus://offline/ref=8FEE6C5877EAB9160F6A880965EAFB5A3EA15F423485F6388017326B6D49FC2E7E24D7EF58CDABD91C52E54691AB467B1EAE7CB19A981D11B9BA6FC10E0DC" \o "consultantplus://offline/ref=8FEE6C5877EAB9160F6A880965EAFB5A3EA15F423485F6388017326B6D49FC2E7E24D7EF58CDABD91C52E54691AB467B1EAE7CB19A981D11B9BA6FC10E0DC"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определенный</w:t>
      </w:r>
      <w:r>
        <w:rPr>
          <w:rFonts w:ascii="Times New Roman" w:hAnsi="Times New Roman"/>
          <w:sz w:val="28"/>
        </w:rPr>
        <w:t xml:space="preserve"> в соглашении</w:t>
      </w:r>
      <w:r>
        <w:rPr>
          <w:rFonts w:ascii="Times New Roman" w:hAnsi="Times New Roman"/>
          <w:sz w:val="28"/>
        </w:rPr>
        <w:t>.</w:t>
      </w:r>
    </w:p>
    <w:p w14:paraId="9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Результатами пр</w:t>
      </w:r>
      <w:r>
        <w:rPr>
          <w:rFonts w:ascii="Times New Roman" w:hAnsi="Times New Roman"/>
          <w:sz w:val="28"/>
        </w:rPr>
        <w:t xml:space="preserve">едоставления субсидии </w:t>
      </w:r>
      <w:r>
        <w:rPr>
          <w:rStyle w:val="Style_3_ch"/>
          <w:rFonts w:ascii="Times New Roman" w:hAnsi="Times New Roman"/>
          <w:sz w:val="28"/>
        </w:rPr>
        <w:t xml:space="preserve">по состоянию на 31 декабря </w:t>
      </w:r>
      <w:r>
        <w:rPr>
          <w:rStyle w:val="Style_3_ch"/>
          <w:rFonts w:ascii="Times New Roman" w:hAnsi="Times New Roman"/>
          <w:sz w:val="28"/>
        </w:rPr>
        <w:t>текущего финансового года является</w:t>
      </w:r>
      <w:r>
        <w:rPr>
          <w:rFonts w:ascii="Times New Roman" w:hAnsi="Times New Roman"/>
          <w:sz w:val="28"/>
        </w:rPr>
        <w:t>:</w:t>
      </w:r>
    </w:p>
    <w:p w14:paraId="9200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получении субсидии в соответствии с пунктами 1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4 части 6 настоящего Порядка – количество техники, емкостей для накопления и сбора отходов, оборудования, программного обеспечения, которые были приобретены за</w:t>
      </w:r>
      <w:r>
        <w:rPr>
          <w:rStyle w:val="Style_7_ch"/>
          <w:rFonts w:ascii="Times New Roman" w:hAnsi="Times New Roman"/>
          <w:sz w:val="28"/>
        </w:rPr>
        <w:t xml:space="preserve"> счет средств субсидии, вве</w:t>
      </w:r>
      <w:r>
        <w:rPr>
          <w:rStyle w:val="Style_7_ch"/>
          <w:rFonts w:ascii="Times New Roman" w:hAnsi="Times New Roman"/>
          <w:sz w:val="28"/>
        </w:rPr>
        <w:t>денных в эксплуатацию в году предоставления субсидии (штук);</w:t>
      </w:r>
    </w:p>
    <w:p w14:paraId="9300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получении субсидии в соответствии с пунктом 5 части 6 настоящего Порядка – количество</w:t>
      </w:r>
      <w:r>
        <w:rPr>
          <w:rStyle w:val="Style_7_ch"/>
          <w:rFonts w:ascii="Times New Roman" w:hAnsi="Times New Roman"/>
          <w:sz w:val="28"/>
        </w:rPr>
        <w:t xml:space="preserve"> созданных объектов накопления и сбора отходов и (или) единиц выполненных работ, оказанных услуг по изготовлению и установке информационных материалов на объектах накопления и сбора отходов в году предос</w:t>
      </w:r>
      <w:r>
        <w:rPr>
          <w:rStyle w:val="Style_7_ch"/>
          <w:rFonts w:ascii="Times New Roman" w:hAnsi="Times New Roman"/>
          <w:sz w:val="28"/>
        </w:rPr>
        <w:t>тавления субсидии (штук);</w:t>
      </w:r>
    </w:p>
    <w:p w14:paraId="94000000">
      <w:pPr>
        <w:tabs>
          <w:tab w:leader="none" w:pos="56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24. Значения результатов предоставления субсидии устанавливаются соглашением.</w:t>
      </w:r>
    </w:p>
    <w:p w14:paraId="95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25. Получатель субсидии представляет в </w:t>
      </w:r>
      <w:r>
        <w:rPr>
          <w:rStyle w:val="Style_3_ch"/>
          <w:rFonts w:ascii="Times New Roman" w:hAnsi="Times New Roman"/>
          <w:sz w:val="28"/>
        </w:rPr>
        <w:t>систем</w:t>
      </w:r>
      <w:r>
        <w:rPr>
          <w:rStyle w:val="Style_3_ch"/>
          <w:rFonts w:ascii="Times New Roman" w:hAnsi="Times New Roman"/>
          <w:sz w:val="28"/>
        </w:rPr>
        <w:t>е «Электронный бюджет» отчетность по формам, определенным типовыми формами соглашений, установл</w:t>
      </w:r>
      <w:r>
        <w:rPr>
          <w:rStyle w:val="Style_3_ch"/>
          <w:rFonts w:ascii="Times New Roman" w:hAnsi="Times New Roman"/>
          <w:sz w:val="28"/>
        </w:rPr>
        <w:t>енным</w:t>
      </w:r>
      <w:r>
        <w:rPr>
          <w:rStyle w:val="Style_3_ch"/>
          <w:rFonts w:ascii="Times New Roman" w:hAnsi="Times New Roman"/>
          <w:sz w:val="28"/>
        </w:rPr>
        <w:t xml:space="preserve"> Министерством финансов Камчатского края для соглаш</w:t>
      </w:r>
      <w:r>
        <w:rPr>
          <w:rStyle w:val="Style_3_ch"/>
          <w:rFonts w:ascii="Times New Roman" w:hAnsi="Times New Roman"/>
          <w:sz w:val="28"/>
        </w:rPr>
        <w:t>ения:</w:t>
      </w:r>
    </w:p>
    <w:p w14:paraId="96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 ежеквартально, не позднее 10 числа месяца, следующего за отчетным кварталом (за</w:t>
      </w:r>
      <w:r>
        <w:rPr>
          <w:rStyle w:val="Style_3_ch"/>
          <w:rFonts w:ascii="Times New Roman" w:hAnsi="Times New Roman"/>
          <w:sz w:val="28"/>
        </w:rPr>
        <w:t xml:space="preserve"> 4 квартал (итоговый отчет) не позднее 15 января года, следующего за отчетным), отч</w:t>
      </w:r>
      <w:r>
        <w:rPr>
          <w:rStyle w:val="Style_3_ch"/>
          <w:rFonts w:ascii="Times New Roman" w:hAnsi="Times New Roman"/>
          <w:sz w:val="28"/>
        </w:rPr>
        <w:t>ет о достижении значений резул</w:t>
      </w:r>
      <w:r>
        <w:rPr>
          <w:rStyle w:val="Style_3_ch"/>
          <w:rFonts w:ascii="Times New Roman" w:hAnsi="Times New Roman"/>
          <w:sz w:val="28"/>
        </w:rPr>
        <w:t>ьтатов предоставления субсидии;</w:t>
      </w:r>
    </w:p>
    <w:p w14:paraId="97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ежемесячно, не позднее 15 числа месяца, в январе не позднее 25 числа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отчет об осуществлении расходов, источником финансового обеспечения которого является субсидия с приложением документов, подтверждающих расходование средств субсидии по направлению расходов, </w:t>
      </w:r>
      <w:r>
        <w:rPr>
          <w:rFonts w:ascii="Times New Roman" w:hAnsi="Times New Roman"/>
          <w:sz w:val="28"/>
        </w:rPr>
        <w:t>указанных в части 6 настоящего Порядка (платежные поручения, счета на оплату, договоры, счета-фактуры (товарные накладные), в форме электронных копий документов (документов на бумажном носителе, преобразованных в электронную форму путем сканирования), а в случае отсутствия технической возможности посредством электронной связи, почтового отправления или нарочно).</w:t>
      </w:r>
    </w:p>
    <w:p w14:paraId="98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7_ch"/>
          <w:rFonts w:ascii="Times New Roman" w:hAnsi="Times New Roman"/>
          <w:color w:val="000000"/>
          <w:sz w:val="28"/>
        </w:rPr>
        <w:t>26. Министерство осуществляет проверку отчетности, устанавливает полноту и достоверность сведений, содержащихся в отчете и в прила</w:t>
      </w:r>
      <w:r>
        <w:rPr>
          <w:rStyle w:val="Style_7_ch"/>
          <w:rFonts w:ascii="Times New Roman" w:hAnsi="Times New Roman"/>
          <w:color w:val="000000"/>
          <w:sz w:val="28"/>
        </w:rPr>
        <w:t>гаемых к отчетам документах (при наличии</w:t>
      </w:r>
      <w:r>
        <w:rPr>
          <w:rStyle w:val="Style_7_ch"/>
          <w:rFonts w:ascii="Times New Roman" w:hAnsi="Times New Roman"/>
          <w:color w:val="000000"/>
          <w:sz w:val="28"/>
        </w:rPr>
        <w:t>), в</w:t>
      </w:r>
      <w:r>
        <w:rPr>
          <w:rStyle w:val="Style_7_ch"/>
          <w:rFonts w:ascii="Times New Roman" w:hAnsi="Times New Roman"/>
          <w:color w:val="000000"/>
          <w:sz w:val="28"/>
        </w:rPr>
        <w:t xml:space="preserve"> течение 5 рабочих дней со дня получения отче</w:t>
      </w:r>
      <w:r>
        <w:rPr>
          <w:rStyle w:val="Style_7_ch"/>
          <w:rFonts w:ascii="Times New Roman" w:hAnsi="Times New Roman"/>
          <w:color w:val="000000"/>
          <w:sz w:val="28"/>
        </w:rPr>
        <w:t>тов, указанных в части 25 настоящего Порядка.</w:t>
      </w:r>
    </w:p>
    <w:p w14:paraId="99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Style w:val="Style_3_ch"/>
          <w:rFonts w:ascii="Times New Roman" w:hAnsi="Times New Roman"/>
          <w:color w:val="000000"/>
          <w:sz w:val="28"/>
        </w:rPr>
      </w:pPr>
      <w:r>
        <w:rPr>
          <w:rStyle w:val="Style_7_ch"/>
          <w:rFonts w:ascii="Times New Roman" w:hAnsi="Times New Roman"/>
          <w:color w:val="000000"/>
          <w:sz w:val="28"/>
        </w:rPr>
        <w:t>27. Отчет считается принятым после подписания его усиленной квалифицированной электронной подписью руководителя Министерс</w:t>
      </w:r>
      <w:r>
        <w:rPr>
          <w:rStyle w:val="Style_7_ch"/>
          <w:rFonts w:ascii="Times New Roman" w:hAnsi="Times New Roman"/>
          <w:color w:val="000000"/>
          <w:sz w:val="28"/>
        </w:rPr>
        <w:t>тва (уполномоченного им лица) в системе «Электронный бюджет».</w:t>
      </w:r>
    </w:p>
    <w:p w14:paraId="9A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Style w:val="Style_3_ch"/>
          <w:rFonts w:ascii="Times New Roman" w:hAnsi="Times New Roman"/>
          <w:color w:val="000000"/>
          <w:sz w:val="28"/>
        </w:rPr>
      </w:pPr>
      <w:r>
        <w:rPr>
          <w:rStyle w:val="Style_7_ch"/>
          <w:rFonts w:ascii="Times New Roman" w:hAnsi="Times New Roman"/>
          <w:color w:val="000000"/>
          <w:sz w:val="28"/>
        </w:rPr>
        <w:t>28. Отчет считается не 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</w:t>
      </w:r>
      <w:r>
        <w:rPr>
          <w:rStyle w:val="Style_7_ch"/>
          <w:rFonts w:ascii="Times New Roman" w:hAnsi="Times New Roman"/>
          <w:color w:val="000000"/>
          <w:sz w:val="28"/>
        </w:rPr>
        <w:t xml:space="preserve"> в системе «Электронный бюджет», в связи с некорректным заполнением (не заполнением) получателем субсидии всех обязательных для заполнения граф, предусмотренных в отчете и (или) непредставлением (представлением не в полном объеме) документов, указанных в п</w:t>
      </w:r>
      <w:r>
        <w:rPr>
          <w:rStyle w:val="Style_7_ch"/>
          <w:rFonts w:ascii="Times New Roman" w:hAnsi="Times New Roman"/>
          <w:color w:val="000000"/>
          <w:sz w:val="28"/>
        </w:rPr>
        <w:t>ункте 2 части 25 настоящего Порядка.</w:t>
      </w:r>
    </w:p>
    <w:p w14:paraId="9B000000">
      <w:pPr>
        <w:tabs>
          <w:tab w:leader="none" w:pos="1560" w:val="left"/>
        </w:tabs>
        <w:spacing w:after="0" w:line="240" w:lineRule="auto"/>
        <w:ind w:firstLine="708" w:left="0"/>
        <w:jc w:val="both"/>
        <w:rPr>
          <w:rStyle w:val="Style_3_ch"/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Министерство в протоколе, направленном получателю субсидии, устанавливает срок представления скорректированного отчета.</w:t>
      </w:r>
    </w:p>
    <w:p w14:paraId="9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29. Министерство осуществляет мониторинг достижения значения результата предост</w:t>
      </w:r>
      <w:r>
        <w:rPr>
          <w:rFonts w:ascii="Times New Roman" w:hAnsi="Times New Roman"/>
          <w:color w:val="000000"/>
          <w:sz w:val="28"/>
        </w:rPr>
        <w:t xml:space="preserve">авления субсидии, определенных соглашением, и </w:t>
      </w:r>
      <w:r>
        <w:rPr>
          <w:rFonts w:ascii="Times New Roman" w:hAnsi="Times New Roman"/>
          <w:color w:val="000000"/>
          <w:sz w:val="28"/>
          <w:highlight w:val="white"/>
        </w:rPr>
        <w:t>событий, отражающих факт зав</w:t>
      </w:r>
      <w:r>
        <w:rPr>
          <w:rFonts w:ascii="Times New Roman" w:hAnsi="Times New Roman"/>
          <w:sz w:val="28"/>
          <w:highlight w:val="white"/>
        </w:rPr>
        <w:t>ершения соответствующего мероприятия по достижению результата предоставления субсидии (контрольная точка), в порядке и по формам, установленным Министерством финансов Российской Феде</w:t>
      </w:r>
      <w:r>
        <w:rPr>
          <w:rFonts w:ascii="Times New Roman" w:hAnsi="Times New Roman"/>
          <w:sz w:val="28"/>
          <w:highlight w:val="white"/>
        </w:rPr>
        <w:t>рации.</w:t>
      </w:r>
    </w:p>
    <w:p w14:paraId="9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30. Министерство осуществляет в отношении получателей субсидии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</w:t>
      </w:r>
      <w:r>
        <w:rPr>
          <w:rFonts w:ascii="Times New Roman" w:hAnsi="Times New Roman"/>
          <w:sz w:val="28"/>
          <w:highlight w:val="white"/>
        </w:rPr>
        <w:t>ют проверки в соответствии со статьями 268</w:t>
      </w:r>
      <w:r>
        <w:rPr>
          <w:rFonts w:ascii="Times New Roman" w:hAnsi="Times New Roman"/>
          <w:sz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и 269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Бюджетного кодекса Российской Федерации.</w:t>
      </w:r>
    </w:p>
    <w:p w14:paraId="9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Министерство оформляет результаты проверок в порядке, установленном пунктами 48–59 Федерального стандарта внутреннего государственного (муниципального) финансового </w:t>
      </w:r>
      <w:r>
        <w:rPr>
          <w:rFonts w:ascii="Times New Roman" w:hAnsi="Times New Roman"/>
          <w:sz w:val="28"/>
          <w:highlight w:val="white"/>
        </w:rPr>
        <w:t>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 17.08.2020 № 1235.</w:t>
      </w:r>
    </w:p>
    <w:p w14:paraId="9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31. В случае нарушения получателем субсидии условий и порядка, установленных при предо</w:t>
      </w:r>
      <w:r>
        <w:rPr>
          <w:rFonts w:ascii="Times New Roman" w:hAnsi="Times New Roman"/>
          <w:sz w:val="28"/>
          <w:highlight w:val="white"/>
        </w:rPr>
        <w:t xml:space="preserve">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  <w:highlight w:val="white"/>
        </w:rPr>
        <w:t>недостижения</w:t>
      </w:r>
      <w:r>
        <w:rPr>
          <w:rFonts w:ascii="Times New Roman" w:hAnsi="Times New Roman"/>
          <w:sz w:val="28"/>
          <w:highlight w:val="white"/>
        </w:rPr>
        <w:t xml:space="preserve"> значений результатов предоставления субсидии, получатель субсидии обязан возвратить су</w:t>
      </w:r>
      <w:r>
        <w:rPr>
          <w:rFonts w:ascii="Times New Roman" w:hAnsi="Times New Roman"/>
          <w:sz w:val="28"/>
          <w:highlight w:val="white"/>
        </w:rPr>
        <w:t>бсидию в краевой бюджет в следующем порядке и сроки:</w:t>
      </w:r>
    </w:p>
    <w:p w14:paraId="A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</w:t>
      </w:r>
      <w:r>
        <w:rPr>
          <w:rFonts w:ascii="Times New Roman" w:hAnsi="Times New Roman"/>
          <w:sz w:val="28"/>
          <w:highlight w:val="white"/>
        </w:rPr>
        <w:t>ении и (или) предписании;</w:t>
      </w:r>
    </w:p>
    <w:p w14:paraId="A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A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в иных случаях – в течение 20 рабочих дней со дня нарушения.</w:t>
      </w:r>
    </w:p>
    <w:p w14:paraId="A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32. </w:t>
      </w:r>
      <w:r>
        <w:rPr>
          <w:rFonts w:ascii="Times New Roman" w:hAnsi="Times New Roman"/>
          <w:sz w:val="28"/>
        </w:rPr>
        <w:t>Получатели субсидии обязаны возвратить средств</w:t>
      </w:r>
      <w:r>
        <w:rPr>
          <w:rFonts w:ascii="Times New Roman" w:hAnsi="Times New Roman"/>
          <w:sz w:val="28"/>
        </w:rPr>
        <w:t xml:space="preserve">а субсидии в следующих размерах: </w:t>
      </w:r>
    </w:p>
    <w:p w14:paraId="A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условий и порядка предоставления субсидии – в полном объеме; </w:t>
      </w:r>
    </w:p>
    <w:p w14:paraId="A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целей предоставления субсидии – в размере </w:t>
      </w:r>
      <w:r>
        <w:rPr>
          <w:rFonts w:ascii="Times New Roman" w:hAnsi="Times New Roman"/>
          <w:sz w:val="28"/>
        </w:rPr>
        <w:t xml:space="preserve">нецелевого расходования бюджетных средств; </w:t>
      </w:r>
    </w:p>
    <w:p w14:paraId="A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</w:t>
      </w:r>
      <w:r>
        <w:rPr>
          <w:rFonts w:ascii="Times New Roman" w:hAnsi="Times New Roman"/>
          <w:sz w:val="28"/>
        </w:rPr>
        <w:t>ний показателей результата предоставления субсидий – в размере, рассчитанном по формуле</w:t>
      </w:r>
      <w:r>
        <w:rPr>
          <w:rFonts w:ascii="Times New Roman" w:hAnsi="Times New Roman"/>
          <w:sz w:val="28"/>
        </w:rPr>
        <w:t>.</w:t>
      </w:r>
    </w:p>
    <w:p w14:paraId="A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 = G – SUM (S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x K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>), где</w:t>
      </w:r>
    </w:p>
    <w:p w14:paraId="A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A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 – размер субсидии, подлежащий возврату в краевой бюджет получателем субсидии;</w:t>
      </w:r>
    </w:p>
    <w:p w14:paraId="AB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размер</w:t>
      </w:r>
      <w:r>
        <w:rPr>
          <w:rFonts w:ascii="Times New Roman" w:hAnsi="Times New Roman"/>
          <w:sz w:val="28"/>
        </w:rPr>
        <w:t xml:space="preserve"> субсидии, предоставленный получателю субсидии в отчетном году;</w:t>
      </w:r>
    </w:p>
    <w:p w14:paraId="AC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S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сумма, предоставленная получателю субсидии в отчетном году для достижения j-того результата предоставления субсидии;</w:t>
      </w:r>
    </w:p>
    <w:p w14:paraId="AD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коэффициент достижимости j-того результата предоставления субсидии, определяемый по формуле: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F000000">
      <w:pPr>
        <w:spacing w:after="0" w:line="240" w:lineRule="auto"/>
        <w:ind w:firstLine="709" w:lef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K</w:t>
      </w:r>
      <w:r>
        <w:rPr>
          <w:rFonts w:ascii="Times New Roman" w:hAnsi="Times New Roman"/>
          <w:i w:val="0"/>
          <w:sz w:val="28"/>
          <w:vertAlign w:val="subscript"/>
        </w:rPr>
        <w:t>j</w:t>
      </w:r>
      <w:r>
        <w:rPr>
          <w:rFonts w:ascii="Times New Roman" w:hAnsi="Times New Roman"/>
          <w:i w:val="0"/>
          <w:sz w:val="28"/>
        </w:rPr>
        <w:t xml:space="preserve"> = F</w:t>
      </w:r>
      <w:r>
        <w:rPr>
          <w:rFonts w:ascii="Times New Roman" w:hAnsi="Times New Roman"/>
          <w:i w:val="0"/>
          <w:sz w:val="28"/>
          <w:vertAlign w:val="subscript"/>
        </w:rPr>
        <w:t>j</w:t>
      </w:r>
      <w:r>
        <w:rPr>
          <w:rFonts w:ascii="Times New Roman" w:hAnsi="Times New Roman"/>
          <w:i w:val="0"/>
          <w:sz w:val="28"/>
        </w:rPr>
        <w:t xml:space="preserve"> / P</w:t>
      </w:r>
      <w:r>
        <w:rPr>
          <w:rFonts w:ascii="Times New Roman" w:hAnsi="Times New Roman"/>
          <w:i w:val="0"/>
          <w:sz w:val="28"/>
          <w:vertAlign w:val="subscript"/>
        </w:rPr>
        <w:t>j</w:t>
      </w:r>
    </w:p>
    <w:p w14:paraId="B0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достигнутое получателем субсидии значение j-того результата предоставления субсидии;</w:t>
      </w:r>
    </w:p>
    <w:p w14:paraId="B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j</w:t>
      </w:r>
      <w:r>
        <w:rPr>
          <w:rFonts w:ascii="Times New Roman" w:hAnsi="Times New Roman"/>
          <w:sz w:val="28"/>
        </w:rPr>
        <w:t xml:space="preserve"> – значение j-того результата предоставления субсидии, установленное получателю субси</w:t>
      </w:r>
      <w:r>
        <w:rPr>
          <w:rFonts w:ascii="Times New Roman" w:hAnsi="Times New Roman"/>
          <w:sz w:val="28"/>
        </w:rPr>
        <w:t>дии при предоставлении субсидии;</w:t>
      </w:r>
    </w:p>
    <w:p w14:paraId="B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33. Письменное требование о возврате субсидии в краевой бюджет направляется Министерством получателю субсидии в течен</w:t>
      </w:r>
      <w:r>
        <w:rPr>
          <w:rFonts w:ascii="Times New Roman" w:hAnsi="Times New Roman"/>
          <w:sz w:val="28"/>
          <w:highlight w:val="white"/>
        </w:rPr>
        <w:t>ие 5 рабочих дней после дня выявления нарушений Министерством</w:t>
      </w:r>
      <w:r>
        <w:rPr>
          <w:rFonts w:ascii="Times New Roman" w:hAnsi="Times New Roman"/>
          <w:sz w:val="28"/>
        </w:rPr>
        <w:t xml:space="preserve"> посредством почтового отправления, нарочным спосо</w:t>
      </w:r>
      <w:r>
        <w:rPr>
          <w:rFonts w:ascii="Times New Roman" w:hAnsi="Times New Roman"/>
          <w:sz w:val="28"/>
          <w:highlight w:val="white"/>
        </w:rPr>
        <w:t>бом, на адрес электронной почты или иным способом, обеспечивающим подтверждение получения указанного требования.</w:t>
      </w:r>
    </w:p>
    <w:p w14:paraId="B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34. При невозврате субсидии в ср</w:t>
      </w:r>
      <w:r>
        <w:rPr>
          <w:rFonts w:ascii="Times New Roman" w:hAnsi="Times New Roman"/>
          <w:sz w:val="28"/>
          <w:highlight w:val="white"/>
        </w:rPr>
        <w:t>оки, установленные частью 31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после дня, когда Министерству стало известно о неисполн</w:t>
      </w:r>
      <w:r>
        <w:rPr>
          <w:rFonts w:ascii="Times New Roman" w:hAnsi="Times New Roman"/>
          <w:sz w:val="28"/>
          <w:highlight w:val="white"/>
        </w:rPr>
        <w:t>ении получателем субсидии обязанности возвратить субсидию в краевой бюджет.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В случае выявления нарушений, в том числе по фактам проверок, указанных в части 30 настоящего Порядка, лица, получившие средства на основании договоров, заключенных с получател</w:t>
      </w:r>
      <w:r>
        <w:rPr>
          <w:rFonts w:ascii="Times New Roman" w:hAnsi="Times New Roman"/>
          <w:sz w:val="28"/>
        </w:rPr>
        <w:t xml:space="preserve">ем субсидии, обязаны возвратить в сроки, не превышающие сроки, указанные в части 31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</w:t>
      </w:r>
      <w:r>
        <w:rPr>
          <w:rFonts w:ascii="Times New Roman" w:hAnsi="Times New Roman"/>
          <w:sz w:val="28"/>
        </w:rPr>
        <w:t>дней со дня поступления денежных средств на его счет.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</w:t>
      </w:r>
      <w:r>
        <w:rPr>
          <w:rFonts w:ascii="Times New Roman" w:hAnsi="Times New Roman"/>
          <w:sz w:val="28"/>
        </w:rPr>
        <w:t>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невозврата лицами, указанными в части 35 настоящего Порядка, средств, полученных </w:t>
      </w:r>
      <w:r>
        <w:rPr>
          <w:rFonts w:ascii="Times New Roman" w:hAnsi="Times New Roman"/>
          <w:sz w:val="28"/>
        </w:rPr>
        <w:t>за счет средств субсидии, на счет получателя субсидии в сроки, указанные в части 31 настоящего Порядка,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</w:t>
      </w:r>
      <w:r>
        <w:rPr>
          <w:rFonts w:ascii="Times New Roman" w:hAnsi="Times New Roman"/>
          <w:sz w:val="28"/>
        </w:rPr>
        <w:t>м порядке в срок, не позднее 30 рабочих дней со дня, когда получателю субсидии стало известно о неисполнении лицами, указанными в части 35 настоящего Порядка, обязанности возвратить средства, полученные на основании договоров, заключенных с получателем суб</w:t>
      </w:r>
      <w:r>
        <w:rPr>
          <w:rFonts w:ascii="Times New Roman" w:hAnsi="Times New Roman"/>
          <w:sz w:val="28"/>
        </w:rPr>
        <w:t>сидии, на счет получателя субсидии.</w:t>
      </w:r>
    </w:p>
    <w:p w14:paraId="B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Остатки неиспользованных в отчетном финансовом году субсидии (остатки субсидии) могут использоваться получателями субсидии в очередном финансовом году на цели, указанные в </w:t>
      </w:r>
      <w:r>
        <w:rPr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Порядка, при принятии Мин</w:t>
      </w:r>
      <w:r>
        <w:rPr>
          <w:rFonts w:ascii="Times New Roman" w:hAnsi="Times New Roman"/>
          <w:sz w:val="28"/>
        </w:rPr>
        <w:t>истерством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B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решения, указанного в абзаце первом настоящей части, остатки суб</w:t>
      </w:r>
      <w:r>
        <w:rPr>
          <w:rFonts w:ascii="Times New Roman" w:hAnsi="Times New Roman"/>
          <w:sz w:val="28"/>
        </w:rPr>
        <w:t>сидии (за исключением субсидии, предоставленной в пределах суммы, необходимой для оплаты денежных обязательств получателей субсидии, источником финансового обеспечения которых являются указанные субсидии), неиспользованных в отчетном финансовом году, подле</w:t>
      </w:r>
      <w:r>
        <w:rPr>
          <w:rFonts w:ascii="Times New Roman" w:hAnsi="Times New Roman"/>
          <w:sz w:val="28"/>
        </w:rPr>
        <w:t>жат возврату в краевой бюджет на лицевой счет Министерства не позднее 15 февраля очередного финансового года.</w:t>
      </w:r>
    </w:p>
    <w:p w14:paraId="B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3. Отбор получателей субсидии</w:t>
      </w:r>
    </w:p>
    <w:p w14:paraId="B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38. Субсидия предоставляется путем проведения Министерством отбора, который проводится в форме запроса предложений</w:t>
      </w:r>
      <w:r>
        <w:rPr>
          <w:rFonts w:ascii="Times New Roman" w:hAnsi="Times New Roman"/>
          <w:sz w:val="28"/>
          <w:highlight w:val="white"/>
        </w:rPr>
        <w:t xml:space="preserve"> (заявок) участник</w:t>
      </w:r>
      <w:r>
        <w:rPr>
          <w:rFonts w:ascii="Times New Roman" w:hAnsi="Times New Roman"/>
          <w:sz w:val="28"/>
        </w:rPr>
        <w:t>ов отбора.</w:t>
      </w:r>
    </w:p>
    <w:p w14:paraId="B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39. Отбор осуществляется в системе «Электронный бюджет».</w:t>
      </w:r>
    </w:p>
    <w:p w14:paraId="B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40. Обеспечение доступа к системе «Электронный бюджет» осуществляется с использованием федеральной государст</w:t>
      </w:r>
      <w:r>
        <w:rPr>
          <w:rFonts w:ascii="Times New Roman" w:hAnsi="Times New Roman"/>
          <w:sz w:val="28"/>
          <w:highlight w:val="white"/>
        </w:rPr>
        <w:t>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</w:t>
      </w:r>
      <w:r>
        <w:rPr>
          <w:rFonts w:ascii="Times New Roman" w:hAnsi="Times New Roman"/>
          <w:sz w:val="28"/>
          <w:highlight w:val="white"/>
        </w:rPr>
        <w:t>онной форме».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41.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42. Отбор осуществляется исходя из соответствия участников отбора требованиям, установленным ч</w:t>
      </w:r>
      <w:r>
        <w:rPr>
          <w:rFonts w:ascii="Times New Roman" w:hAnsi="Times New Roman"/>
          <w:sz w:val="28"/>
          <w:highlight w:val="white"/>
        </w:rPr>
        <w:t>асть</w:t>
      </w:r>
      <w:r>
        <w:rPr>
          <w:rFonts w:ascii="Times New Roman" w:hAnsi="Times New Roman"/>
          <w:sz w:val="28"/>
        </w:rPr>
        <w:t>ю 7</w:t>
      </w:r>
      <w:r>
        <w:rPr>
          <w:rFonts w:ascii="Times New Roman" w:hAnsi="Times New Roman"/>
          <w:sz w:val="28"/>
          <w:highlight w:val="white"/>
        </w:rPr>
        <w:t xml:space="preserve"> настоящего Порядка, и категории участников отбора в соответствии с ча</w:t>
      </w:r>
      <w:r>
        <w:rPr>
          <w:rFonts w:ascii="Times New Roman" w:hAnsi="Times New Roman"/>
          <w:sz w:val="28"/>
        </w:rPr>
        <w:t>стью 5 насто</w:t>
      </w:r>
      <w:r>
        <w:rPr>
          <w:rFonts w:ascii="Times New Roman" w:hAnsi="Times New Roman"/>
          <w:sz w:val="28"/>
          <w:highlight w:val="white"/>
        </w:rPr>
        <w:t>ящего Порядка, а также очередности поступления заявок участников отбора.</w:t>
      </w: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43. В целях проведения отбора Министерство в срок не поздн</w:t>
      </w:r>
      <w:r>
        <w:rPr>
          <w:rFonts w:ascii="Times New Roman" w:hAnsi="Times New Roman"/>
          <w:sz w:val="28"/>
        </w:rPr>
        <w:t xml:space="preserve">ее 1 октября </w:t>
      </w:r>
      <w:r>
        <w:rPr>
          <w:rFonts w:ascii="Times New Roman" w:hAnsi="Times New Roman"/>
          <w:sz w:val="28"/>
          <w:highlight w:val="white"/>
        </w:rPr>
        <w:t>года предоставления суб</w:t>
      </w:r>
      <w:r>
        <w:rPr>
          <w:rFonts w:ascii="Times New Roman" w:hAnsi="Times New Roman"/>
          <w:sz w:val="28"/>
          <w:highlight w:val="white"/>
        </w:rPr>
        <w:t>сидии размещает на едином портале объявление о проведении отбора (далее – объявление), которое включает в себя следующую информацию в соответствии с настоящим Порядком:</w:t>
      </w:r>
    </w:p>
    <w:p w14:paraId="C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сроки проведения отбора; </w:t>
      </w:r>
    </w:p>
    <w:p w14:paraId="C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дата начала подачи и окончания приема заявок участников</w:t>
      </w:r>
      <w:r>
        <w:rPr>
          <w:rFonts w:ascii="Times New Roman" w:hAnsi="Times New Roman"/>
          <w:sz w:val="28"/>
        </w:rPr>
        <w:t xml:space="preserve"> отбора, </w:t>
      </w:r>
      <w:r>
        <w:rPr>
          <w:rStyle w:val="Style_4_ch"/>
          <w:rFonts w:ascii="Times New Roman" w:hAnsi="Times New Roman"/>
          <w:sz w:val="28"/>
        </w:rPr>
        <w:t>при этом дата окончания приема заявок не может быть ранее 5-го календарного дня, следующего за днем размещения объявления</w:t>
      </w:r>
      <w:r>
        <w:rPr>
          <w:rFonts w:ascii="Times New Roman" w:hAnsi="Times New Roman"/>
          <w:sz w:val="28"/>
        </w:rPr>
        <w:t>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почты Министерства; 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результат (результаты) предоста</w:t>
      </w:r>
      <w:r>
        <w:rPr>
          <w:rFonts w:ascii="Times New Roman" w:hAnsi="Times New Roman"/>
          <w:sz w:val="28"/>
        </w:rPr>
        <w:t xml:space="preserve">вления субсидии, а также характеристика (характеристики) результата (при ее установлении); 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доменное имя в сети «Интернет»; 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требования к участникам отбора, определенные в соответствии с частью 7 настоящего Порядка, которым участник отбора должен соо</w:t>
      </w:r>
      <w:r>
        <w:rPr>
          <w:rFonts w:ascii="Times New Roman" w:hAnsi="Times New Roman"/>
          <w:sz w:val="28"/>
        </w:rPr>
        <w:t xml:space="preserve">тветствовать, и к перечню документов, представляемых участниками отбора для подтверждения соответствия указанным требованиям; 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категории и (или) критерии отбора; 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порядок подачи участниками отбора заявок и требования, предъявляемые к форме и содержан</w:t>
      </w:r>
      <w:r>
        <w:rPr>
          <w:rFonts w:ascii="Times New Roman" w:hAnsi="Times New Roman"/>
          <w:sz w:val="28"/>
        </w:rPr>
        <w:t xml:space="preserve">ию заявок; 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основания для возврата заявок, порядок внесения изменений в заявки; 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правила рассмотрения и оценки заявок; 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порядок возврата заявок на доработку; 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порядок откло</w:t>
      </w:r>
      <w:r>
        <w:rPr>
          <w:rFonts w:ascii="Times New Roman" w:hAnsi="Times New Roman"/>
          <w:sz w:val="28"/>
        </w:rPr>
        <w:t xml:space="preserve">нения заявок, а также информация об основаниях их отклонения; 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объем распределяемой субсидии в рамках отбора, порядок расчета размера субсидии,</w:t>
      </w:r>
      <w:r>
        <w:t xml:space="preserve"> </w:t>
      </w:r>
      <w:r>
        <w:rPr>
          <w:rFonts w:ascii="Times New Roman" w:hAnsi="Times New Roman"/>
          <w:sz w:val="28"/>
        </w:rPr>
        <w:t>установленный частью 22 настоящего Порядка, правила распределения субсидии по результатам отбора, а также пр</w:t>
      </w:r>
      <w:r>
        <w:rPr>
          <w:rFonts w:ascii="Times New Roman" w:hAnsi="Times New Roman"/>
          <w:sz w:val="28"/>
        </w:rPr>
        <w:t xml:space="preserve">едельное количество победителей отбора; 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объявления, даты начала и окончания срока такого предоставления; 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срок, в течение которого победитель (победители) отбора должен подписать согла</w:t>
      </w:r>
      <w:r>
        <w:rPr>
          <w:rFonts w:ascii="Times New Roman" w:hAnsi="Times New Roman"/>
          <w:sz w:val="28"/>
        </w:rPr>
        <w:t xml:space="preserve">шение; 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заключения соглашения; 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сроки размещения протокола подведения итогов отбора на едином портале.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44. Министерство вправе отменить проведение отбора не позднее чем за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 рабочий</w:t>
      </w:r>
      <w:r>
        <w:rPr>
          <w:rFonts w:ascii="Times New Roman" w:hAnsi="Times New Roman"/>
          <w:sz w:val="28"/>
          <w:highlight w:val="white"/>
        </w:rPr>
        <w:t xml:space="preserve">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  <w:highlight w:val="white"/>
        </w:rPr>
        <w:t xml:space="preserve">Отбор может быть отменен в случае уменьшения лимитов бюджетных обязательств, </w:t>
      </w:r>
      <w:r>
        <w:rPr>
          <w:rFonts w:ascii="Times New Roman" w:hAnsi="Times New Roman"/>
          <w:sz w:val="28"/>
          <w:highlight w:val="white"/>
        </w:rPr>
        <w:t xml:space="preserve">доведенных в установленном порядке до </w:t>
      </w:r>
      <w:r>
        <w:rPr>
          <w:rFonts w:ascii="Times New Roman" w:hAnsi="Times New Roman"/>
          <w:sz w:val="28"/>
          <w:highlight w:val="white"/>
        </w:rPr>
        <w:t>Министерства,</w:t>
      </w:r>
      <w:r>
        <w:rPr>
          <w:rStyle w:val="Style_3_ch"/>
          <w:rFonts w:ascii="Times New Roman" w:hAnsi="Times New Roman"/>
          <w:sz w:val="28"/>
          <w:highlight w:val="white"/>
        </w:rPr>
        <w:t xml:space="preserve"> на предоставление субсидии на соответствующий финансовый год, приводящего к невозможности предоставления субсидии.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  <w:highlight w:val="white"/>
        </w:rPr>
        <w:t>45. Объявление об отмене отбора формируется в электр</w:t>
      </w:r>
      <w:r>
        <w:rPr>
          <w:rFonts w:ascii="Times New Roman" w:hAnsi="Times New Roman"/>
          <w:sz w:val="28"/>
          <w:highlight w:val="white"/>
        </w:rPr>
        <w:t>онной форме посредством заполнения соответствующих экранных форм веб-интерф</w:t>
      </w:r>
      <w:r>
        <w:rPr>
          <w:rFonts w:ascii="Times New Roman" w:hAnsi="Times New Roman"/>
          <w:sz w:val="28"/>
          <w:highlight w:val="white"/>
        </w:rPr>
        <w:t>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</w:t>
      </w:r>
    </w:p>
    <w:p w14:paraId="D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46. Участники отбора, подавшие заявки, информируются </w:t>
      </w:r>
      <w:r>
        <w:rPr>
          <w:rFonts w:ascii="Times New Roman" w:hAnsi="Times New Roman"/>
          <w:sz w:val="28"/>
          <w:highlight w:val="white"/>
        </w:rPr>
        <w:t>об отмене проведения отбора в системе «Электронный бюджет».</w:t>
      </w:r>
    </w:p>
    <w:p w14:paraId="D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47. Отбор считается отмененным со дня размещения объявления о его отмене на едином портале.</w:t>
      </w:r>
    </w:p>
    <w:p w14:paraId="D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48. К участию в отборе допускаются юридические лица и индивидуальные предприниматели, соответствующие ка</w:t>
      </w:r>
      <w:r>
        <w:rPr>
          <w:rFonts w:ascii="Times New Roman" w:hAnsi="Times New Roman"/>
          <w:sz w:val="28"/>
          <w:highlight w:val="white"/>
        </w:rPr>
        <w:t>тегории участников отбора, установленно</w:t>
      </w:r>
      <w:r>
        <w:rPr>
          <w:rFonts w:ascii="Times New Roman" w:hAnsi="Times New Roman"/>
          <w:sz w:val="28"/>
        </w:rPr>
        <w:t>й частью 5 настоящего П</w:t>
      </w:r>
      <w:r>
        <w:rPr>
          <w:rFonts w:ascii="Times New Roman" w:hAnsi="Times New Roman"/>
          <w:sz w:val="28"/>
          <w:highlight w:val="white"/>
        </w:rPr>
        <w:t xml:space="preserve">орядка. </w:t>
      </w: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49. Подача заявки осуществляется в соответствии с требованиями, установленными с час</w:t>
      </w:r>
      <w:r>
        <w:rPr>
          <w:rFonts w:ascii="Times New Roman" w:hAnsi="Times New Roman"/>
          <w:sz w:val="28"/>
        </w:rPr>
        <w:t>тями 50 и 51 настоящего</w:t>
      </w:r>
      <w:r>
        <w:rPr>
          <w:rFonts w:ascii="Times New Roman" w:hAnsi="Times New Roman"/>
          <w:sz w:val="28"/>
          <w:highlight w:val="white"/>
        </w:rPr>
        <w:t xml:space="preserve"> Порядка и в сроки, указанные в объявлении.</w:t>
      </w: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50. Заявки формируются участниками</w:t>
      </w:r>
      <w:r>
        <w:rPr>
          <w:rFonts w:ascii="Times New Roman" w:hAnsi="Times New Roman"/>
          <w:sz w:val="28"/>
          <w:highlight w:val="white"/>
        </w:rPr>
        <w:t xml:space="preserve">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</w:t>
      </w:r>
      <w:r>
        <w:rPr>
          <w:rFonts w:ascii="Times New Roman" w:hAnsi="Times New Roman"/>
          <w:sz w:val="28"/>
          <w:highlight w:val="white"/>
        </w:rPr>
        <w:t>ктронную форму путем сканирования) и материалов, представление которых предусмотрено в объявлении.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51.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D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52. Ответственность за п</w:t>
      </w:r>
      <w:r>
        <w:rPr>
          <w:rFonts w:ascii="Times New Roman" w:hAnsi="Times New Roman"/>
          <w:sz w:val="28"/>
          <w:highlight w:val="white"/>
        </w:rPr>
        <w:t>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D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53. Электронные копии документов и материалы, включаемые в зая</w:t>
      </w:r>
      <w:r>
        <w:rPr>
          <w:rFonts w:ascii="Times New Roman" w:hAnsi="Times New Roman"/>
          <w:sz w:val="28"/>
          <w:highlight w:val="white"/>
        </w:rPr>
        <w:t>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</w:t>
      </w:r>
      <w:r>
        <w:rPr>
          <w:rFonts w:ascii="Times New Roman" w:hAnsi="Times New Roman"/>
          <w:sz w:val="28"/>
          <w:highlight w:val="white"/>
        </w:rPr>
        <w:t>е с их содержимым без специальных программных или технологических средств.</w:t>
      </w:r>
    </w:p>
    <w:p w14:paraId="E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54.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</w:t>
      </w:r>
      <w:r>
        <w:rPr>
          <w:rFonts w:ascii="Times New Roman" w:hAnsi="Times New Roman"/>
          <w:sz w:val="28"/>
          <w:highlight w:val="white"/>
        </w:rPr>
        <w:t>жет».</w:t>
      </w:r>
    </w:p>
    <w:p w14:paraId="E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55. Заявка содержит следующие сведения:</w:t>
      </w:r>
    </w:p>
    <w:p w14:paraId="E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E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E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E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</w:t>
      </w:r>
      <w:r>
        <w:rPr>
          <w:rFonts w:ascii="Times New Roman" w:hAnsi="Times New Roman"/>
          <w:sz w:val="28"/>
          <w:highlight w:val="white"/>
        </w:rPr>
        <w:t>щика;</w:t>
      </w:r>
    </w:p>
    <w:p w14:paraId="E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E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E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E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</w:t>
      </w:r>
      <w:r>
        <w:rPr>
          <w:rFonts w:ascii="Times New Roman" w:hAnsi="Times New Roman"/>
          <w:sz w:val="28"/>
        </w:rPr>
        <w:t xml:space="preserve">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</w:t>
      </w:r>
      <w:r>
        <w:rPr>
          <w:rFonts w:ascii="Times New Roman" w:hAnsi="Times New Roman"/>
          <w:sz w:val="28"/>
        </w:rPr>
        <w:t>для юридических лиц);</w:t>
      </w:r>
    </w:p>
    <w:p w14:paraId="E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</w:t>
      </w:r>
      <w:r>
        <w:rPr>
          <w:rFonts w:ascii="Times New Roman" w:hAnsi="Times New Roman"/>
          <w:sz w:val="28"/>
        </w:rPr>
        <w:t>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</w:t>
      </w:r>
      <w:r>
        <w:rPr>
          <w:rFonts w:ascii="Times New Roman" w:hAnsi="Times New Roman"/>
          <w:sz w:val="28"/>
          <w:highlight w:val="white"/>
        </w:rPr>
        <w:t>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3) предлагаемое участником отбора значение результата предоставления субсидии, в </w:t>
      </w:r>
      <w:r>
        <w:rPr>
          <w:rFonts w:ascii="Times New Roman" w:hAnsi="Times New Roman"/>
          <w:sz w:val="28"/>
          <w:highlight w:val="white"/>
        </w:rPr>
        <w:t>соответствии частью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  <w:highlight w:val="white"/>
        </w:rPr>
        <w:t>4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объявлении.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Внесение изменений в заявку или отзыв заявки осуществляется участником</w:t>
      </w:r>
      <w:r>
        <w:rPr>
          <w:rFonts w:ascii="Times New Roman" w:hAnsi="Times New Roman"/>
          <w:sz w:val="28"/>
        </w:rPr>
        <w:t xml:space="preserve"> отбора в соответствии с частями 57 и 58 настоящего Порядка.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57.</w:t>
      </w:r>
      <w:r>
        <w:rPr>
          <w:rFonts w:ascii="Times New Roman" w:hAnsi="Times New Roman"/>
          <w:sz w:val="28"/>
        </w:rPr>
        <w:t xml:space="preserve"> Участник отбора, подавший заявку, вправе отозвать заявку.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может быть отозвана в срок не позднее 2 рабочих дней до окончания срока приема заявок. Возврат заявки осуществляется путем фор</w:t>
      </w:r>
      <w:r>
        <w:rPr>
          <w:rFonts w:ascii="Times New Roman" w:hAnsi="Times New Roman"/>
          <w:sz w:val="28"/>
        </w:rPr>
        <w:t xml:space="preserve">мирования участником отбора уведомления об отзыве заявки в системе «Электронный бюджет». 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</w:t>
      </w:r>
      <w:r>
        <w:rPr>
          <w:rFonts w:ascii="Times New Roman" w:hAnsi="Times New Roman"/>
          <w:sz w:val="28"/>
        </w:rPr>
        <w:t>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</w:t>
      </w:r>
      <w:r>
        <w:rPr>
          <w:rFonts w:ascii="Times New Roman" w:hAnsi="Times New Roman"/>
          <w:sz w:val="28"/>
        </w:rPr>
        <w:t>я заявки, указанному в части 50 настоящего Порядка.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</w:t>
      </w:r>
      <w:r>
        <w:rPr>
          <w:rFonts w:ascii="Times New Roman" w:hAnsi="Times New Roman"/>
          <w:sz w:val="28"/>
          <w:highlight w:val="white"/>
        </w:rPr>
        <w:t>жений объявления путем формирования в системе «Электронный бюджет» соответствующего запроса.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60.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59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</w:t>
      </w:r>
      <w:r>
        <w:rPr>
          <w:rFonts w:ascii="Times New Roman" w:hAnsi="Times New Roman"/>
          <w:sz w:val="28"/>
          <w:highlight w:val="white"/>
        </w:rPr>
        <w:t>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</w:t>
      </w:r>
      <w:r>
        <w:rPr>
          <w:rFonts w:ascii="Times New Roman" w:hAnsi="Times New Roman"/>
          <w:sz w:val="28"/>
          <w:highlight w:val="white"/>
        </w:rPr>
        <w:t>ся в указанном объявлении.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  <w:highlight w:val="white"/>
        </w:rPr>
        <w:t>. Министерству не позднее 1-го рабочего дня, следующего за днем окончани</w:t>
      </w:r>
      <w:r>
        <w:rPr>
          <w:rFonts w:ascii="Times New Roman" w:hAnsi="Times New Roman"/>
          <w:sz w:val="28"/>
          <w:highlight w:val="white"/>
        </w:rPr>
        <w:t>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  <w:highlight w:val="white"/>
        </w:rPr>
        <w:t xml:space="preserve">. Протокол вскрытия заявок содержит следующую информацию: 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субсидий;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лица;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63. Протокол вскрытия заявок формируется на едином портале автоматически и под</w:t>
      </w:r>
      <w:r>
        <w:rPr>
          <w:rFonts w:ascii="Times New Roman" w:hAnsi="Times New Roman"/>
          <w:sz w:val="28"/>
          <w:highlight w:val="white"/>
        </w:rPr>
        <w:t>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 Минис</w:t>
      </w:r>
      <w:r>
        <w:rPr>
          <w:rFonts w:ascii="Times New Roman" w:hAnsi="Times New Roman"/>
          <w:sz w:val="28"/>
          <w:highlight w:val="white"/>
        </w:rPr>
        <w:t xml:space="preserve">терство в течение 10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указанным в части 7 настоящего </w:t>
      </w:r>
      <w:r>
        <w:rPr>
          <w:rFonts w:ascii="Times New Roman" w:hAnsi="Times New Roman"/>
          <w:sz w:val="28"/>
        </w:rPr>
        <w:t xml:space="preserve">Порядка требованиям, а также категории участников отбора в соответствии с частью 5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>65. Решения Министерства о возврате заявок участникам отбора на доработку принимаются в равной мере ко всем участникам отбора, при рассмотрении заявок ко</w:t>
      </w:r>
      <w:r>
        <w:rPr>
          <w:rStyle w:val="Style_4_ch"/>
          <w:rFonts w:ascii="Times New Roman" w:hAnsi="Times New Roman"/>
          <w:sz w:val="28"/>
          <w:highlight w:val="white"/>
        </w:rPr>
        <w:t>торых выявлены основания для их возврата на доработку, а также доводятся до участников отбора с использованием</w:t>
      </w:r>
      <w:r>
        <w:rPr>
          <w:rStyle w:val="Style_4_ch"/>
          <w:rFonts w:ascii="Times New Roman" w:hAnsi="Times New Roman"/>
          <w:sz w:val="28"/>
          <w:highlight w:val="white"/>
        </w:rPr>
        <w:br/>
      </w:r>
      <w:r>
        <w:rPr>
          <w:rStyle w:val="Style_4_ch"/>
          <w:rFonts w:ascii="Times New Roman" w:hAnsi="Times New Roman"/>
          <w:sz w:val="28"/>
          <w:highlight w:val="white"/>
        </w:rPr>
        <w:t>системы «Электронный бюджет» в течение 1 рабочего дня со дня их принятия с указанием оснований для возврата заявки, а также положений заявки, нуж</w:t>
      </w:r>
      <w:r>
        <w:rPr>
          <w:rStyle w:val="Style_4_ch"/>
          <w:rFonts w:ascii="Times New Roman" w:hAnsi="Times New Roman"/>
          <w:sz w:val="28"/>
          <w:highlight w:val="white"/>
        </w:rPr>
        <w:t>дающихся в доработке.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 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 втором настоящей части, Министерством не рассматривается.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66.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Решение о соответствии заявки требованиям, указанным </w:t>
      </w:r>
      <w:r>
        <w:rPr>
          <w:rFonts w:ascii="Times New Roman" w:hAnsi="Times New Roman"/>
          <w:sz w:val="28"/>
          <w:highlight w:val="white"/>
        </w:rPr>
        <w:t>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67.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</w:t>
      </w:r>
      <w:r>
        <w:rPr>
          <w:rFonts w:ascii="Times New Roman" w:hAnsi="Times New Roman"/>
          <w:sz w:val="28"/>
        </w:rPr>
        <w:t>тью 68 настоящего Порядка.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68. На стадии рассмотрения заявки основаниями для отклонения заявки являются: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7 настоящего Порядка;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 xml:space="preserve">ние (представление не в полном объеме) </w:t>
      </w:r>
      <w:r>
        <w:rPr>
          <w:rFonts w:ascii="Times New Roman" w:hAnsi="Times New Roman"/>
          <w:sz w:val="28"/>
          <w:highlight w:val="white"/>
        </w:rPr>
        <w:t>документов, указанных в объявлении;</w:t>
      </w:r>
    </w:p>
    <w:p w14:paraId="0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3) </w:t>
      </w:r>
      <w:r>
        <w:rPr>
          <w:rFonts w:ascii="Times New Roman" w:hAnsi="Times New Roman"/>
          <w:sz w:val="28"/>
          <w:highlight w:val="white"/>
        </w:rPr>
        <w:t>несоответствие представленных участником отбора документов и (или) заявки требованиям, установленным в объявлении;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</w:rPr>
        <w:t xml:space="preserve"> в целях по</w:t>
      </w:r>
      <w:r>
        <w:rPr>
          <w:rFonts w:ascii="Times New Roman" w:hAnsi="Times New Roman"/>
          <w:sz w:val="28"/>
        </w:rPr>
        <w:t>дтверждения соответствия требованиям, предусмотренным частью 7 на</w:t>
      </w:r>
      <w:r>
        <w:rPr>
          <w:rFonts w:ascii="Times New Roman" w:hAnsi="Times New Roman"/>
          <w:sz w:val="28"/>
          <w:highlight w:val="white"/>
        </w:rPr>
        <w:t>стоящего Порядка;</w:t>
      </w:r>
    </w:p>
    <w:p w14:paraId="0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заявок.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69. По результатам рассмотрения заявок не позднее одного рабочего дня со дня о</w:t>
      </w:r>
      <w:r>
        <w:rPr>
          <w:rFonts w:ascii="Times New Roman" w:hAnsi="Times New Roman"/>
          <w:sz w:val="28"/>
          <w:highlight w:val="white"/>
        </w:rPr>
        <w:t xml:space="preserve">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</w:t>
      </w:r>
      <w:r>
        <w:rPr>
          <w:rFonts w:ascii="Times New Roman" w:hAnsi="Times New Roman"/>
          <w:sz w:val="28"/>
          <w:highlight w:val="white"/>
        </w:rPr>
        <w:t>заявки с указанием оснований для отклонения.</w:t>
      </w:r>
    </w:p>
    <w:p w14:paraId="0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  <w:highlight w:val="white"/>
        </w:rPr>
        <w:t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</w:t>
      </w:r>
      <w:r>
        <w:rPr>
          <w:rFonts w:ascii="Times New Roman" w:hAnsi="Times New Roman"/>
          <w:sz w:val="28"/>
          <w:highlight w:val="white"/>
        </w:rPr>
        <w:t>а (уполномоченного им лица) в системе «Электронный бюджет», а также размещается на едином портале не позднее 1-го рабочего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14:paraId="0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Отбор признается несостоявшимся в следующих случаях:</w:t>
      </w:r>
    </w:p>
    <w:p w14:paraId="0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 окончании срока подачи заявок </w:t>
      </w:r>
      <w:r>
        <w:rPr>
          <w:rFonts w:ascii="Times New Roman" w:hAnsi="Times New Roman"/>
          <w:sz w:val="28"/>
        </w:rPr>
        <w:t>не подано ни одной заявки;</w:t>
      </w:r>
    </w:p>
    <w:p w14:paraId="0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1001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1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Соглашение заключается с участником отбора, признанн</w:t>
      </w:r>
      <w:r>
        <w:rPr>
          <w:rFonts w:ascii="Times New Roman" w:hAnsi="Times New Roman"/>
          <w:sz w:val="28"/>
        </w:rPr>
        <w:t>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1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73. Ранжирование поступивших заявок осуществляется исходя из очередности их поступления. </w:t>
      </w:r>
    </w:p>
    <w:p w14:paraId="1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>74. Победит</w:t>
      </w:r>
      <w:r>
        <w:rPr>
          <w:rStyle w:val="Style_4_ch"/>
          <w:rFonts w:ascii="Times New Roman" w:hAnsi="Times New Roman"/>
          <w:sz w:val="28"/>
          <w:highlight w:val="white"/>
        </w:rPr>
        <w:t>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</w:t>
      </w:r>
      <w:r>
        <w:rPr>
          <w:rFonts w:ascii="Times New Roman" w:hAnsi="Times New Roman"/>
          <w:sz w:val="28"/>
        </w:rPr>
        <w:t xml:space="preserve"> максимального размера субсидии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, указанных в объявлении. </w:t>
      </w:r>
    </w:p>
    <w:p w14:paraId="1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>7</w:t>
      </w:r>
      <w:r>
        <w:rPr>
          <w:rStyle w:val="Style_4_ch"/>
          <w:rFonts w:ascii="Times New Roman" w:hAnsi="Times New Roman"/>
          <w:sz w:val="28"/>
          <w:highlight w:val="white"/>
        </w:rPr>
        <w:t>5. В целях завершения отбора и опр</w:t>
      </w:r>
      <w:r>
        <w:rPr>
          <w:rFonts w:ascii="Times New Roman" w:hAnsi="Times New Roman"/>
          <w:sz w:val="28"/>
          <w:highlight w:val="white"/>
        </w:rPr>
        <w:t>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</w:t>
      </w:r>
      <w:r>
        <w:rPr>
          <w:rFonts w:ascii="Times New Roman" w:hAnsi="Times New Roman"/>
          <w:sz w:val="28"/>
          <w:highlight w:val="white"/>
        </w:rPr>
        <w:t>нований для их отклонения.</w:t>
      </w:r>
    </w:p>
    <w:p w14:paraId="1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76.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</w:t>
      </w:r>
      <w:r>
        <w:rPr>
          <w:rFonts w:ascii="Times New Roman" w:hAnsi="Times New Roman"/>
          <w:sz w:val="28"/>
          <w:highlight w:val="white"/>
        </w:rPr>
        <w:t xml:space="preserve">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1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>77</w:t>
      </w:r>
      <w:r>
        <w:rPr>
          <w:rStyle w:val="Style_4_ch"/>
          <w:rFonts w:ascii="Times New Roman" w:hAnsi="Times New Roman"/>
          <w:sz w:val="28"/>
        </w:rPr>
        <w:t>. Протокол подведения итогов отбора включает следующие сведения:</w:t>
      </w:r>
    </w:p>
    <w:p w14:paraId="1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1) дату, время 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и место </w:t>
      </w:r>
      <w:r>
        <w:rPr>
          <w:rStyle w:val="Style_4_ch"/>
          <w:rFonts w:ascii="Times New Roman" w:hAnsi="Times New Roman"/>
          <w:sz w:val="28"/>
          <w:highlight w:val="white"/>
        </w:rPr>
        <w:t>проведения рассмотрения заявок;</w:t>
      </w:r>
    </w:p>
    <w:p w14:paraId="1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1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</w:t>
      </w:r>
      <w:r>
        <w:rPr>
          <w:rStyle w:val="Style_4_ch"/>
          <w:rFonts w:ascii="Times New Roman" w:hAnsi="Times New Roman"/>
          <w:sz w:val="28"/>
          <w:highlight w:val="white"/>
        </w:rPr>
        <w:t>вуют заявки;</w:t>
      </w:r>
    </w:p>
    <w:p w14:paraId="1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(им)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су</w:t>
      </w:r>
      <w:r>
        <w:rPr>
          <w:rStyle w:val="Style_4_ch"/>
          <w:rFonts w:ascii="Times New Roman" w:hAnsi="Times New Roman"/>
          <w:sz w:val="28"/>
          <w:highlight w:val="white"/>
        </w:rPr>
        <w:t>бсидии.</w:t>
      </w:r>
    </w:p>
    <w:p w14:paraId="1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  <w:highlight w:val="white"/>
        </w:rPr>
        <w:t>78. По результатам отбора</w:t>
      </w:r>
      <w:r>
        <w:rPr>
          <w:rFonts w:ascii="Times New Roman" w:hAnsi="Times New Roman"/>
          <w:sz w:val="28"/>
          <w:highlight w:val="white"/>
        </w:rPr>
        <w:t xml:space="preserve"> Министерством с победителем (победителями) отбора заключается соглашение в порядке и сроки, у</w:t>
      </w:r>
      <w:r>
        <w:rPr>
          <w:rFonts w:ascii="Times New Roman" w:hAnsi="Times New Roman"/>
          <w:sz w:val="28"/>
          <w:highlight w:val="white"/>
        </w:rPr>
        <w:t>становленные часть</w:t>
      </w:r>
      <w:r>
        <w:rPr>
          <w:rFonts w:ascii="Times New Roman" w:hAnsi="Times New Roman"/>
          <w:sz w:val="28"/>
        </w:rPr>
        <w:t xml:space="preserve">ю 81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1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79. В целях заключения соглашения, победителем (победителями) отбора в системе «Электронный бюджет» уточняется информация о счетах в соответствии с законодательством Российской Федерации для перечисления субсидии,</w:t>
      </w:r>
      <w:r>
        <w:rPr>
          <w:rFonts w:ascii="Times New Roman" w:hAnsi="Times New Roman"/>
          <w:sz w:val="28"/>
          <w:highlight w:val="white"/>
        </w:rPr>
        <w:t xml:space="preserve"> а также о лице, уполномоченном на подписание соглашения (при необходимости).</w:t>
      </w:r>
    </w:p>
    <w:p w14:paraId="1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</w:t>
      </w:r>
      <w:r>
        <w:rPr>
          <w:rFonts w:ascii="Times New Roman" w:hAnsi="Times New Roman"/>
          <w:sz w:val="28"/>
          <w:highlight w:val="white"/>
        </w:rPr>
        <w:t>. Соглашение формируется в форме электронного документа, а также подписывается усиленными квалифицированными электронными подписями лиц, имеющих право действовать от имени кажд</w:t>
      </w:r>
      <w:r>
        <w:rPr>
          <w:rFonts w:ascii="Times New Roman" w:hAnsi="Times New Roman"/>
          <w:sz w:val="28"/>
          <w:highlight w:val="white"/>
        </w:rPr>
        <w:t xml:space="preserve">ой из сторон соглашения в системе «Электронный бюджет» с соблюдением требований о защите государственной тайны. </w:t>
      </w:r>
    </w:p>
    <w:p w14:paraId="1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 Заключение соглашения осуществляется в следующем порядке и сроки:</w:t>
      </w:r>
    </w:p>
    <w:p w14:paraId="1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5 рабочих дней со дня формирования на едином по</w:t>
      </w:r>
      <w:r>
        <w:rPr>
          <w:rFonts w:ascii="Times New Roman" w:hAnsi="Times New Roman"/>
          <w:sz w:val="28"/>
        </w:rPr>
        <w:t xml:space="preserve">ртале протокола подведения итогов отбора в соответствии с частью 73 настоящего Порядка размещает проект соглашения в системе «Электронный бюджет»; </w:t>
      </w:r>
    </w:p>
    <w:p w14:paraId="2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получатель субсидии в течение 5 рабочих дней со дня размещения проекта соглашения в системе «Электронный </w:t>
      </w:r>
      <w:r>
        <w:rPr>
          <w:rFonts w:ascii="Times New Roman" w:hAnsi="Times New Roman"/>
          <w:sz w:val="28"/>
        </w:rPr>
        <w:t>бюджет» подписывает проект соглашения усиленной квалифицированной электронной подписью. В случае если победитель отбора не подписал проект соглашения в течение 5 рабочих дней со дня поступления проекта соглашения на подписание в систему «Электронный бюджет</w:t>
      </w:r>
      <w:r>
        <w:rPr>
          <w:rFonts w:ascii="Times New Roman" w:hAnsi="Times New Roman"/>
          <w:sz w:val="28"/>
        </w:rPr>
        <w:t>», то такой победитель отбора признается уклонившимся от заключения соглашения;</w:t>
      </w:r>
    </w:p>
    <w:p w14:paraId="2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</w:t>
      </w:r>
      <w:r>
        <w:rPr>
          <w:rFonts w:ascii="Times New Roman" w:hAnsi="Times New Roman"/>
          <w:sz w:val="28"/>
        </w:rPr>
        <w:t>иленной квалифицированной электронной подписью в системе «Электронный бюджет»;</w:t>
      </w:r>
    </w:p>
    <w:p w14:paraId="2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победителем отбора и регистрации в установ</w:t>
      </w:r>
      <w:r>
        <w:rPr>
          <w:rFonts w:ascii="Times New Roman" w:hAnsi="Times New Roman"/>
          <w:sz w:val="28"/>
          <w:highlight w:val="white"/>
        </w:rPr>
        <w:t>ленном порядке органами Федерального казначейства.</w:t>
      </w:r>
    </w:p>
    <w:p w14:paraId="2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82. В </w:t>
      </w:r>
      <w:r>
        <w:rPr>
          <w:rFonts w:ascii="Times New Roman" w:hAnsi="Times New Roman"/>
          <w:sz w:val="28"/>
          <w:highlight w:val="white"/>
        </w:rPr>
        <w:t>случае отказа победителя отбора от заключения соглашения и наличия участников отбора, прошедших отбор и признанных победителями отбора, заявки которых в части запрашиваемого размера субсидии не были удовлетворены в полном объеме, субсидия распределяется бе</w:t>
      </w:r>
      <w:r>
        <w:rPr>
          <w:rFonts w:ascii="Times New Roman" w:hAnsi="Times New Roman"/>
          <w:sz w:val="28"/>
          <w:highlight w:val="white"/>
        </w:rPr>
        <w:t>з повторного проведения отбора с учетом присвоенного ранее номера в рейтинге.</w:t>
      </w:r>
    </w:p>
    <w:p w14:paraId="2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83.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</w:t>
      </w:r>
      <w:r>
        <w:rPr>
          <w:rFonts w:ascii="Times New Roman" w:hAnsi="Times New Roman"/>
          <w:sz w:val="28"/>
          <w:highlight w:val="white"/>
        </w:rPr>
        <w:t>соглашение оформляется в виде дополнительного соглашения по типовой форме, утвержденной Министерством финансов Камчатского края.</w:t>
      </w:r>
    </w:p>
    <w:p w14:paraId="2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Министерство в течение 7 рабочих дней после дня принятия решения о заключении дополнительного соглашения, уведомляет получате</w:t>
      </w:r>
      <w:r>
        <w:rPr>
          <w:rFonts w:ascii="Times New Roman" w:hAnsi="Times New Roman"/>
          <w:sz w:val="28"/>
          <w:highlight w:val="white"/>
        </w:rPr>
        <w:t xml:space="preserve">лей субсидии, с которыми заключено соглашение о данном намерении. </w:t>
      </w:r>
    </w:p>
    <w:p w14:paraId="2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Получатель субсидии в течение 5 рабочих дней со дня получения уведомления, указанного в абзаце втором настоящей части, но не позднее 20 декабря текущего финансового года, организует подписа</w:t>
      </w:r>
      <w:r>
        <w:rPr>
          <w:rFonts w:ascii="Times New Roman" w:hAnsi="Times New Roman"/>
          <w:sz w:val="28"/>
          <w:highlight w:val="white"/>
        </w:rPr>
        <w:t xml:space="preserve">ние дополнительного соглашения посредством системы «Электронный бюджет». </w:t>
      </w:r>
    </w:p>
    <w:p w14:paraId="27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«Электр</w:t>
      </w:r>
      <w:r>
        <w:rPr>
          <w:rFonts w:ascii="Times New Roman" w:hAnsi="Times New Roman"/>
          <w:sz w:val="28"/>
          <w:highlight w:val="white"/>
        </w:rPr>
        <w:t>онный бюджет».».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Caption Char"/>
    <w:basedOn w:val="Style_10"/>
    <w:link w:val="Style_9_ch"/>
  </w:style>
  <w:style w:styleId="Style_9_ch" w:type="character">
    <w:name w:val="Caption Char"/>
    <w:basedOn w:val="Style_10_ch"/>
    <w:link w:val="Style_9"/>
  </w:style>
  <w:style w:styleId="Style_11" w:type="paragraph">
    <w:name w:val="toc 2"/>
    <w:next w:val="Style_8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able of figures"/>
    <w:basedOn w:val="Style_8"/>
    <w:next w:val="Style_8"/>
    <w:link w:val="Style_12_ch"/>
    <w:pPr>
      <w:spacing w:after="0"/>
      <w:ind/>
    </w:pPr>
  </w:style>
  <w:style w:styleId="Style_12_ch" w:type="character">
    <w:name w:val="table of figures"/>
    <w:basedOn w:val="Style_8_ch"/>
    <w:link w:val="Style_12"/>
  </w:style>
  <w:style w:styleId="Style_13" w:type="paragraph">
    <w:name w:val="toc 4"/>
    <w:next w:val="Style_8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heading 7"/>
    <w:basedOn w:val="Style_8"/>
    <w:next w:val="Style_8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8_ch"/>
    <w:link w:val="Style_14"/>
    <w:rPr>
      <w:rFonts w:ascii="Arial" w:hAnsi="Arial"/>
      <w:b w:val="1"/>
      <w:i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6"/>
    <w:next w:val="Style_8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8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0" w:type="paragraph">
    <w:name w:val="caption"/>
    <w:basedOn w:val="Style_8"/>
    <w:next w:val="Style_8"/>
    <w:link w:val="Style_10_ch"/>
    <w:pPr>
      <w:spacing w:line="276" w:lineRule="auto"/>
      <w:ind/>
    </w:pPr>
    <w:rPr>
      <w:b w:val="1"/>
      <w:color w:themeColor="accent1" w:val="5B9BD5"/>
      <w:sz w:val="18"/>
    </w:rPr>
  </w:style>
  <w:style w:styleId="Style_10_ch" w:type="character">
    <w:name w:val="caption"/>
    <w:basedOn w:val="Style_8_ch"/>
    <w:link w:val="Style_10"/>
    <w:rPr>
      <w:b w:val="1"/>
      <w:color w:themeColor="accent1" w:val="5B9BD5"/>
      <w:sz w:val="18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ing 3"/>
    <w:next w:val="Style_8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endnote text"/>
    <w:basedOn w:val="Style_8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 text"/>
    <w:basedOn w:val="Style_8_ch"/>
    <w:link w:val="Style_21"/>
    <w:rPr>
      <w:sz w:val="20"/>
    </w:rPr>
  </w:style>
  <w:style w:styleId="Style_22" w:type="paragraph">
    <w:name w:val="Heading 2 Char"/>
    <w:basedOn w:val="Style_23"/>
    <w:link w:val="Style_22_ch"/>
    <w:rPr>
      <w:rFonts w:ascii="Arial" w:hAnsi="Arial"/>
      <w:sz w:val="34"/>
    </w:rPr>
  </w:style>
  <w:style w:styleId="Style_22_ch" w:type="character">
    <w:name w:val="Heading 2 Char"/>
    <w:basedOn w:val="Style_23_ch"/>
    <w:link w:val="Style_22"/>
    <w:rPr>
      <w:rFonts w:ascii="Arial" w:hAnsi="Arial"/>
      <w:sz w:val="34"/>
    </w:rPr>
  </w:style>
  <w:style w:styleId="Style_24" w:type="paragraph">
    <w:name w:val="heading 9"/>
    <w:basedOn w:val="Style_8"/>
    <w:next w:val="Style_8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8_ch"/>
    <w:link w:val="Style_24"/>
    <w:rPr>
      <w:rFonts w:ascii="Arial" w:hAnsi="Arial"/>
      <w:i w:val="1"/>
      <w:sz w:val="21"/>
    </w:rPr>
  </w:style>
  <w:style w:styleId="Style_25" w:type="paragraph">
    <w:name w:val="Heading 1 Char"/>
    <w:basedOn w:val="Style_23"/>
    <w:link w:val="Style_25_ch"/>
    <w:rPr>
      <w:rFonts w:ascii="Arial" w:hAnsi="Arial"/>
      <w:sz w:val="40"/>
    </w:rPr>
  </w:style>
  <w:style w:styleId="Style_25_ch" w:type="character">
    <w:name w:val="Heading 1 Char"/>
    <w:basedOn w:val="Style_23_ch"/>
    <w:link w:val="Style_25"/>
    <w:rPr>
      <w:rFonts w:ascii="Arial" w:hAnsi="Arial"/>
      <w:sz w:val="40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26" w:type="paragraph">
    <w:name w:val="Title Char"/>
    <w:basedOn w:val="Style_23"/>
    <w:link w:val="Style_26_ch"/>
    <w:rPr>
      <w:sz w:val="48"/>
    </w:rPr>
  </w:style>
  <w:style w:styleId="Style_26_ch" w:type="character">
    <w:name w:val="Title Char"/>
    <w:basedOn w:val="Style_23_ch"/>
    <w:link w:val="Style_26"/>
    <w:rPr>
      <w:sz w:val="48"/>
    </w:rPr>
  </w:style>
  <w:style w:styleId="Style_27" w:type="paragraph">
    <w:name w:val="Subtitle Char"/>
    <w:basedOn w:val="Style_23"/>
    <w:link w:val="Style_27_ch"/>
    <w:rPr>
      <w:sz w:val="24"/>
    </w:rPr>
  </w:style>
  <w:style w:styleId="Style_27_ch" w:type="character">
    <w:name w:val="Subtitle Char"/>
    <w:basedOn w:val="Style_23_ch"/>
    <w:link w:val="Style_27"/>
    <w:rPr>
      <w:sz w:val="24"/>
    </w:rPr>
  </w:style>
  <w:style w:styleId="Style_28" w:type="paragraph">
    <w:name w:val="header"/>
    <w:basedOn w:val="Style_8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8_ch"/>
    <w:link w:val="Style_28"/>
  </w:style>
  <w:style w:styleId="Style_29" w:type="paragraph">
    <w:name w:val="Heading 4 Char"/>
    <w:basedOn w:val="Style_23"/>
    <w:link w:val="Style_29_ch"/>
    <w:rPr>
      <w:rFonts w:ascii="Arial" w:hAnsi="Arial"/>
      <w:b w:val="1"/>
      <w:sz w:val="26"/>
    </w:rPr>
  </w:style>
  <w:style w:styleId="Style_29_ch" w:type="character">
    <w:name w:val="Heading 4 Char"/>
    <w:basedOn w:val="Style_23_ch"/>
    <w:link w:val="Style_29"/>
    <w:rPr>
      <w:rFonts w:ascii="Arial" w:hAnsi="Arial"/>
      <w:b w:val="1"/>
      <w:sz w:val="26"/>
    </w:rPr>
  </w:style>
  <w:style w:styleId="Style_30" w:type="paragraph">
    <w:name w:val="List Paragraph"/>
    <w:basedOn w:val="Style_8"/>
    <w:link w:val="Style_30_ch"/>
    <w:pPr>
      <w:ind w:firstLine="0" w:left="720"/>
      <w:contextualSpacing w:val="1"/>
    </w:pPr>
  </w:style>
  <w:style w:styleId="Style_30_ch" w:type="character">
    <w:name w:val="List Paragraph"/>
    <w:basedOn w:val="Style_8_ch"/>
    <w:link w:val="Style_30"/>
  </w:style>
  <w:style w:styleId="Style_31" w:type="paragraph">
    <w:name w:val="toc 3"/>
    <w:next w:val="Style_8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6" w:type="paragraph">
    <w:name w:val="Гиперссылка3"/>
    <w:link w:val="Style_6_ch"/>
    <w:rPr>
      <w:color w:val="0000FF"/>
      <w:u w:val="single"/>
    </w:rPr>
  </w:style>
  <w:style w:styleId="Style_6_ch" w:type="character">
    <w:name w:val="Гиперссылка3"/>
    <w:link w:val="Style_6"/>
    <w:rPr>
      <w:color w:val="0000FF"/>
      <w:u w:val="single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</w:rPr>
  </w:style>
  <w:style w:styleId="Style_32_ch" w:type="character">
    <w:name w:val="Footnote"/>
    <w:link w:val="Style_32"/>
    <w:rPr>
      <w:rFonts w:ascii="XO Thames" w:hAnsi="XO Thames"/>
    </w:rPr>
  </w:style>
  <w:style w:styleId="Style_33" w:type="paragraph">
    <w:name w:val="heading 5"/>
    <w:next w:val="Style_8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heading 1"/>
    <w:next w:val="Style_8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8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8_ch"/>
    <w:link w:val="Style_36"/>
    <w:rPr>
      <w:sz w:val="18"/>
    </w:rPr>
  </w:style>
  <w:style w:styleId="Style_37" w:type="paragraph">
    <w:name w:val="heading 8"/>
    <w:basedOn w:val="Style_8"/>
    <w:next w:val="Style_8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7_ch" w:type="character">
    <w:name w:val="heading 8"/>
    <w:basedOn w:val="Style_8_ch"/>
    <w:link w:val="Style_37"/>
    <w:rPr>
      <w:rFonts w:ascii="Arial" w:hAnsi="Arial"/>
      <w:i w:val="1"/>
    </w:rPr>
  </w:style>
  <w:style w:styleId="Style_38" w:type="paragraph">
    <w:name w:val="toc 1"/>
    <w:next w:val="Style_8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Гиперссылка1"/>
    <w:basedOn w:val="Style_40"/>
    <w:link w:val="Style_39_ch"/>
    <w:rPr>
      <w:color w:themeColor="hyperlink" w:val="0563C1"/>
      <w:u w:val="single"/>
    </w:rPr>
  </w:style>
  <w:style w:styleId="Style_39_ch" w:type="character">
    <w:name w:val="Гиперссылка1"/>
    <w:basedOn w:val="Style_40_ch"/>
    <w:link w:val="Style_39"/>
    <w:rPr>
      <w:color w:themeColor="hyperlink" w:val="0563C1"/>
      <w:u w:val="single"/>
    </w:rPr>
  </w:style>
  <w:style w:styleId="Style_41" w:type="paragraph">
    <w:name w:val="Header and Footer"/>
    <w:link w:val="Style_41_ch"/>
    <w:pPr>
      <w:spacing w:line="240" w:lineRule="auto"/>
      <w:ind/>
      <w:jc w:val="both"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Plain Text"/>
    <w:basedOn w:val="Style_8"/>
    <w:link w:val="Style_42_ch"/>
    <w:pPr>
      <w:spacing w:after="0" w:line="240" w:lineRule="auto"/>
      <w:ind/>
    </w:pPr>
    <w:rPr>
      <w:rFonts w:ascii="Calibri" w:hAnsi="Calibri"/>
    </w:rPr>
  </w:style>
  <w:style w:styleId="Style_42_ch" w:type="character">
    <w:name w:val="Plain Text"/>
    <w:basedOn w:val="Style_8_ch"/>
    <w:link w:val="Style_42"/>
    <w:rPr>
      <w:rFonts w:ascii="Calibri" w:hAnsi="Calibri"/>
    </w:rPr>
  </w:style>
  <w:style w:styleId="Style_43" w:type="paragraph">
    <w:name w:val="footer"/>
    <w:basedOn w:val="Style_8"/>
    <w:link w:val="Style_4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3_ch" w:type="character">
    <w:name w:val="footer"/>
    <w:basedOn w:val="Style_8_ch"/>
    <w:link w:val="Style_43"/>
    <w:rPr>
      <w:rFonts w:ascii="Times New Roman" w:hAnsi="Times New Roman"/>
      <w:sz w:val="28"/>
    </w:rPr>
  </w:style>
  <w:style w:styleId="Style_44" w:type="paragraph">
    <w:name w:val="toc 9"/>
    <w:next w:val="Style_8"/>
    <w:link w:val="Style_44_ch"/>
    <w:uiPriority w:val="39"/>
    <w:pPr>
      <w:ind w:firstLine="0" w:left="1600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45" w:type="paragraph">
    <w:name w:val="Заголовок 9 Знак"/>
    <w:basedOn w:val="Style_46"/>
    <w:link w:val="Style_45_ch"/>
    <w:rPr>
      <w:rFonts w:ascii="Arial" w:hAnsi="Arial"/>
      <w:i w:val="1"/>
      <w:sz w:val="21"/>
    </w:rPr>
  </w:style>
  <w:style w:styleId="Style_45_ch" w:type="character">
    <w:name w:val="Заголовок 9 Знак"/>
    <w:basedOn w:val="Style_46_ch"/>
    <w:link w:val="Style_45"/>
    <w:rPr>
      <w:rFonts w:ascii="Arial" w:hAnsi="Arial"/>
      <w:i w:val="1"/>
      <w:sz w:val="21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Header Char"/>
    <w:basedOn w:val="Style_23"/>
    <w:link w:val="Style_48_ch"/>
  </w:style>
  <w:style w:styleId="Style_48_ch" w:type="character">
    <w:name w:val="Header Char"/>
    <w:basedOn w:val="Style_23_ch"/>
    <w:link w:val="Style_48"/>
  </w:style>
  <w:style w:styleId="Style_49" w:type="paragraph">
    <w:name w:val="Heading 5 Char"/>
    <w:basedOn w:val="Style_23"/>
    <w:link w:val="Style_49_ch"/>
    <w:rPr>
      <w:rFonts w:ascii="Arial" w:hAnsi="Arial"/>
      <w:b w:val="1"/>
      <w:sz w:val="24"/>
    </w:rPr>
  </w:style>
  <w:style w:styleId="Style_49_ch" w:type="character">
    <w:name w:val="Heading 5 Char"/>
    <w:basedOn w:val="Style_23_ch"/>
    <w:link w:val="Style_49"/>
    <w:rPr>
      <w:rFonts w:ascii="Arial" w:hAnsi="Arial"/>
      <w:b w:val="1"/>
      <w:sz w:val="24"/>
    </w:rPr>
  </w:style>
  <w:style w:styleId="Style_50" w:type="paragraph">
    <w:name w:val="No Spacing"/>
    <w:link w:val="Style_50_ch"/>
    <w:pPr>
      <w:spacing w:after="0" w:line="240" w:lineRule="auto"/>
      <w:ind/>
    </w:pPr>
  </w:style>
  <w:style w:styleId="Style_50_ch" w:type="character">
    <w:name w:val="No Spacing"/>
    <w:link w:val="Style_50"/>
  </w:style>
  <w:style w:styleId="Style_51" w:type="paragraph">
    <w:name w:val="toc 8"/>
    <w:next w:val="Style_8"/>
    <w:link w:val="Style_51_ch"/>
    <w:uiPriority w:val="39"/>
    <w:pPr>
      <w:ind w:firstLine="0" w:left="1400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Знак концевой сноски1"/>
    <w:basedOn w:val="Style_23"/>
    <w:link w:val="Style_52_ch"/>
    <w:rPr>
      <w:vertAlign w:val="superscript"/>
    </w:rPr>
  </w:style>
  <w:style w:styleId="Style_52_ch" w:type="character">
    <w:name w:val="Знак концевой сноски1"/>
    <w:basedOn w:val="Style_23_ch"/>
    <w:link w:val="Style_52"/>
    <w:rPr>
      <w:vertAlign w:val="superscript"/>
    </w:rPr>
  </w:style>
  <w:style w:styleId="Style_53" w:type="paragraph">
    <w:name w:val="toc 5"/>
    <w:next w:val="Style_8"/>
    <w:link w:val="Style_53_ch"/>
    <w:uiPriority w:val="39"/>
    <w:pPr>
      <w:ind w:firstLine="0" w:left="800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Знак сноски1"/>
    <w:basedOn w:val="Style_23"/>
    <w:link w:val="Style_54_ch"/>
    <w:rPr>
      <w:vertAlign w:val="superscript"/>
    </w:rPr>
  </w:style>
  <w:style w:styleId="Style_54_ch" w:type="character">
    <w:name w:val="Знак сноски1"/>
    <w:basedOn w:val="Style_23_ch"/>
    <w:link w:val="Style_54"/>
    <w:rPr>
      <w:vertAlign w:val="superscript"/>
    </w:rPr>
  </w:style>
  <w:style w:styleId="Style_55" w:type="paragraph">
    <w:name w:val="Гиперссылка2"/>
    <w:link w:val="Style_55_ch"/>
    <w:rPr>
      <w:color w:val="0000FF"/>
      <w:u w:val="single"/>
    </w:rPr>
  </w:style>
  <w:style w:styleId="Style_55_ch" w:type="character">
    <w:name w:val="Гиперссылка2"/>
    <w:link w:val="Style_55"/>
    <w:rPr>
      <w:color w:val="0000FF"/>
      <w:u w:val="single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56" w:type="paragraph">
    <w:name w:val="Subtitle"/>
    <w:next w:val="Style_8"/>
    <w:link w:val="Style_5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Heading 3 Char"/>
    <w:basedOn w:val="Style_23"/>
    <w:link w:val="Style_57_ch"/>
    <w:rPr>
      <w:rFonts w:ascii="Arial" w:hAnsi="Arial"/>
      <w:sz w:val="30"/>
    </w:rPr>
  </w:style>
  <w:style w:styleId="Style_57_ch" w:type="character">
    <w:name w:val="Heading 3 Char"/>
    <w:basedOn w:val="Style_23_ch"/>
    <w:link w:val="Style_57"/>
    <w:rPr>
      <w:rFonts w:ascii="Arial" w:hAnsi="Arial"/>
      <w:sz w:val="30"/>
    </w:rPr>
  </w:style>
  <w:style w:styleId="Style_58" w:type="paragraph">
    <w:name w:val="Quote"/>
    <w:basedOn w:val="Style_8"/>
    <w:next w:val="Style_8"/>
    <w:link w:val="Style_58_ch"/>
    <w:pPr>
      <w:ind w:firstLine="0" w:left="720" w:right="720"/>
    </w:pPr>
    <w:rPr>
      <w:i w:val="1"/>
    </w:rPr>
  </w:style>
  <w:style w:styleId="Style_58_ch" w:type="character">
    <w:name w:val="Quote"/>
    <w:basedOn w:val="Style_8_ch"/>
    <w:link w:val="Style_58"/>
    <w:rPr>
      <w:i w:val="1"/>
    </w:rPr>
  </w:style>
  <w:style w:styleId="Style_59" w:type="paragraph">
    <w:name w:val="Title"/>
    <w:next w:val="Style_8"/>
    <w:link w:val="Style_5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9_ch" w:type="character">
    <w:name w:val="Title"/>
    <w:link w:val="Style_59"/>
    <w:rPr>
      <w:rFonts w:ascii="XO Thames" w:hAnsi="XO Thames"/>
      <w:b w:val="1"/>
      <w:caps w:val="1"/>
      <w:sz w:val="40"/>
    </w:rPr>
  </w:style>
  <w:style w:styleId="Style_60" w:type="paragraph">
    <w:name w:val="heading 4"/>
    <w:next w:val="Style_8"/>
    <w:link w:val="Style_6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0_ch" w:type="character">
    <w:name w:val="heading 4"/>
    <w:link w:val="Style_60"/>
    <w:rPr>
      <w:rFonts w:ascii="XO Thames" w:hAnsi="XO Thames"/>
      <w:b w:val="1"/>
      <w:sz w:val="24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61" w:type="paragraph">
    <w:name w:val="Intense Quote"/>
    <w:basedOn w:val="Style_8"/>
    <w:next w:val="Style_8"/>
    <w:link w:val="Style_61_ch"/>
    <w:pPr>
      <w:ind w:firstLine="0" w:left="720" w:right="720"/>
    </w:pPr>
    <w:rPr>
      <w:i w:val="1"/>
    </w:rPr>
  </w:style>
  <w:style w:styleId="Style_61_ch" w:type="character">
    <w:name w:val="Intense Quote"/>
    <w:basedOn w:val="Style_8_ch"/>
    <w:link w:val="Style_61"/>
    <w:rPr>
      <w:i w:val="1"/>
    </w:rPr>
  </w:style>
  <w:style w:styleId="Style_62" w:type="paragraph">
    <w:name w:val="TOC Heading"/>
    <w:link w:val="Style_62_ch"/>
  </w:style>
  <w:style w:styleId="Style_62_ch" w:type="character">
    <w:name w:val="TOC Heading"/>
    <w:link w:val="Style_62"/>
  </w:style>
  <w:style w:styleId="Style_63" w:type="paragraph">
    <w:name w:val="Balloon Text"/>
    <w:basedOn w:val="Style_8"/>
    <w:link w:val="Style_63_ch"/>
    <w:pPr>
      <w:spacing w:after="0" w:line="240" w:lineRule="auto"/>
      <w:ind/>
    </w:pPr>
    <w:rPr>
      <w:rFonts w:ascii="Segoe UI" w:hAnsi="Segoe UI"/>
      <w:sz w:val="18"/>
    </w:rPr>
  </w:style>
  <w:style w:styleId="Style_63_ch" w:type="character">
    <w:name w:val="Balloon Text"/>
    <w:basedOn w:val="Style_8_ch"/>
    <w:link w:val="Style_63"/>
    <w:rPr>
      <w:rFonts w:ascii="Segoe UI" w:hAnsi="Segoe UI"/>
      <w:sz w:val="18"/>
    </w:rPr>
  </w:style>
  <w:style w:styleId="Style_64" w:type="paragraph">
    <w:name w:val="heading 2"/>
    <w:next w:val="Style_8"/>
    <w:link w:val="Style_6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4_ch" w:type="character">
    <w:name w:val="heading 2"/>
    <w:link w:val="Style_64"/>
    <w:rPr>
      <w:rFonts w:ascii="XO Thames" w:hAnsi="XO Thames"/>
      <w:b w:val="1"/>
      <w:sz w:val="2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65" w:type="paragraph">
    <w:name w:val="heading 6"/>
    <w:basedOn w:val="Style_8"/>
    <w:next w:val="Style_8"/>
    <w:link w:val="Style_6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5_ch" w:type="character">
    <w:name w:val="heading 6"/>
    <w:basedOn w:val="Style_8_ch"/>
    <w:link w:val="Style_65"/>
    <w:rPr>
      <w:rFonts w:ascii="Arial" w:hAnsi="Arial"/>
      <w:b w:val="1"/>
    </w:rPr>
  </w:style>
  <w:style w:styleId="Style_66" w:type="paragraph">
    <w:name w:val="Footer Char"/>
    <w:basedOn w:val="Style_23"/>
    <w:link w:val="Style_66_ch"/>
  </w:style>
  <w:style w:styleId="Style_66_ch" w:type="character">
    <w:name w:val="Footer Char"/>
    <w:basedOn w:val="Style_23_ch"/>
    <w:link w:val="Style_66"/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67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8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9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0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71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72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5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6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77" w:type="table">
    <w:name w:val="List Table 1 Light - Accent 1"/>
    <w:basedOn w:val="Style_1"/>
    <w:pPr>
      <w:spacing w:after="0" w:line="240" w:lineRule="auto"/>
      <w:ind/>
    </w:pPr>
  </w:style>
  <w:style w:styleId="Style_78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9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0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1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2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4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5" w:type="table">
    <w:name w:val="List Table 1 Light - Accent 6"/>
    <w:basedOn w:val="Style_1"/>
    <w:pPr>
      <w:spacing w:after="0" w:line="240" w:lineRule="auto"/>
      <w:ind/>
    </w:pPr>
  </w:style>
  <w:style w:styleId="Style_86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7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9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0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91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3" w:type="table">
    <w:name w:val="Plain Table 3"/>
    <w:basedOn w:val="Style_1"/>
    <w:pPr>
      <w:spacing w:after="0" w:line="240" w:lineRule="auto"/>
      <w:ind/>
    </w:pPr>
  </w:style>
  <w:style w:styleId="Style_94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Plain Table 4"/>
    <w:basedOn w:val="Style_1"/>
    <w:pPr>
      <w:spacing w:after="0" w:line="240" w:lineRule="auto"/>
      <w:ind/>
    </w:pPr>
  </w:style>
  <w:style w:styleId="Style_96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7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98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0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1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3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4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5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6" w:type="table">
    <w:name w:val="Plain Table 5"/>
    <w:basedOn w:val="Style_1"/>
    <w:pPr>
      <w:spacing w:after="0" w:line="240" w:lineRule="auto"/>
      <w:ind/>
    </w:pPr>
  </w:style>
  <w:style w:styleId="Style_107" w:type="table">
    <w:name w:val="List Table 1 Light - Accent 2"/>
    <w:basedOn w:val="Style_1"/>
    <w:pPr>
      <w:spacing w:after="0" w:line="240" w:lineRule="auto"/>
      <w:ind/>
    </w:pPr>
  </w:style>
  <w:style w:styleId="Style_108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9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0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11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2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3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4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5" w:type="table">
    <w:name w:val="List Table 1 Light"/>
    <w:basedOn w:val="Style_1"/>
    <w:pPr>
      <w:spacing w:after="0" w:line="240" w:lineRule="auto"/>
      <w:ind/>
    </w:pPr>
  </w:style>
  <w:style w:styleId="Style_116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1 Light - Accent 3"/>
    <w:basedOn w:val="Style_1"/>
    <w:pPr>
      <w:spacing w:after="0" w:line="240" w:lineRule="auto"/>
      <w:ind/>
    </w:pPr>
  </w:style>
  <w:style w:styleId="Style_119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0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1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3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5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6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7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8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29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1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32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3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5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6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7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9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0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1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42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3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4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5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6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47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8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9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2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3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4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57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58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0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2" w:type="table">
    <w:name w:val="List Table 1 Light - Accent 4"/>
    <w:basedOn w:val="Style_1"/>
    <w:pPr>
      <w:spacing w:after="0" w:line="240" w:lineRule="auto"/>
      <w:ind/>
    </w:pPr>
  </w:style>
  <w:style w:styleId="Style_163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4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5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6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7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8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69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70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1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3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4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5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6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7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8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79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1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2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3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84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5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6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7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8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9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0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91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2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93" w:type="table">
    <w:name w:val="List Table 1 Light - Accent 5"/>
    <w:basedOn w:val="Style_1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2024-10-28T05:34:44Z</dcterms:modified>
</cp:coreProperties>
</file>