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ДЕЛАМ МЕСТНОГО САМОУПРАВЛЕНИЯ И РАЗВИТИЮ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КОРЯКСКОГО ОКРУГА КАМЧАТСКОГО КРАЯ 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(Министерство по делам МСУ и развитию КО Камчатского края)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 делам местного самоуправления и развитию Корякского округа Камчатского края от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30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07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.2024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13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-Н</w:t>
            </w:r>
            <w:r>
              <w:rPr>
                <w:rFonts w:ascii="Times New Roman" w:hAnsi="Times New Roman"/>
                <w:b w:val="1"/>
                <w:color w:val="ED7D3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Министерстве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по делам местного самоуправления и развитию Корякского округа Камчатского края к совершению коррупционных правонарушений»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экспертное заключение </w:t>
      </w:r>
      <w:r>
        <w:rPr>
          <w:rFonts w:ascii="Times New Roman" w:hAnsi="Times New Roman"/>
          <w:sz w:val="28"/>
        </w:rPr>
        <w:t>Управления Министерства юстиции Российской Федерации по Камчатскому краю от 25.09.2024 № МинЮст-576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</w:t>
      </w:r>
      <w:r>
        <w:rPr>
          <w:rFonts w:ascii="Times New Roman" w:hAnsi="Times New Roman"/>
          <w:b w:val="0"/>
          <w:sz w:val="28"/>
        </w:rPr>
        <w:t xml:space="preserve">к приказу </w:t>
      </w:r>
      <w:r>
        <w:rPr>
          <w:rFonts w:ascii="Times New Roman" w:hAnsi="Times New Roman"/>
          <w:b w:val="0"/>
          <w:sz w:val="28"/>
        </w:rPr>
        <w:t>Министерства</w:t>
      </w:r>
      <w:r>
        <w:rPr>
          <w:rFonts w:ascii="Times New Roman" w:hAnsi="Times New Roman"/>
          <w:b w:val="0"/>
          <w:sz w:val="28"/>
        </w:rPr>
        <w:t xml:space="preserve"> по делам местного самоуправления и развитию Корякского округа Камчатского края от</w:t>
      </w:r>
      <w:r>
        <w:rPr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07</w:t>
      </w:r>
      <w:r>
        <w:rPr>
          <w:rFonts w:ascii="Times New Roman" w:hAnsi="Times New Roman"/>
          <w:b w:val="0"/>
          <w:color w:val="000000"/>
          <w:sz w:val="28"/>
        </w:rPr>
        <w:t xml:space="preserve">.2024 </w:t>
      </w:r>
      <w:r>
        <w:rPr>
          <w:rFonts w:ascii="Times New Roman" w:hAnsi="Times New Roman"/>
          <w:b w:val="0"/>
          <w:color w:val="000000"/>
          <w:sz w:val="28"/>
        </w:rPr>
        <w:t>№</w:t>
      </w:r>
      <w:r>
        <w:rPr>
          <w:rFonts w:ascii="Times New Roman" w:hAnsi="Times New Roman"/>
          <w:b w:val="0"/>
          <w:color w:val="000000"/>
          <w:sz w:val="28"/>
        </w:rPr>
        <w:t xml:space="preserve"> 13</w:t>
      </w:r>
      <w:r>
        <w:rPr>
          <w:rFonts w:ascii="Times New Roman" w:hAnsi="Times New Roman"/>
          <w:b w:val="0"/>
          <w:color w:val="000000"/>
          <w:sz w:val="28"/>
        </w:rPr>
        <w:t>-Н</w:t>
      </w:r>
      <w:r>
        <w:rPr>
          <w:rFonts w:ascii="Times New Roman" w:hAnsi="Times New Roman"/>
          <w:b w:val="0"/>
          <w:color w:val="ED7D31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утверждении Порядка уведомления представителя нанимателя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о фактах обращения в целях склонения государственного гражданского служащего Камчатского края в </w:t>
      </w:r>
      <w:r>
        <w:rPr>
          <w:rFonts w:ascii="Times New Roman" w:hAnsi="Times New Roman"/>
          <w:b w:val="0"/>
          <w:color w:val="000000"/>
          <w:sz w:val="28"/>
        </w:rPr>
        <w:t>Министерстве</w:t>
      </w:r>
      <w:r>
        <w:rPr>
          <w:rFonts w:ascii="Times New Roman" w:hAnsi="Times New Roman"/>
          <w:b w:val="0"/>
          <w:color w:val="000000"/>
          <w:sz w:val="28"/>
        </w:rPr>
        <w:t xml:space="preserve"> по делам местного самоуправления и развитию Корякского округа Камчатского края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к совершению коррупционных правонарушений»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sz w:val="28"/>
        </w:rPr>
        <w:t>часть 9 изложить в следующей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«9) Невыполнение гражданским служащим должностной обязанности, предусмотренной частью 1 статьи 9 Федерального закона от 25.12.2008 № 273-ФЗ «О противодействии коррупции»,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19 изложить в следующей редакции: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«19. Проведение проверки Уведомления осуществляется отделом по профилактике коррупционных и иных правонарушений Администрации Губернатора Камчатского края в соответствии с пунктом 2 части 3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часть 20 признать утратившей силу;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часть 21 изложить в следующей редакции: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«21. Представитель нанимателя в течение 2 рабочих дней со дня получения им результатов проверки Уведомления принимает решение </w:t>
      </w:r>
      <w:r>
        <w:br/>
      </w:r>
      <w:r>
        <w:rPr>
          <w:rFonts w:ascii="Times New Roman" w:hAnsi="Times New Roman"/>
          <w:b w:val="0"/>
          <w:sz w:val="28"/>
        </w:rPr>
        <w:t>о направлении Уведомления и материалов проверки в органы прокуратуры или другие государственные органы в соответствии с их компетенцией.»;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часть 22 изложить в следующей редакции: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«22) Уполномоченное должностное лицо в срок не позднее 2 рабочих дней со дня принятия представителем нанимателя решения, указанного в части 21 настоящего Порядка направляет Уведомление и материалы проверки </w:t>
      </w:r>
      <w:r>
        <w:br/>
      </w:r>
      <w:r>
        <w:rPr>
          <w:rFonts w:ascii="Times New Roman" w:hAnsi="Times New Roman"/>
          <w:b w:val="0"/>
          <w:sz w:val="28"/>
        </w:rPr>
        <w:t>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уведомлением).».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40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Д.А. Прудкий</w:t>
            </w:r>
          </w:p>
        </w:tc>
      </w:tr>
    </w:tbl>
    <w:p w14:paraId="2A000000">
      <w:pPr>
        <w:widowControl w:val="0"/>
        <w:tabs>
          <w:tab w:leader="none" w:pos="480" w:val="left"/>
        </w:tabs>
        <w:spacing w:after="0" w:line="240" w:lineRule="auto"/>
        <w:ind w:right="2408"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4_ch"/>
    <w:link w:val="Style_27"/>
    <w:rPr>
      <w:rFonts w:ascii="Segoe UI" w:hAnsi="Segoe UI"/>
      <w:sz w:val="18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2024-09-30T21:11:50Z</dcterms:modified>
</cp:coreProperties>
</file>