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85AC3" w:rsidRDefault="00B06DB9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8240;o:allowoverlap:true;o:allowincell:true;mso-position-horizontal-relative:margin;mso-position-horizontal:center;mso-position-vertical-relative:text;margin-top:0.00pt;mso-position-vertical:absolute;width:51.00pt;height:63.60pt;mso-wrap-distance-left:9.00pt;mso-wrap-distance-top:0.00pt;mso-wrap-distance-right:9.00pt;mso-wrap-distance-bottom:0.00pt;" wrapcoords="0 0 0 96699 97060 96699 97060 0 0 0" stroked="false">
                <v:path textboxrect="0,0,0,0"/>
                <w10:wrap type="tight"/>
                <v:imagedata r:id="rId9" o:title=""/>
              </v:shape>
            </w:pict>
          </mc:Fallback>
        </mc:AlternateContent>
      </w:r>
    </w:p>
    <w:p w:rsidR="00385AC3" w:rsidRDefault="00385AC3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385AC3" w:rsidRDefault="00385AC3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385AC3" w:rsidRDefault="00385AC3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385AC3" w:rsidRDefault="00B06DB9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385AC3" w:rsidRDefault="00385AC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85AC3" w:rsidRDefault="00B06DB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385AC3" w:rsidRDefault="00B06DB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385AC3" w:rsidRDefault="00385AC3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385AC3" w:rsidRDefault="00385AC3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385AC3">
        <w:trPr>
          <w:trHeight w:val="427"/>
        </w:trPr>
        <w:tc>
          <w:tcPr>
            <w:tcW w:w="4253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tcMar>
              <w:left w:w="0" w:type="dxa"/>
              <w:right w:w="0" w:type="dxa"/>
            </w:tcMar>
          </w:tcPr>
          <w:p w:rsidR="00385AC3" w:rsidRDefault="00B06DB9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 w:rsidR="00385AC3">
        <w:trPr>
          <w:trHeight w:val="247"/>
        </w:trPr>
        <w:tc>
          <w:tcPr>
            <w:tcW w:w="4253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left w:w="0" w:type="dxa"/>
              <w:right w:w="0" w:type="dxa"/>
            </w:tcMar>
          </w:tcPr>
          <w:p w:rsidR="00385AC3" w:rsidRDefault="00B06DB9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385AC3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385AC3" w:rsidRDefault="00385A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385AC3" w:rsidRDefault="00385AC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85AC3" w:rsidRDefault="00B06DB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изменения в часть 2 постановления Правительства Камчатского края от 26.03.2024 № 137-П «О мерах по </w:t>
      </w:r>
      <w:r>
        <w:rPr>
          <w:rFonts w:ascii="Times New Roman" w:hAnsi="Times New Roman"/>
          <w:b/>
          <w:sz w:val="28"/>
        </w:rPr>
        <w:t xml:space="preserve">обеспечению пожарной безопасности в лесах на территории Камчатского края </w:t>
      </w:r>
    </w:p>
    <w:p w:rsidR="00385AC3" w:rsidRDefault="00B06DB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2024 году»</w:t>
      </w:r>
    </w:p>
    <w:p w:rsidR="00385AC3" w:rsidRDefault="00385AC3">
      <w:pPr>
        <w:spacing w:after="0" w:line="240" w:lineRule="auto"/>
        <w:rPr>
          <w:rFonts w:ascii="Times New Roman" w:hAnsi="Times New Roman"/>
          <w:sz w:val="28"/>
        </w:rPr>
      </w:pPr>
    </w:p>
    <w:p w:rsidR="00385AC3" w:rsidRDefault="00385AC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85AC3" w:rsidRDefault="00B06DB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385AC3" w:rsidRDefault="00385AC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85AC3" w:rsidRDefault="00B06D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Внести в абзац первый части 2</w:t>
      </w:r>
      <w:r>
        <w:rPr>
          <w:rFonts w:ascii="Times New Roman" w:hAnsi="Times New Roman"/>
          <w:sz w:val="28"/>
        </w:rPr>
        <w:t xml:space="preserve"> постановления Правительства Камчатского края от 26.03.2024 № 137-П «О мерах по обеспечению пожарной безопасности в лесах на территории Камчатского края в 2024 году» изменение, заменив слова «Агентству лесного хозяйства» словами «Министерству лесного и охо</w:t>
      </w:r>
      <w:r>
        <w:rPr>
          <w:rFonts w:ascii="Times New Roman" w:hAnsi="Times New Roman"/>
          <w:sz w:val="28"/>
        </w:rPr>
        <w:t>тничьего хозяйства».</w:t>
      </w:r>
    </w:p>
    <w:p w:rsidR="00385AC3" w:rsidRDefault="00B06DB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Настоящее постановление вступает в силу после дня его официального опубликования.</w:t>
      </w:r>
    </w:p>
    <w:p w:rsidR="00385AC3" w:rsidRDefault="00385AC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85AC3" w:rsidRDefault="00385AC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85AC3" w:rsidRDefault="00385AC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385AC3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385AC3" w:rsidRDefault="00B06DB9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385AC3" w:rsidRDefault="00385AC3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385AC3" w:rsidRDefault="00B06DB9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385AC3" w:rsidRDefault="00385AC3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385AC3" w:rsidRDefault="00385AC3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385AC3" w:rsidRDefault="00B06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385AC3" w:rsidRDefault="00385AC3">
      <w:pPr>
        <w:spacing w:after="0" w:line="276" w:lineRule="auto"/>
        <w:jc w:val="both"/>
        <w:rPr>
          <w:rFonts w:ascii="Times New Roman" w:hAnsi="Times New Roman"/>
          <w:sz w:val="28"/>
        </w:rPr>
      </w:pPr>
    </w:p>
    <w:sectPr w:rsidR="00385AC3">
      <w:headerReference w:type="default" r:id="rId10"/>
      <w:pgSz w:w="11906" w:h="16838"/>
      <w:pgMar w:top="1134" w:right="851" w:bottom="1134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DB9" w:rsidRDefault="00B06DB9">
      <w:pPr>
        <w:spacing w:after="0" w:line="240" w:lineRule="auto"/>
      </w:pPr>
      <w:r>
        <w:separator/>
      </w:r>
    </w:p>
  </w:endnote>
  <w:endnote w:type="continuationSeparator" w:id="0">
    <w:p w:rsidR="00B06DB9" w:rsidRDefault="00B06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DB9" w:rsidRDefault="00B06DB9">
      <w:pPr>
        <w:spacing w:after="0" w:line="240" w:lineRule="auto"/>
      </w:pPr>
      <w:r>
        <w:separator/>
      </w:r>
    </w:p>
  </w:footnote>
  <w:footnote w:type="continuationSeparator" w:id="0">
    <w:p w:rsidR="00B06DB9" w:rsidRDefault="00B06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AC3" w:rsidRDefault="00B06DB9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t>2</w:t>
    </w:r>
    <w:r>
      <w:fldChar w:fldCharType="end"/>
    </w:r>
  </w:p>
  <w:p w:rsidR="00385AC3" w:rsidRDefault="00385AC3">
    <w:pPr>
      <w:pStyle w:val="af4"/>
      <w:jc w:val="center"/>
      <w:rPr>
        <w:rFonts w:ascii="Times New Roman" w:hAnsi="Times New Roman"/>
        <w:sz w:val="28"/>
      </w:rPr>
    </w:pPr>
  </w:p>
  <w:p w:rsidR="00385AC3" w:rsidRDefault="00385AC3">
    <w:pPr>
      <w:pStyle w:val="af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AC3"/>
    <w:rsid w:val="00385AC3"/>
    <w:rsid w:val="00B06DB9"/>
    <w:rsid w:val="00C3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95447C-CB2A-46F9-8886-2907938B4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24">
    <w:name w:val="toc 2"/>
    <w:next w:val="a"/>
    <w:link w:val="25"/>
    <w:uiPriority w:val="39"/>
    <w:pPr>
      <w:ind w:left="200"/>
    </w:pPr>
    <w:rPr>
      <w:rFonts w:ascii="XO Thames" w:hAnsi="XO Thames"/>
      <w:sz w:val="28"/>
    </w:rPr>
  </w:style>
  <w:style w:type="character" w:customStyle="1" w:styleId="25">
    <w:name w:val="Оглавление 2 Знак"/>
    <w:link w:val="24"/>
    <w:rPr>
      <w:rFonts w:ascii="XO Thames" w:hAnsi="XO Thames"/>
      <w:sz w:val="28"/>
    </w:rPr>
  </w:style>
  <w:style w:type="paragraph" w:styleId="42">
    <w:name w:val="toc 4"/>
    <w:next w:val="a"/>
    <w:link w:val="43"/>
    <w:uiPriority w:val="39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customStyle="1" w:styleId="15">
    <w:name w:val="Обычный1"/>
    <w:link w:val="16"/>
  </w:style>
  <w:style w:type="character" w:customStyle="1" w:styleId="16">
    <w:name w:val="Обычный1"/>
    <w:link w:val="15"/>
  </w:style>
  <w:style w:type="paragraph" w:styleId="af">
    <w:name w:val="Normal (Web)"/>
    <w:basedOn w:val="a"/>
    <w:link w:val="af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0">
    <w:name w:val="Обычный (веб) Знак"/>
    <w:basedOn w:val="1"/>
    <w:link w:val="af"/>
    <w:rPr>
      <w:rFonts w:ascii="Times New Roman" w:hAnsi="Times New Roman"/>
      <w:color w:val="000000"/>
      <w:sz w:val="24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f1">
    <w:name w:val="Balloon Text"/>
    <w:basedOn w:val="a"/>
    <w:link w:val="af2"/>
    <w:pPr>
      <w:spacing w:after="0" w:line="240" w:lineRule="auto"/>
    </w:pPr>
    <w:rPr>
      <w:rFonts w:ascii="Segoe UI" w:hAnsi="Segoe UI"/>
      <w:sz w:val="18"/>
    </w:rPr>
  </w:style>
  <w:style w:type="character" w:customStyle="1" w:styleId="af2">
    <w:name w:val="Текст выноски Знак"/>
    <w:basedOn w:val="1"/>
    <w:link w:val="af1"/>
    <w:rPr>
      <w:rFonts w:ascii="Segoe UI" w:hAnsi="Segoe UI"/>
      <w:sz w:val="18"/>
    </w:rPr>
  </w:style>
  <w:style w:type="paragraph" w:customStyle="1" w:styleId="17">
    <w:name w:val="Гиперссылка1"/>
    <w:link w:val="af3"/>
    <w:rPr>
      <w:color w:val="0000FF"/>
      <w:u w:val="single"/>
    </w:rPr>
  </w:style>
  <w:style w:type="character" w:styleId="af3">
    <w:name w:val="Hyperlink"/>
    <w:link w:val="1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1a">
    <w:name w:val="Гиперссылка1"/>
    <w:basedOn w:val="13"/>
    <w:link w:val="1b"/>
    <w:rPr>
      <w:color w:val="0563C1" w:themeColor="hyperlink"/>
      <w:u w:val="single"/>
    </w:rPr>
  </w:style>
  <w:style w:type="character" w:customStyle="1" w:styleId="1b">
    <w:name w:val="Гиперссылка1"/>
    <w:basedOn w:val="14"/>
    <w:link w:val="1a"/>
    <w:rPr>
      <w:color w:val="0563C1" w:themeColor="hyperlink"/>
      <w:u w:val="single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26">
    <w:name w:val="Основной шрифт абзаца2"/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styleId="af4">
    <w:name w:val="header"/>
    <w:basedOn w:val="a"/>
    <w:link w:val="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1"/>
    <w:link w:val="af4"/>
  </w:style>
  <w:style w:type="paragraph" w:styleId="af6">
    <w:name w:val="Plain Text"/>
    <w:basedOn w:val="a"/>
    <w:link w:val="af7"/>
    <w:pPr>
      <w:spacing w:after="0" w:line="240" w:lineRule="auto"/>
    </w:pPr>
    <w:rPr>
      <w:rFonts w:ascii="Calibri" w:hAnsi="Calibri"/>
    </w:rPr>
  </w:style>
  <w:style w:type="character" w:customStyle="1" w:styleId="af7">
    <w:name w:val="Текст Знак"/>
    <w:basedOn w:val="1"/>
    <w:link w:val="af6"/>
    <w:rPr>
      <w:rFonts w:ascii="Calibri" w:hAnsi="Calibri"/>
    </w:rPr>
  </w:style>
  <w:style w:type="paragraph" w:styleId="af8">
    <w:name w:val="Subtitle"/>
    <w:next w:val="a"/>
    <w:link w:val="a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Pr>
      <w:rFonts w:ascii="XO Thames" w:hAnsi="XO Thames"/>
      <w:i/>
      <w:sz w:val="24"/>
    </w:rPr>
  </w:style>
  <w:style w:type="paragraph" w:styleId="afa">
    <w:name w:val="footer"/>
    <w:basedOn w:val="a"/>
    <w:link w:val="af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b">
    <w:name w:val="Нижний колонтитул Знак"/>
    <w:basedOn w:val="1"/>
    <w:link w:val="afa"/>
    <w:rPr>
      <w:rFonts w:ascii="Times New Roman" w:hAnsi="Times New Roman"/>
      <w:sz w:val="28"/>
    </w:rPr>
  </w:style>
  <w:style w:type="paragraph" w:styleId="afc">
    <w:name w:val="Title"/>
    <w:next w:val="a"/>
    <w:link w:val="af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d">
    <w:name w:val="Заголовок Знак"/>
    <w:link w:val="af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27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e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c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Аристов Сергей Николаевич</dc:creator>
  <cp:lastModifiedBy>Литвиненко Валерия Евгеньевна</cp:lastModifiedBy>
  <cp:revision>2</cp:revision>
  <dcterms:created xsi:type="dcterms:W3CDTF">2024-08-20T23:01:00Z</dcterms:created>
  <dcterms:modified xsi:type="dcterms:W3CDTF">2024-08-20T23:01:00Z</dcterms:modified>
</cp:coreProperties>
</file>