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D9" w:rsidRDefault="008A240B">
      <w:pPr>
        <w:spacing w:after="0" w:line="276" w:lineRule="auto"/>
        <w:rPr>
          <w:rFonts w:ascii="Times New Roman" w:hAnsi="Times New Roman"/>
          <w:sz w:val="28"/>
        </w:rPr>
      </w:pPr>
      <w:r>
        <w:rPr>
          <w:rFonts w:ascii="Times New Roman" w:hAnsi="Times New Roman"/>
          <w:noProof/>
          <w:sz w:val="28"/>
          <w:lang w:eastAsia="ru-RU" w:bidi="ar-SA"/>
        </w:rPr>
        <w:drawing>
          <wp:anchor distT="0" distB="0" distL="114300" distR="114300" simplePos="0" relativeHeight="2" behindDoc="0" locked="0" layoutInCell="0" allowOverlap="1">
            <wp:simplePos x="0" y="0"/>
            <wp:positionH relativeFrom="margin">
              <wp:align>center</wp:align>
            </wp:positionH>
            <wp:positionV relativeFrom="paragraph">
              <wp:posOffset>635</wp:posOffset>
            </wp:positionV>
            <wp:extent cx="647700" cy="807720"/>
            <wp:effectExtent l="0" t="0" r="0" b="0"/>
            <wp:wrapTight wrapText="bothSides">
              <wp:wrapPolygon edited="0">
                <wp:start x="-26" y="0"/>
                <wp:lineTo x="-26" y="20864"/>
                <wp:lineTo x="20942" y="20864"/>
                <wp:lineTo x="20942" y="0"/>
                <wp:lineTo x="-2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647700" cy="807720"/>
                    </a:xfrm>
                    <a:prstGeom prst="rect">
                      <a:avLst/>
                    </a:prstGeom>
                  </pic:spPr>
                </pic:pic>
              </a:graphicData>
            </a:graphic>
          </wp:anchor>
        </w:drawing>
      </w:r>
    </w:p>
    <w:p w:rsidR="006403D9" w:rsidRDefault="006403D9">
      <w:pPr>
        <w:spacing w:after="0" w:line="360" w:lineRule="auto"/>
        <w:jc w:val="center"/>
        <w:rPr>
          <w:rFonts w:ascii="Times New Roman" w:hAnsi="Times New Roman"/>
          <w:sz w:val="32"/>
        </w:rPr>
      </w:pPr>
    </w:p>
    <w:p w:rsidR="006403D9" w:rsidRDefault="006403D9">
      <w:pPr>
        <w:spacing w:after="0" w:line="240" w:lineRule="auto"/>
        <w:jc w:val="center"/>
        <w:rPr>
          <w:rFonts w:ascii="Times New Roman" w:hAnsi="Times New Roman"/>
          <w:b/>
          <w:sz w:val="32"/>
        </w:rPr>
      </w:pPr>
    </w:p>
    <w:p w:rsidR="006403D9" w:rsidRDefault="006403D9">
      <w:pPr>
        <w:spacing w:after="0" w:line="240" w:lineRule="auto"/>
        <w:rPr>
          <w:rFonts w:ascii="Times New Roman" w:hAnsi="Times New Roman"/>
          <w:b/>
          <w:sz w:val="32"/>
        </w:rPr>
      </w:pPr>
    </w:p>
    <w:p w:rsidR="006403D9" w:rsidRDefault="008A240B">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6403D9" w:rsidRDefault="006403D9">
      <w:pPr>
        <w:spacing w:after="0" w:line="240" w:lineRule="auto"/>
        <w:jc w:val="center"/>
        <w:rPr>
          <w:rFonts w:ascii="Times New Roman" w:hAnsi="Times New Roman"/>
          <w:b/>
          <w:sz w:val="28"/>
        </w:rPr>
      </w:pPr>
    </w:p>
    <w:p w:rsidR="006403D9" w:rsidRDefault="008A240B">
      <w:pPr>
        <w:spacing w:after="0" w:line="240" w:lineRule="auto"/>
        <w:jc w:val="center"/>
        <w:rPr>
          <w:rFonts w:ascii="Times New Roman" w:hAnsi="Times New Roman"/>
          <w:b/>
          <w:sz w:val="28"/>
        </w:rPr>
      </w:pPr>
      <w:r>
        <w:rPr>
          <w:rFonts w:ascii="Times New Roman" w:hAnsi="Times New Roman"/>
          <w:b/>
          <w:sz w:val="28"/>
        </w:rPr>
        <w:t>ПРАВИТЕЛЬСТВА</w:t>
      </w:r>
    </w:p>
    <w:p w:rsidR="006403D9" w:rsidRDefault="008A240B">
      <w:pPr>
        <w:spacing w:after="0" w:line="240" w:lineRule="auto"/>
        <w:jc w:val="center"/>
        <w:rPr>
          <w:rFonts w:ascii="Times New Roman" w:hAnsi="Times New Roman"/>
          <w:b/>
          <w:sz w:val="28"/>
        </w:rPr>
      </w:pPr>
      <w:r>
        <w:rPr>
          <w:rFonts w:ascii="Times New Roman" w:hAnsi="Times New Roman"/>
          <w:b/>
          <w:sz w:val="28"/>
        </w:rPr>
        <w:t>КАМЧАТСКОГО КРАЯ</w:t>
      </w:r>
    </w:p>
    <w:p w:rsidR="006403D9" w:rsidRDefault="006403D9">
      <w:pPr>
        <w:spacing w:after="0" w:line="276" w:lineRule="auto"/>
        <w:ind w:firstLine="709"/>
        <w:jc w:val="center"/>
        <w:rPr>
          <w:rFonts w:ascii="Times New Roman" w:hAnsi="Times New Roman"/>
          <w:sz w:val="28"/>
        </w:rPr>
      </w:pPr>
    </w:p>
    <w:p w:rsidR="006403D9" w:rsidRDefault="006403D9">
      <w:pPr>
        <w:spacing w:after="0" w:line="240" w:lineRule="auto"/>
        <w:ind w:firstLine="709"/>
        <w:jc w:val="center"/>
        <w:rPr>
          <w:rFonts w:ascii="Times New Roman" w:hAnsi="Times New Roman"/>
          <w:sz w:val="20"/>
        </w:rPr>
      </w:pPr>
    </w:p>
    <w:tbl>
      <w:tblPr>
        <w:tblW w:w="4253" w:type="dxa"/>
        <w:tblLayout w:type="fixed"/>
        <w:tblCellMar>
          <w:left w:w="0" w:type="dxa"/>
          <w:right w:w="0" w:type="dxa"/>
        </w:tblCellMar>
        <w:tblLook w:val="04A0" w:firstRow="1" w:lastRow="0" w:firstColumn="1" w:lastColumn="0" w:noHBand="0" w:noVBand="1"/>
      </w:tblPr>
      <w:tblGrid>
        <w:gridCol w:w="4253"/>
      </w:tblGrid>
      <w:tr w:rsidR="006403D9">
        <w:trPr>
          <w:trHeight w:val="427"/>
        </w:trPr>
        <w:tc>
          <w:tcPr>
            <w:tcW w:w="4253" w:type="dxa"/>
          </w:tcPr>
          <w:p w:rsidR="006403D9" w:rsidRDefault="008A240B">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6403D9">
        <w:trPr>
          <w:trHeight w:val="247"/>
        </w:trPr>
        <w:tc>
          <w:tcPr>
            <w:tcW w:w="4253" w:type="dxa"/>
          </w:tcPr>
          <w:p w:rsidR="006403D9" w:rsidRDefault="008A240B">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6403D9">
        <w:trPr>
          <w:trHeight w:val="80"/>
        </w:trPr>
        <w:tc>
          <w:tcPr>
            <w:tcW w:w="4253" w:type="dxa"/>
          </w:tcPr>
          <w:p w:rsidR="006403D9" w:rsidRDefault="006403D9">
            <w:pPr>
              <w:spacing w:after="0" w:line="240" w:lineRule="auto"/>
              <w:jc w:val="both"/>
              <w:rPr>
                <w:rFonts w:ascii="Times New Roman" w:hAnsi="Times New Roman"/>
                <w:sz w:val="20"/>
              </w:rPr>
            </w:pPr>
          </w:p>
        </w:tc>
      </w:tr>
    </w:tbl>
    <w:p w:rsidR="006403D9" w:rsidRDefault="006403D9">
      <w:pPr>
        <w:spacing w:after="0" w:line="240" w:lineRule="auto"/>
        <w:ind w:firstLine="709"/>
        <w:jc w:val="both"/>
        <w:rPr>
          <w:rFonts w:ascii="Times New Roman" w:hAnsi="Times New Roman"/>
          <w:sz w:val="28"/>
        </w:rPr>
      </w:pPr>
    </w:p>
    <w:tbl>
      <w:tblPr>
        <w:tblStyle w:val="ae"/>
        <w:tblW w:w="9618" w:type="dxa"/>
        <w:tblInd w:w="20" w:type="dxa"/>
        <w:tblLayout w:type="fixed"/>
        <w:tblLook w:val="04A0" w:firstRow="1" w:lastRow="0" w:firstColumn="1" w:lastColumn="0" w:noHBand="0" w:noVBand="1"/>
      </w:tblPr>
      <w:tblGrid>
        <w:gridCol w:w="9618"/>
      </w:tblGrid>
      <w:tr w:rsidR="006403D9">
        <w:tc>
          <w:tcPr>
            <w:tcW w:w="9618" w:type="dxa"/>
            <w:tcBorders>
              <w:top w:val="nil"/>
              <w:left w:val="nil"/>
              <w:bottom w:val="nil"/>
              <w:right w:val="nil"/>
            </w:tcBorders>
          </w:tcPr>
          <w:p w:rsidR="009D23B4" w:rsidRPr="009D23B4" w:rsidRDefault="009D23B4" w:rsidP="009D23B4">
            <w:pPr>
              <w:spacing w:after="0" w:line="240" w:lineRule="auto"/>
              <w:jc w:val="center"/>
              <w:rPr>
                <w:rFonts w:ascii="Times New Roman" w:hAnsi="Times New Roman"/>
                <w:b/>
                <w:sz w:val="28"/>
              </w:rPr>
            </w:pPr>
            <w:r w:rsidRPr="009D23B4">
              <w:rPr>
                <w:rFonts w:ascii="Times New Roman" w:hAnsi="Times New Roman"/>
                <w:b/>
                <w:sz w:val="28"/>
              </w:rPr>
              <w:t xml:space="preserve">О внесении изменений в постановление Правительства Камчатского края от 30.09.2021 № 412-П «Об утверждении Положения </w:t>
            </w:r>
            <w:r w:rsidRPr="009D23B4">
              <w:rPr>
                <w:rFonts w:ascii="Times New Roman" w:hAnsi="Times New Roman"/>
                <w:b/>
                <w:sz w:val="28"/>
              </w:rPr>
              <w:br/>
              <w:t xml:space="preserve"> об осуществлении регионального государственного контроля (надзора) </w:t>
            </w:r>
            <w:r w:rsidRPr="009D23B4">
              <w:rPr>
                <w:rFonts w:ascii="Times New Roman" w:hAnsi="Times New Roman"/>
                <w:b/>
                <w:sz w:val="28"/>
              </w:rPr>
              <w:br/>
              <w:t>в сфере социального обслуживания в Камчатском крае»</w:t>
            </w:r>
          </w:p>
          <w:p w:rsidR="006403D9" w:rsidRDefault="006403D9">
            <w:pPr>
              <w:spacing w:after="0" w:line="240" w:lineRule="auto"/>
              <w:jc w:val="center"/>
              <w:rPr>
                <w:rFonts w:ascii="Times New Roman" w:hAnsi="Times New Roman"/>
                <w:b/>
                <w:sz w:val="28"/>
              </w:rPr>
            </w:pPr>
          </w:p>
        </w:tc>
      </w:tr>
    </w:tbl>
    <w:p w:rsidR="006403D9" w:rsidRDefault="006403D9" w:rsidP="009D23B4">
      <w:pPr>
        <w:spacing w:after="0" w:line="240" w:lineRule="auto"/>
        <w:jc w:val="both"/>
        <w:rPr>
          <w:rFonts w:ascii="Times New Roman" w:hAnsi="Times New Roman"/>
          <w:sz w:val="28"/>
        </w:rPr>
      </w:pPr>
    </w:p>
    <w:p w:rsidR="006403D9" w:rsidRDefault="009D23B4">
      <w:pPr>
        <w:spacing w:after="0" w:line="240" w:lineRule="auto"/>
        <w:ind w:firstLine="709"/>
        <w:jc w:val="both"/>
        <w:rPr>
          <w:rFonts w:ascii="Times New Roman" w:hAnsi="Times New Roman"/>
          <w:sz w:val="28"/>
        </w:rPr>
      </w:pPr>
      <w:r w:rsidRPr="009D23B4">
        <w:rPr>
          <w:rFonts w:ascii="Times New Roman" w:hAnsi="Times New Roman"/>
          <w:sz w:val="28"/>
        </w:rPr>
        <w:t xml:space="preserve">С учетом протеста прокуратуры Камчатского края № </w:t>
      </w:r>
      <w:r>
        <w:rPr>
          <w:rFonts w:ascii="Times New Roman" w:hAnsi="Times New Roman"/>
          <w:sz w:val="28"/>
        </w:rPr>
        <w:t>07-19-2024</w:t>
      </w:r>
      <w:r w:rsidRPr="009D23B4">
        <w:rPr>
          <w:rFonts w:ascii="Times New Roman" w:hAnsi="Times New Roman"/>
          <w:sz w:val="28"/>
        </w:rPr>
        <w:t xml:space="preserve"> </w:t>
      </w:r>
      <w:r w:rsidRPr="009D23B4">
        <w:rPr>
          <w:rFonts w:ascii="Times New Roman" w:hAnsi="Times New Roman"/>
          <w:sz w:val="28"/>
        </w:rPr>
        <w:br/>
        <w:t xml:space="preserve">от </w:t>
      </w:r>
      <w:r>
        <w:rPr>
          <w:rFonts w:ascii="Times New Roman" w:hAnsi="Times New Roman"/>
          <w:sz w:val="28"/>
        </w:rPr>
        <w:t>16</w:t>
      </w:r>
      <w:r w:rsidRPr="009D23B4">
        <w:rPr>
          <w:rFonts w:ascii="Times New Roman" w:hAnsi="Times New Roman"/>
          <w:sz w:val="28"/>
        </w:rPr>
        <w:t>.05.2024</w:t>
      </w:r>
    </w:p>
    <w:p w:rsidR="006403D9" w:rsidRDefault="006403D9">
      <w:pPr>
        <w:spacing w:after="0" w:line="240" w:lineRule="auto"/>
        <w:ind w:firstLine="709"/>
        <w:jc w:val="both"/>
        <w:rPr>
          <w:rFonts w:ascii="Times New Roman" w:hAnsi="Times New Roman"/>
          <w:sz w:val="28"/>
        </w:rPr>
      </w:pPr>
    </w:p>
    <w:p w:rsidR="006403D9" w:rsidRDefault="008A240B">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6403D9" w:rsidRDefault="006403D9">
      <w:pPr>
        <w:spacing w:after="0" w:line="240" w:lineRule="auto"/>
        <w:ind w:firstLine="709"/>
        <w:jc w:val="both"/>
        <w:rPr>
          <w:rFonts w:ascii="Times New Roman" w:hAnsi="Times New Roman"/>
          <w:sz w:val="28"/>
        </w:rPr>
      </w:pPr>
    </w:p>
    <w:p w:rsidR="009D23B4" w:rsidRDefault="009D23B4" w:rsidP="009D23B4">
      <w:pPr>
        <w:pStyle w:val="af"/>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постановление Правительства Камчатского края </w:t>
      </w:r>
      <w:r>
        <w:rPr>
          <w:rFonts w:ascii="Times New Roman" w:hAnsi="Times New Roman"/>
          <w:sz w:val="28"/>
          <w:szCs w:val="28"/>
        </w:rPr>
        <w:br/>
        <w:t xml:space="preserve">от 30.09.2021 № 412-П «Об утверждении Положения об осуществлении регионального государственного контроля (надзора) в сфере социального обслуживания в Камчатском крае» изменения согласно приложению </w:t>
      </w:r>
      <w:r>
        <w:rPr>
          <w:rFonts w:ascii="Times New Roman" w:hAnsi="Times New Roman"/>
          <w:sz w:val="28"/>
          <w:szCs w:val="28"/>
        </w:rPr>
        <w:br/>
        <w:t>к настоящему постановлению.</w:t>
      </w:r>
    </w:p>
    <w:p w:rsidR="006403D9" w:rsidRPr="009D23B4" w:rsidRDefault="009D23B4" w:rsidP="009D23B4">
      <w:pPr>
        <w:spacing w:after="0" w:line="240" w:lineRule="auto"/>
        <w:ind w:firstLine="709"/>
        <w:jc w:val="both"/>
        <w:rPr>
          <w:rFonts w:ascii="Times New Roman" w:hAnsi="Times New Roman" w:cs="Times New Roman"/>
          <w:sz w:val="28"/>
        </w:rPr>
      </w:pPr>
      <w:r w:rsidRPr="009D23B4">
        <w:rPr>
          <w:rFonts w:ascii="Times New Roman" w:hAnsi="Times New Roman" w:cs="Times New Roman"/>
          <w:sz w:val="28"/>
          <w:szCs w:val="28"/>
        </w:rPr>
        <w:t>2. Настоящее постановление вступает в силу после дня его официального опубликования.</w:t>
      </w:r>
    </w:p>
    <w:p w:rsidR="006403D9" w:rsidRDefault="006403D9">
      <w:pPr>
        <w:spacing w:after="0" w:line="240" w:lineRule="auto"/>
        <w:ind w:firstLine="709"/>
        <w:jc w:val="both"/>
        <w:rPr>
          <w:rFonts w:ascii="Times New Roman" w:hAnsi="Times New Roman"/>
          <w:sz w:val="28"/>
        </w:rPr>
      </w:pPr>
    </w:p>
    <w:p w:rsidR="006403D9" w:rsidRDefault="006403D9">
      <w:pPr>
        <w:spacing w:after="0" w:line="240" w:lineRule="auto"/>
        <w:ind w:firstLine="709"/>
        <w:jc w:val="both"/>
        <w:rPr>
          <w:rFonts w:ascii="Times New Roman" w:hAnsi="Times New Roman"/>
          <w:sz w:val="28"/>
        </w:rPr>
      </w:pPr>
    </w:p>
    <w:tbl>
      <w:tblPr>
        <w:tblW w:w="9700" w:type="dxa"/>
        <w:tblInd w:w="-34" w:type="dxa"/>
        <w:tblLayout w:type="fixed"/>
        <w:tblCellMar>
          <w:left w:w="0" w:type="dxa"/>
          <w:right w:w="0" w:type="dxa"/>
        </w:tblCellMar>
        <w:tblLook w:val="04A0" w:firstRow="1" w:lastRow="0" w:firstColumn="1" w:lastColumn="0" w:noHBand="0" w:noVBand="1"/>
      </w:tblPr>
      <w:tblGrid>
        <w:gridCol w:w="3578"/>
        <w:gridCol w:w="3543"/>
        <w:gridCol w:w="2579"/>
      </w:tblGrid>
      <w:tr w:rsidR="006403D9">
        <w:trPr>
          <w:trHeight w:val="2220"/>
        </w:trPr>
        <w:tc>
          <w:tcPr>
            <w:tcW w:w="3578" w:type="dxa"/>
            <w:shd w:val="clear" w:color="auto" w:fill="auto"/>
          </w:tcPr>
          <w:p w:rsidR="006403D9" w:rsidRDefault="008A240B">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6403D9" w:rsidRDefault="006403D9">
            <w:pPr>
              <w:spacing w:after="0" w:line="240" w:lineRule="auto"/>
              <w:ind w:left="30" w:right="27"/>
              <w:rPr>
                <w:rFonts w:ascii="Times New Roman" w:hAnsi="Times New Roman"/>
                <w:sz w:val="24"/>
              </w:rPr>
            </w:pPr>
          </w:p>
        </w:tc>
        <w:tc>
          <w:tcPr>
            <w:tcW w:w="3543" w:type="dxa"/>
            <w:shd w:val="clear" w:color="auto" w:fill="auto"/>
          </w:tcPr>
          <w:p w:rsidR="006403D9" w:rsidRDefault="008A240B">
            <w:pPr>
              <w:spacing w:after="0" w:line="240" w:lineRule="auto"/>
              <w:ind w:left="3" w:hanging="3"/>
              <w:rPr>
                <w:rFonts w:ascii="Times New Roman" w:hAnsi="Times New Roman"/>
                <w:color w:val="FFFFFF"/>
                <w:sz w:val="24"/>
              </w:rPr>
            </w:pPr>
            <w:bookmarkStart w:id="1" w:name="SIGNERSTAMP1"/>
            <w:r>
              <w:rPr>
                <w:rFonts w:ascii="Times New Roman" w:hAnsi="Times New Roman"/>
                <w:color w:val="FFFFFF"/>
                <w:sz w:val="24"/>
              </w:rPr>
              <w:t>[горизонтальный штамп подписи 1]</w:t>
            </w:r>
            <w:bookmarkEnd w:id="1"/>
          </w:p>
          <w:p w:rsidR="006403D9" w:rsidRDefault="006403D9">
            <w:pPr>
              <w:spacing w:after="0" w:line="240" w:lineRule="auto"/>
              <w:ind w:left="142" w:hanging="142"/>
              <w:rPr>
                <w:rFonts w:ascii="Times New Roman" w:hAnsi="Times New Roman"/>
                <w:sz w:val="24"/>
              </w:rPr>
            </w:pPr>
          </w:p>
        </w:tc>
        <w:tc>
          <w:tcPr>
            <w:tcW w:w="2579" w:type="dxa"/>
            <w:shd w:val="clear" w:color="auto" w:fill="auto"/>
          </w:tcPr>
          <w:p w:rsidR="006403D9" w:rsidRDefault="006403D9">
            <w:pPr>
              <w:spacing w:after="0" w:line="240" w:lineRule="auto"/>
              <w:ind w:right="135"/>
              <w:jc w:val="right"/>
              <w:rPr>
                <w:rFonts w:ascii="Times New Roman" w:hAnsi="Times New Roman"/>
                <w:sz w:val="28"/>
              </w:rPr>
            </w:pPr>
          </w:p>
          <w:p w:rsidR="006403D9" w:rsidRDefault="008A240B">
            <w:pPr>
              <w:spacing w:after="0" w:line="240" w:lineRule="auto"/>
              <w:jc w:val="right"/>
              <w:rPr>
                <w:rFonts w:ascii="Times New Roman" w:hAnsi="Times New Roman"/>
                <w:sz w:val="24"/>
              </w:rPr>
            </w:pPr>
            <w:r>
              <w:rPr>
                <w:rFonts w:ascii="Times New Roman" w:hAnsi="Times New Roman"/>
                <w:sz w:val="28"/>
              </w:rPr>
              <w:t>Е.А. Чекин</w:t>
            </w:r>
          </w:p>
        </w:tc>
      </w:tr>
    </w:tbl>
    <w:p w:rsidR="006403D9" w:rsidRDefault="006403D9">
      <w:pPr>
        <w:spacing w:after="0" w:line="276" w:lineRule="auto"/>
        <w:ind w:firstLine="709"/>
        <w:jc w:val="both"/>
        <w:rPr>
          <w:rFonts w:ascii="Times New Roman" w:hAnsi="Times New Roman"/>
          <w:sz w:val="28"/>
        </w:rPr>
      </w:pPr>
    </w:p>
    <w:p w:rsidR="006403D9" w:rsidRDefault="008A240B">
      <w:r>
        <w:br w:type="page"/>
      </w:r>
    </w:p>
    <w:tbl>
      <w:tblPr>
        <w:tblStyle w:val="ae"/>
        <w:tblW w:w="9637" w:type="dxa"/>
        <w:tblLayout w:type="fixed"/>
        <w:tblLook w:val="04A0" w:firstRow="1" w:lastRow="0" w:firstColumn="1" w:lastColumn="0" w:noHBand="0" w:noVBand="1"/>
      </w:tblPr>
      <w:tblGrid>
        <w:gridCol w:w="479"/>
        <w:gridCol w:w="480"/>
        <w:gridCol w:w="481"/>
        <w:gridCol w:w="3662"/>
        <w:gridCol w:w="480"/>
        <w:gridCol w:w="1871"/>
        <w:gridCol w:w="486"/>
        <w:gridCol w:w="1698"/>
      </w:tblGrid>
      <w:tr w:rsidR="006403D9">
        <w:tc>
          <w:tcPr>
            <w:tcW w:w="478" w:type="dxa"/>
            <w:tcBorders>
              <w:top w:val="nil"/>
              <w:left w:val="nil"/>
              <w:bottom w:val="nil"/>
              <w:right w:val="nil"/>
            </w:tcBorders>
          </w:tcPr>
          <w:p w:rsidR="006403D9" w:rsidRDefault="006403D9">
            <w:pPr>
              <w:pageBreakBefore/>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481"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Pr>
          <w:p w:rsidR="006403D9" w:rsidRDefault="008A240B">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rsidR="006403D9">
        <w:tc>
          <w:tcPr>
            <w:tcW w:w="478"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481"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6403D9" w:rsidRDefault="006403D9">
            <w:pPr>
              <w:widowControl w:val="0"/>
              <w:spacing w:after="0" w:line="240" w:lineRule="auto"/>
              <w:ind w:left="8079" w:hanging="8079"/>
              <w:jc w:val="right"/>
              <w:rPr>
                <w:rFonts w:ascii="Times New Roman" w:hAnsi="Times New Roman"/>
                <w:sz w:val="28"/>
              </w:rPr>
            </w:pPr>
          </w:p>
        </w:tc>
        <w:tc>
          <w:tcPr>
            <w:tcW w:w="4535" w:type="dxa"/>
            <w:gridSpan w:val="4"/>
            <w:tcBorders>
              <w:top w:val="nil"/>
              <w:left w:val="nil"/>
              <w:bottom w:val="nil"/>
              <w:right w:val="nil"/>
            </w:tcBorders>
          </w:tcPr>
          <w:p w:rsidR="006403D9" w:rsidRDefault="008A240B">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rsidR="006403D9">
        <w:tc>
          <w:tcPr>
            <w:tcW w:w="478" w:type="dxa"/>
            <w:tcBorders>
              <w:top w:val="nil"/>
              <w:left w:val="nil"/>
              <w:bottom w:val="nil"/>
              <w:right w:val="nil"/>
            </w:tcBorders>
          </w:tcPr>
          <w:p w:rsidR="006403D9" w:rsidRDefault="006403D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6403D9" w:rsidRDefault="006403D9">
            <w:pPr>
              <w:spacing w:after="60" w:line="240" w:lineRule="auto"/>
              <w:ind w:left="8079" w:hanging="8079"/>
              <w:jc w:val="right"/>
              <w:rPr>
                <w:rFonts w:ascii="Times New Roman" w:hAnsi="Times New Roman"/>
                <w:sz w:val="28"/>
              </w:rPr>
            </w:pPr>
          </w:p>
        </w:tc>
        <w:tc>
          <w:tcPr>
            <w:tcW w:w="481" w:type="dxa"/>
            <w:tcBorders>
              <w:top w:val="nil"/>
              <w:left w:val="nil"/>
              <w:bottom w:val="nil"/>
              <w:right w:val="nil"/>
            </w:tcBorders>
          </w:tcPr>
          <w:p w:rsidR="006403D9" w:rsidRDefault="006403D9">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rsidR="006403D9" w:rsidRDefault="006403D9">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rsidR="006403D9" w:rsidRDefault="008A240B">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71" w:type="dxa"/>
            <w:tcBorders>
              <w:top w:val="nil"/>
              <w:left w:val="nil"/>
              <w:bottom w:val="nil"/>
              <w:right w:val="nil"/>
            </w:tcBorders>
          </w:tcPr>
          <w:p w:rsidR="006403D9" w:rsidRDefault="008A240B">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6403D9" w:rsidRDefault="008A240B">
            <w:pPr>
              <w:spacing w:after="60" w:line="240" w:lineRule="auto"/>
              <w:ind w:left="8079" w:hanging="8079"/>
              <w:jc w:val="right"/>
              <w:rPr>
                <w:rFonts w:ascii="Times New Roman" w:hAnsi="Times New Roman"/>
                <w:sz w:val="28"/>
              </w:rPr>
            </w:pPr>
            <w:r>
              <w:rPr>
                <w:rFonts w:ascii="Times New Roman" w:hAnsi="Times New Roman"/>
                <w:sz w:val="28"/>
              </w:rPr>
              <w:t>№</w:t>
            </w:r>
          </w:p>
        </w:tc>
        <w:tc>
          <w:tcPr>
            <w:tcW w:w="1698" w:type="dxa"/>
            <w:tcBorders>
              <w:top w:val="nil"/>
              <w:left w:val="nil"/>
              <w:bottom w:val="nil"/>
              <w:right w:val="nil"/>
            </w:tcBorders>
          </w:tcPr>
          <w:p w:rsidR="006403D9" w:rsidRDefault="008A240B">
            <w:pPr>
              <w:spacing w:after="60" w:line="240" w:lineRule="auto"/>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6403D9" w:rsidRDefault="006403D9">
      <w:pPr>
        <w:spacing w:after="0" w:line="240" w:lineRule="auto"/>
        <w:rPr>
          <w:rFonts w:ascii="Times New Roman" w:hAnsi="Times New Roman"/>
          <w:sz w:val="28"/>
        </w:rPr>
      </w:pPr>
    </w:p>
    <w:p w:rsidR="00BA1575" w:rsidRDefault="00BA1575" w:rsidP="001F09CE">
      <w:pPr>
        <w:pStyle w:val="af"/>
        <w:spacing w:after="0" w:line="240" w:lineRule="auto"/>
        <w:ind w:left="0"/>
        <w:jc w:val="center"/>
        <w:rPr>
          <w:rFonts w:ascii="Times New Roman" w:hAnsi="Times New Roman"/>
          <w:sz w:val="28"/>
          <w:szCs w:val="28"/>
        </w:rPr>
      </w:pPr>
      <w:r>
        <w:rPr>
          <w:rFonts w:ascii="Times New Roman" w:hAnsi="Times New Roman"/>
          <w:sz w:val="28"/>
          <w:szCs w:val="28"/>
        </w:rPr>
        <w:t>Изменения</w:t>
      </w:r>
    </w:p>
    <w:p w:rsidR="00BA1575" w:rsidRDefault="00BA1575" w:rsidP="001F09CE">
      <w:pPr>
        <w:pStyle w:val="af"/>
        <w:spacing w:after="0" w:line="240" w:lineRule="auto"/>
        <w:ind w:left="0"/>
        <w:jc w:val="center"/>
        <w:rPr>
          <w:rFonts w:ascii="Times New Roman" w:hAnsi="Times New Roman"/>
          <w:sz w:val="28"/>
          <w:szCs w:val="28"/>
        </w:rPr>
      </w:pPr>
      <w:r>
        <w:rPr>
          <w:rFonts w:ascii="Times New Roman" w:hAnsi="Times New Roman"/>
          <w:sz w:val="28"/>
          <w:szCs w:val="28"/>
        </w:rPr>
        <w:t xml:space="preserve">в постановление Правительства Камчатского края от 30.09.2021 № 412-П </w:t>
      </w:r>
      <w:r>
        <w:rPr>
          <w:rFonts w:ascii="Times New Roman" w:hAnsi="Times New Roman"/>
          <w:sz w:val="28"/>
          <w:szCs w:val="28"/>
        </w:rPr>
        <w:br/>
        <w:t>«Об утверждении Положения  об осуществлении регионального государственного контроля (надзора) в сфере социального обслуживания в Камчатском крае»</w:t>
      </w:r>
    </w:p>
    <w:p w:rsidR="00BA1575" w:rsidRDefault="00BA1575" w:rsidP="00BA1575">
      <w:pPr>
        <w:ind w:firstLine="709"/>
        <w:rPr>
          <w:sz w:val="28"/>
          <w:szCs w:val="28"/>
        </w:rPr>
      </w:pPr>
    </w:p>
    <w:p w:rsidR="00BA1575" w:rsidRDefault="00BA1575" w:rsidP="00BA1575">
      <w:pPr>
        <w:pStyle w:val="af0"/>
        <w:spacing w:beforeAutospacing="0" w:afterAutospacing="0" w:line="288" w:lineRule="atLeast"/>
        <w:ind w:firstLine="709"/>
        <w:jc w:val="both"/>
      </w:pPr>
      <w:r>
        <w:rPr>
          <w:sz w:val="28"/>
        </w:rPr>
        <w:t xml:space="preserve">1. </w:t>
      </w:r>
      <w:r>
        <w:rPr>
          <w:sz w:val="28"/>
          <w:szCs w:val="28"/>
        </w:rPr>
        <w:t>Наименование изложить в следующей редакции:</w:t>
      </w:r>
    </w:p>
    <w:p w:rsidR="00BA1575" w:rsidRPr="00BA1575" w:rsidRDefault="00BA1575" w:rsidP="001F09CE">
      <w:pPr>
        <w:jc w:val="center"/>
        <w:rPr>
          <w:rFonts w:ascii="Times New Roman" w:hAnsi="Times New Roman" w:cs="Times New Roman"/>
          <w:b/>
          <w:sz w:val="28"/>
        </w:rPr>
      </w:pPr>
      <w:r w:rsidRPr="00A80764">
        <w:rPr>
          <w:rFonts w:ascii="Times New Roman" w:hAnsi="Times New Roman" w:cs="Times New Roman"/>
          <w:sz w:val="28"/>
          <w:szCs w:val="28"/>
        </w:rPr>
        <w:t>«</w:t>
      </w:r>
      <w:r w:rsidRPr="00BA1575">
        <w:rPr>
          <w:rFonts w:ascii="Times New Roman" w:hAnsi="Times New Roman" w:cs="Times New Roman"/>
          <w:b/>
          <w:sz w:val="28"/>
          <w:szCs w:val="28"/>
        </w:rPr>
        <w:t>Об утверждении Положения об осуществлении регионального государственного контроля (надзора) в сфере социального обслуживания в Камчатском крае</w:t>
      </w:r>
      <w:r w:rsidRPr="00A80764">
        <w:rPr>
          <w:rFonts w:ascii="Times New Roman" w:hAnsi="Times New Roman" w:cs="Times New Roman"/>
          <w:sz w:val="28"/>
          <w:szCs w:val="28"/>
        </w:rPr>
        <w:t>».</w:t>
      </w:r>
    </w:p>
    <w:p w:rsidR="00BA1575" w:rsidRPr="005C1491" w:rsidRDefault="00BA1575" w:rsidP="00BA1575">
      <w:pPr>
        <w:pStyle w:val="af"/>
        <w:spacing w:after="0" w:line="240" w:lineRule="auto"/>
        <w:ind w:left="0" w:firstLine="709"/>
        <w:jc w:val="both"/>
        <w:rPr>
          <w:rFonts w:ascii="Times New Roman" w:hAnsi="Times New Roman"/>
          <w:color w:val="auto"/>
          <w:sz w:val="28"/>
          <w:szCs w:val="28"/>
        </w:rPr>
      </w:pPr>
      <w:r>
        <w:rPr>
          <w:rFonts w:ascii="Times New Roman" w:hAnsi="Times New Roman"/>
          <w:sz w:val="28"/>
          <w:szCs w:val="28"/>
        </w:rPr>
        <w:t xml:space="preserve">2. </w:t>
      </w:r>
      <w:r>
        <w:rPr>
          <w:rFonts w:ascii="Times New Roman" w:hAnsi="Times New Roman"/>
          <w:color w:val="auto"/>
          <w:sz w:val="28"/>
          <w:szCs w:val="28"/>
        </w:rPr>
        <w:t>Приложение изложить в следующей редакции:</w:t>
      </w:r>
    </w:p>
    <w:p w:rsidR="006403D9" w:rsidRDefault="006403D9">
      <w:pPr>
        <w:spacing w:after="0" w:line="240" w:lineRule="auto"/>
        <w:jc w:val="center"/>
        <w:rPr>
          <w:rFonts w:ascii="Times New Roman" w:hAnsi="Times New Roman"/>
          <w:sz w:val="28"/>
        </w:rPr>
      </w:pPr>
    </w:p>
    <w:p w:rsidR="00BA1575" w:rsidRPr="00BA1575" w:rsidRDefault="00BA1575" w:rsidP="00BA1575">
      <w:pPr>
        <w:spacing w:after="0" w:line="240" w:lineRule="auto"/>
        <w:ind w:left="4956" w:firstLine="147"/>
        <w:jc w:val="both"/>
        <w:rPr>
          <w:rFonts w:ascii="Times New Roman" w:hAnsi="Times New Roman"/>
          <w:sz w:val="28"/>
        </w:rPr>
      </w:pPr>
      <w:r>
        <w:rPr>
          <w:rFonts w:ascii="Times New Roman" w:hAnsi="Times New Roman"/>
          <w:sz w:val="28"/>
        </w:rPr>
        <w:t>«</w:t>
      </w:r>
      <w:r w:rsidRPr="00BA1575">
        <w:rPr>
          <w:rFonts w:ascii="Times New Roman" w:hAnsi="Times New Roman"/>
          <w:sz w:val="28"/>
        </w:rPr>
        <w:t>Приложение к постановлению</w:t>
      </w:r>
    </w:p>
    <w:p w:rsidR="00BA1575" w:rsidRPr="00BA1575" w:rsidRDefault="00BA1575" w:rsidP="00BA1575">
      <w:pPr>
        <w:spacing w:after="0" w:line="240" w:lineRule="auto"/>
        <w:ind w:left="4956" w:firstLine="147"/>
        <w:jc w:val="both"/>
        <w:rPr>
          <w:rFonts w:ascii="Times New Roman" w:hAnsi="Times New Roman"/>
          <w:sz w:val="28"/>
        </w:rPr>
      </w:pPr>
      <w:r w:rsidRPr="00BA1575">
        <w:rPr>
          <w:rFonts w:ascii="Times New Roman" w:hAnsi="Times New Roman"/>
          <w:sz w:val="28"/>
        </w:rPr>
        <w:t>Правительства Камчатского края</w:t>
      </w:r>
    </w:p>
    <w:p w:rsidR="006403D9" w:rsidRDefault="00BA1575" w:rsidP="00BA1575">
      <w:pPr>
        <w:spacing w:after="0" w:line="240" w:lineRule="auto"/>
        <w:ind w:left="4956" w:firstLine="147"/>
        <w:jc w:val="both"/>
        <w:rPr>
          <w:rFonts w:ascii="Times New Roman" w:hAnsi="Times New Roman"/>
          <w:sz w:val="28"/>
        </w:rPr>
      </w:pPr>
      <w:r w:rsidRPr="00BA1575">
        <w:rPr>
          <w:rFonts w:ascii="Times New Roman" w:hAnsi="Times New Roman"/>
          <w:sz w:val="28"/>
        </w:rPr>
        <w:t xml:space="preserve">от </w:t>
      </w:r>
      <w:r>
        <w:rPr>
          <w:rFonts w:ascii="Times New Roman" w:hAnsi="Times New Roman"/>
          <w:sz w:val="28"/>
        </w:rPr>
        <w:t xml:space="preserve">30.09.2021       </w:t>
      </w:r>
      <w:r w:rsidRPr="00BA1575">
        <w:rPr>
          <w:rFonts w:ascii="Times New Roman" w:hAnsi="Times New Roman"/>
          <w:sz w:val="28"/>
        </w:rPr>
        <w:t>№</w:t>
      </w:r>
      <w:r>
        <w:rPr>
          <w:rFonts w:ascii="Times New Roman" w:hAnsi="Times New Roman"/>
          <w:sz w:val="28"/>
        </w:rPr>
        <w:t xml:space="preserve"> 412-П</w:t>
      </w:r>
    </w:p>
    <w:p w:rsidR="00BA1575" w:rsidRDefault="00BA1575">
      <w:pPr>
        <w:spacing w:after="0" w:line="240" w:lineRule="auto"/>
        <w:jc w:val="center"/>
        <w:rPr>
          <w:rFonts w:ascii="Times New Roman" w:hAnsi="Times New Roman"/>
          <w:sz w:val="28"/>
        </w:rPr>
      </w:pPr>
    </w:p>
    <w:p w:rsidR="00BA1575" w:rsidRDefault="00BA1575" w:rsidP="001F09C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Положение</w:t>
      </w:r>
    </w:p>
    <w:p w:rsidR="00BA1575" w:rsidRDefault="00BA1575" w:rsidP="001F09C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осуществлении регионального государственного</w:t>
      </w:r>
    </w:p>
    <w:p w:rsidR="00BA1575" w:rsidRDefault="00BA1575" w:rsidP="001F09CE">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контроля (надзора) в сфере социального обслуживания</w:t>
      </w:r>
    </w:p>
    <w:p w:rsidR="006403D9" w:rsidRDefault="00BA1575" w:rsidP="001F09C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Камчатском крае</w:t>
      </w:r>
    </w:p>
    <w:p w:rsidR="00BA1575" w:rsidRDefault="00BA1575" w:rsidP="00BA1575">
      <w:pPr>
        <w:spacing w:after="0" w:line="240" w:lineRule="auto"/>
        <w:jc w:val="center"/>
        <w:rPr>
          <w:rFonts w:ascii="Times New Roman" w:hAnsi="Times New Roman" w:cs="Times New Roman"/>
          <w:sz w:val="28"/>
          <w:szCs w:val="28"/>
        </w:rPr>
      </w:pPr>
    </w:p>
    <w:p w:rsidR="00BA1575" w:rsidRDefault="00BA1575" w:rsidP="00BA1575">
      <w:pPr>
        <w:spacing w:after="0" w:line="240" w:lineRule="auto"/>
        <w:jc w:val="center"/>
        <w:rPr>
          <w:rFonts w:ascii="Times New Roman" w:hAnsi="Times New Roman"/>
          <w:sz w:val="28"/>
        </w:rPr>
      </w:pPr>
      <w:r w:rsidRPr="00BA1575">
        <w:rPr>
          <w:rFonts w:ascii="Times New Roman" w:hAnsi="Times New Roman"/>
          <w:sz w:val="28"/>
        </w:rPr>
        <w:t>1. Общие положения</w:t>
      </w:r>
    </w:p>
    <w:p w:rsidR="006403D9" w:rsidRDefault="006403D9">
      <w:pPr>
        <w:spacing w:after="0" w:line="240" w:lineRule="auto"/>
        <w:ind w:firstLine="709"/>
        <w:jc w:val="both"/>
        <w:rPr>
          <w:rFonts w:ascii="Times New Roman" w:hAnsi="Times New Roman"/>
          <w:sz w:val="28"/>
        </w:rPr>
      </w:pP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Настоящее Положение устанавливает порядок организации и осуществления регионального государственного контроля (надзора) в сфере социального обслуживания (далее – региональный государственный контроль (надзор).</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2. Предметом регионального государственного контроля (надзора) является соблюдение поставщиками социальных услуг из числа негосударственных (коммерческих и некоммерческих) организаций социального обслуживания и индивидуальных предпринимателей, осуществляющих социальное обслуживание (далее – поставщики социальных услуг, контролируемые лица), требований Федерального закона от 28.12.2013 </w:t>
      </w:r>
      <w:r w:rsidRPr="00BA1575">
        <w:rPr>
          <w:rFonts w:ascii="Times New Roman" w:eastAsia="Times New Roman" w:hAnsi="Times New Roman" w:cs="Times New Roman"/>
          <w:color w:val="auto"/>
          <w:sz w:val="28"/>
          <w:szCs w:val="28"/>
          <w:lang w:eastAsia="ru-RU" w:bidi="ar-SA"/>
        </w:rPr>
        <w:br/>
        <w:t>№ 442-ФЗ «Об основах социального обслуживания граждан в Российской Федерации» и иных нормативных правовых актов Российской Федерации, а также законов и нормативных правовых актов Камчатского края, регулирующих правоотношения в сфере социального обслуживания.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3. Региональный государственный контроль (надзор) осуществляется Министерством социального благополучия и семейной политики Камчатского </w:t>
      </w:r>
      <w:r w:rsidRPr="00BA1575">
        <w:rPr>
          <w:rFonts w:ascii="Times New Roman" w:eastAsia="Arial" w:hAnsi="Times New Roman" w:cs="Times New Roman"/>
          <w:color w:val="auto"/>
          <w:sz w:val="28"/>
          <w:szCs w:val="28"/>
          <w:lang w:eastAsia="ru-RU" w:bidi="ar-SA"/>
        </w:rPr>
        <w:lastRenderedPageBreak/>
        <w:t>края (далее – Министерство).</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Должностными лицами Министерства, уполномоченными на осуществление регионального государственного контроля (надзора) (далее – должностные лица Министерства) являются: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Министр социального благополучия и семейной политики Камчатского края (далее – Министр);</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заместитель Министра социального благополучия и семейной политики Камчатского края (далее – заместитель Министра);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должностные лица Министерства, в обязанности которых входит осуществление полномочий по региональному государственному контролю (надзору), в том числе проведение профилактических мероприятий и контрольных (надзорных) мероприятий.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5. Должностными лицами Министерства, уполномоченными на принятие решений о проведении контрольных (надзорных) мероприятий, являются Министр, заместитель Министра. </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 Объектами регионального государственного контроля (надзора) (далее – объекты контроля) являются: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деятельность, действия (бездействие) поставщиков социальных услуг, в рамках которых должны соблюдаться обязательные требования;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результаты деятельности поставщиков социальных услуг, в том числе услуги, к которым предъявляются обязательные требования;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strike/>
          <w:color w:val="auto"/>
          <w:sz w:val="28"/>
          <w:szCs w:val="28"/>
          <w:lang w:eastAsia="ru-RU" w:bidi="ar-SA"/>
        </w:rPr>
      </w:pPr>
      <w:r w:rsidRPr="00BA1575">
        <w:rPr>
          <w:rFonts w:ascii="Times New Roman" w:eastAsia="Arial" w:hAnsi="Times New Roman" w:cs="Times New Roman"/>
          <w:color w:val="auto"/>
          <w:sz w:val="28"/>
          <w:szCs w:val="28"/>
          <w:lang w:eastAsia="ru-RU" w:bidi="ar-SA"/>
        </w:rPr>
        <w:t>3) здания, помещения, территории, оборудование, устройства, материалы и другие объекты, которыми поставщики социальных услуг владеют и (или) пользуются и к которым предъявляются обязательные требования.</w:t>
      </w:r>
    </w:p>
    <w:p w:rsidR="00BA1575" w:rsidRPr="00BA1575" w:rsidRDefault="00BA1575" w:rsidP="00BA1575">
      <w:pPr>
        <w:spacing w:after="0" w:line="288" w:lineRule="atLeast"/>
        <w:ind w:firstLine="540"/>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7. Министерством в соответствии с частью 2 статьи 16 от 31.07.2020 </w:t>
      </w:r>
      <w:r w:rsidRPr="00BA1575">
        <w:rPr>
          <w:rFonts w:ascii="Times New Roman" w:eastAsia="Times New Roman" w:hAnsi="Times New Roman" w:cs="Times New Roman"/>
          <w:color w:val="auto"/>
          <w:sz w:val="28"/>
          <w:szCs w:val="28"/>
          <w:lang w:eastAsia="ru-RU" w:bidi="ar-SA"/>
        </w:rPr>
        <w:br/>
        <w:t>№ 248-ФЗ «О государственном контроле (надзоре) и муниципальном контроле в Российской Федерации»</w:t>
      </w:r>
      <w:r w:rsidR="0051299C">
        <w:rPr>
          <w:rFonts w:ascii="Times New Roman" w:eastAsia="Times New Roman" w:hAnsi="Times New Roman" w:cs="Times New Roman"/>
          <w:color w:val="auto"/>
          <w:sz w:val="28"/>
          <w:szCs w:val="28"/>
          <w:lang w:eastAsia="ru-RU" w:bidi="ar-SA"/>
        </w:rPr>
        <w:t xml:space="preserve"> </w:t>
      </w:r>
      <w:r w:rsidR="0051299C" w:rsidRPr="00263D99">
        <w:rPr>
          <w:rFonts w:ascii="Times New Roman" w:eastAsia="Times New Roman" w:hAnsi="Times New Roman" w:cs="Times New Roman"/>
          <w:color w:val="auto"/>
          <w:sz w:val="28"/>
          <w:szCs w:val="28"/>
          <w:lang w:eastAsia="ru-RU" w:bidi="ar-SA"/>
        </w:rPr>
        <w:t>(далее – Федеральный закон № 248-ФЗ)</w:t>
      </w:r>
      <w:r w:rsidRPr="00BA1575">
        <w:rPr>
          <w:rFonts w:ascii="Times New Roman" w:eastAsia="Times New Roman" w:hAnsi="Times New Roman" w:cs="Times New Roman"/>
          <w:color w:val="auto"/>
          <w:sz w:val="28"/>
          <w:szCs w:val="28"/>
          <w:lang w:eastAsia="ru-RU" w:bidi="ar-SA"/>
        </w:rPr>
        <w:t xml:space="preserve"> осуществляется учет объектов контроля и связанных с ними контролируемых лиц путем ведения перечня объектов контроля.</w:t>
      </w:r>
    </w:p>
    <w:p w:rsidR="00BA1575" w:rsidRPr="00BA1575" w:rsidRDefault="00BA1575" w:rsidP="00BA1575">
      <w:pPr>
        <w:suppressAutoHyphens w:val="0"/>
        <w:spacing w:after="0" w:line="288" w:lineRule="atLeast"/>
        <w:ind w:firstLine="540"/>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Учет объектов контроля  в том числе обеспечивается государственными информационными системами, направленными на совершенствование </w:t>
      </w:r>
      <w:r w:rsidRPr="00BA1575">
        <w:rPr>
          <w:rFonts w:ascii="Times New Roman" w:eastAsia="Times New Roman" w:hAnsi="Times New Roman" w:cs="Times New Roman"/>
          <w:color w:val="auto"/>
          <w:sz w:val="28"/>
          <w:szCs w:val="28"/>
          <w:lang w:eastAsia="ru-RU" w:bidi="ar-SA"/>
        </w:rPr>
        <w:br/>
        <w:t>контрольной (надзорной) деятельности.</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8. В целях учета объектов контроля и связанных с ними контролируемых лиц в реестре содержатся следующие информация: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наименование контролируемого лица;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идентификационный номер налогоплательщика;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наименование объекта государственного контроля (надзора);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сведения о категории риска причинения вреда (ущерба) (далее – категория риска);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 адрес контролируемого лица (в том числе адрес объекта контроля);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 сведения о количестве получателей социальных услуг по формам социального обслуживания.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9. Информация об объектах государственного контроля (надзора) и связанных с ними контролируемых лицах актуализируется по мере ее </w:t>
      </w:r>
      <w:r w:rsidRPr="00BA1575">
        <w:rPr>
          <w:rFonts w:ascii="Times New Roman" w:eastAsia="Arial" w:hAnsi="Times New Roman" w:cs="Times New Roman"/>
          <w:color w:val="auto"/>
          <w:sz w:val="28"/>
          <w:szCs w:val="28"/>
          <w:lang w:eastAsia="ru-RU" w:bidi="ar-SA"/>
        </w:rPr>
        <w:lastRenderedPageBreak/>
        <w:t>поступления.</w:t>
      </w:r>
    </w:p>
    <w:p w:rsidR="00BA1575" w:rsidRPr="00BA1575" w:rsidRDefault="00BA1575" w:rsidP="00BA1575">
      <w:pPr>
        <w:spacing w:after="0" w:line="240" w:lineRule="auto"/>
        <w:rPr>
          <w:rFonts w:ascii="Times New Roman" w:eastAsia="Times New Roman" w:hAnsi="Times New Roman" w:cs="Times New Roman"/>
          <w:color w:val="auto"/>
          <w:sz w:val="24"/>
          <w:szCs w:val="24"/>
          <w:lang w:eastAsia="ru-RU" w:bidi="ar-SA"/>
        </w:rPr>
      </w:pPr>
    </w:p>
    <w:p w:rsidR="00BA1575" w:rsidRPr="00BA1575" w:rsidRDefault="00BA1575" w:rsidP="00BA1575">
      <w:pPr>
        <w:widowControl w:val="0"/>
        <w:spacing w:after="0" w:line="240" w:lineRule="auto"/>
        <w:ind w:left="709"/>
        <w:jc w:val="center"/>
        <w:outlineLvl w:val="1"/>
        <w:rPr>
          <w:rFonts w:ascii="Times New Roman" w:eastAsia="Arial" w:hAnsi="Times New Roman" w:cs="Times New Roman"/>
          <w:bCs/>
          <w:color w:val="auto"/>
          <w:sz w:val="28"/>
          <w:szCs w:val="28"/>
          <w:lang w:eastAsia="ru-RU" w:bidi="ar-SA"/>
        </w:rPr>
      </w:pPr>
      <w:r w:rsidRPr="00BA1575">
        <w:rPr>
          <w:rFonts w:ascii="Times New Roman" w:eastAsia="Arial" w:hAnsi="Times New Roman" w:cs="Times New Roman"/>
          <w:bCs/>
          <w:color w:val="auto"/>
          <w:sz w:val="28"/>
          <w:szCs w:val="28"/>
          <w:lang w:eastAsia="ru-RU" w:bidi="ar-SA"/>
        </w:rPr>
        <w:t>2. Управление рисками причинения вреда (ущерба) охраняемым законом ценностям при осуществлении вида контроля (надзора)</w:t>
      </w:r>
    </w:p>
    <w:p w:rsidR="00BA1575" w:rsidRPr="00BA1575" w:rsidRDefault="00BA1575" w:rsidP="00BA1575">
      <w:pPr>
        <w:widowControl w:val="0"/>
        <w:spacing w:after="0" w:line="240" w:lineRule="auto"/>
        <w:jc w:val="both"/>
        <w:outlineLvl w:val="1"/>
        <w:rPr>
          <w:rFonts w:ascii="Times New Roman" w:eastAsia="Arial" w:hAnsi="Times New Roman" w:cs="Times New Roman"/>
          <w:bCs/>
          <w:color w:val="auto"/>
          <w:sz w:val="28"/>
          <w:szCs w:val="28"/>
          <w:lang w:eastAsia="ru-RU" w:bidi="ar-SA"/>
        </w:rPr>
      </w:pP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10. При осуществлении регионального государственного контроля (надзора) применяется система оценки и управления рисками причинения вреда (ущерба) жизни и здоровью получателей социальных услуг (далее – риск причинения вреда (ущерба).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11. Министерство при осуществлении регионального государственного контроля (надзора) относит объекты контроля к одной из следующих категорий риска: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высокий риск;</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средний риск;</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3) низкий риск.</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12. Отнесение объекта контроля к одной из категорий риска осуществляется на основе сопоставления его характеристик с утвержденными критериями риска.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13. Критериями отнесения объектов контроля к категориям риска с учетом тяжести и вероятности причинения контролируемыми лицами вреда (ущерба) охраняемым законом ценностям в результате наступления негативных событий, а также вероятности несоблюдения ими обязательных требований являются:</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4"/>
          <w:szCs w:val="24"/>
          <w:lang w:eastAsia="ru-RU" w:bidi="ar-SA"/>
        </w:rPr>
      </w:pPr>
      <w:r w:rsidRPr="00BA1575">
        <w:rPr>
          <w:rFonts w:ascii="Times New Roman" w:eastAsia="Times New Roman" w:hAnsi="Times New Roman" w:cs="Times New Roman"/>
          <w:color w:val="auto"/>
          <w:sz w:val="28"/>
          <w:szCs w:val="28"/>
          <w:lang w:eastAsia="ru-RU" w:bidi="ar-SA"/>
        </w:rPr>
        <w:t xml:space="preserve">1) наличие выявленных в ходе контрольных (надзорных) мероприятий нарушений обязательных требований; </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bookmarkStart w:id="2" w:name="Par73"/>
      <w:bookmarkEnd w:id="2"/>
      <w:r w:rsidRPr="00BA1575">
        <w:rPr>
          <w:rFonts w:ascii="Times New Roman" w:eastAsia="Arial" w:hAnsi="Times New Roman" w:cs="Times New Roman"/>
          <w:color w:val="auto"/>
          <w:sz w:val="28"/>
          <w:szCs w:val="28"/>
          <w:lang w:eastAsia="ru-RU" w:bidi="ar-SA"/>
        </w:rPr>
        <w:t>2) предоставление контролируемым лицом социальных услуг в стационарной форме социального обслуживания.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14. Объект контроля относится к категории высокого риска, если:</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в ходе последнего контрольного (надзорного) мероприятия выявлены нарушения соблюдения обязательных требований</w:t>
      </w:r>
      <w:r w:rsidR="006225F2">
        <w:rPr>
          <w:rFonts w:ascii="Times New Roman" w:eastAsia="Arial" w:hAnsi="Times New Roman" w:cs="Times New Roman"/>
          <w:color w:val="auto"/>
          <w:sz w:val="28"/>
          <w:szCs w:val="28"/>
          <w:lang w:eastAsia="ru-RU" w:bidi="ar-SA"/>
        </w:rPr>
        <w:t>;</w:t>
      </w:r>
      <w:r w:rsidRPr="00BA1575">
        <w:rPr>
          <w:rFonts w:ascii="Times New Roman" w:eastAsia="Arial" w:hAnsi="Times New Roman" w:cs="Times New Roman"/>
          <w:color w:val="auto"/>
          <w:sz w:val="28"/>
          <w:szCs w:val="28"/>
          <w:lang w:eastAsia="ru-RU" w:bidi="ar-SA"/>
        </w:rPr>
        <w:t xml:space="preserve"> </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контролируемое лицо предоставляет социальные услуги в стационарной форме социального обслуживания.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15. Объект контроля относится к категории среднего риска, если:</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1) в ходе последнего контрольного (надзорного) мероприятия не выявлены нарушения соблюдения обязательных требований;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2) контролируемое лицо предоставляет социальные услуги в стационарной форме социального обслуживания.</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16. При предоставлении контролируемым лицом социальных услуг в </w:t>
      </w:r>
      <w:r w:rsidRPr="00BA1575">
        <w:rPr>
          <w:rFonts w:ascii="Times New Roman" w:eastAsia="Times New Roman" w:hAnsi="Times New Roman" w:cs="Times New Roman"/>
          <w:color w:val="auto"/>
          <w:sz w:val="28"/>
          <w:szCs w:val="28"/>
          <w:lang w:eastAsia="ru-RU" w:bidi="ar-SA"/>
        </w:rPr>
        <w:br/>
        <w:t>нестационарной форме социального обслуживания объект контроля относится к категории низкого риска.</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17. В случае одновременного осуществления деятельности по предоставлению социальных услуг в стационарной форме социального обслуживания так и в нестационарной форме объект контроля будет отнесен к категории высокого риска.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lastRenderedPageBreak/>
        <w:t xml:space="preserve">18. Решение об отнесении объекта контроля к категории риска и решение об изменении категории риска принимается Министерством в срок до 31 декабря ежегодно и оформляется приказом Министерства. </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19. В отношении контролируемых лиц Министерством осуществляются все виды контрольных (надзорных) мероприятий, проведение которых в рамках регионального государственного контроля (надзора) предусмотрено настоящим Положением.</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20. Проведение плановых контрольных (надзорных) мероприятий (инспекционный визит, документарная проверка, выездная проверка) в отношении объектов контроля в зависимости от присвоенной категории риска осуществляется со следующей периодичностью:</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для категории высокого риска – один раз в 2 года;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для категории среднего риска – один раз в 3 года;</w:t>
      </w:r>
    </w:p>
    <w:p w:rsidR="00BA1575" w:rsidRPr="00BA1575" w:rsidRDefault="00BA1575" w:rsidP="006225F2">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для категории низкого риска – плановые контрольные (надзорные) мероприятия не проводятся.</w:t>
      </w:r>
    </w:p>
    <w:p w:rsidR="00BA1575" w:rsidRPr="00BA1575" w:rsidRDefault="00BA1575" w:rsidP="00BA1575">
      <w:pPr>
        <w:spacing w:after="0" w:line="240" w:lineRule="auto"/>
        <w:jc w:val="center"/>
        <w:rPr>
          <w:rFonts w:ascii="Times New Roman" w:eastAsia="Times New Roman" w:hAnsi="Times New Roman" w:cs="Times New Roman"/>
          <w:color w:val="auto"/>
          <w:sz w:val="28"/>
          <w:szCs w:val="28"/>
          <w:lang w:eastAsia="ru-RU" w:bidi="ar-SA"/>
        </w:rPr>
      </w:pPr>
    </w:p>
    <w:p w:rsidR="00BA1575" w:rsidRPr="00BA1575" w:rsidRDefault="00452241" w:rsidP="00BA1575">
      <w:pPr>
        <w:spacing w:after="0" w:line="240" w:lineRule="auto"/>
        <w:jc w:val="center"/>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3</w:t>
      </w:r>
      <w:r w:rsidR="00BA1575" w:rsidRPr="00BA1575">
        <w:rPr>
          <w:rFonts w:ascii="Times New Roman" w:eastAsia="Times New Roman" w:hAnsi="Times New Roman" w:cs="Times New Roman"/>
          <w:color w:val="auto"/>
          <w:sz w:val="28"/>
          <w:szCs w:val="28"/>
          <w:lang w:eastAsia="ru-RU" w:bidi="ar-SA"/>
        </w:rPr>
        <w:t>. Профилактика рисков причинения вреда (ущерба) охраняемым законом ценностям</w:t>
      </w:r>
    </w:p>
    <w:p w:rsidR="00BA1575" w:rsidRPr="00BA1575" w:rsidRDefault="00BA1575" w:rsidP="00BA1575">
      <w:pPr>
        <w:spacing w:after="0" w:line="240" w:lineRule="auto"/>
        <w:jc w:val="center"/>
        <w:rPr>
          <w:rFonts w:ascii="Times New Roman" w:eastAsia="Times New Roman" w:hAnsi="Times New Roman" w:cs="Times New Roman"/>
          <w:color w:val="auto"/>
          <w:sz w:val="28"/>
          <w:szCs w:val="28"/>
          <w:lang w:eastAsia="ru-RU" w:bidi="ar-SA"/>
        </w:rPr>
      </w:pP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21. Министерством ежегодно в срок до 20 декабря года, предшествующего году реализации программы профилактики рисков причинения вреда (ущерба) охраняемым законом ценностям (далее – программа профилактики рисков) утверждается программа профилактики рисков.</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22. Виды профилактических мероприятий, проводимых Министерством при осуществлении регионального государственного контроля (надзора):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информирование;</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обобщение правоприменительной практики;</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объявление предостережения;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консультирование;</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 профилактический визит.</w:t>
      </w:r>
    </w:p>
    <w:p w:rsidR="00BA1575" w:rsidRPr="00BA1575" w:rsidRDefault="00BA1575" w:rsidP="00BA1575">
      <w:pPr>
        <w:widowControl w:val="0"/>
        <w:spacing w:after="0" w:line="240" w:lineRule="auto"/>
        <w:ind w:firstLine="709"/>
        <w:jc w:val="both"/>
        <w:rPr>
          <w:rFonts w:ascii="Times New Roman" w:eastAsia="Arial" w:hAnsi="Times New Roman" w:cs="Times New Roman"/>
          <w:strike/>
          <w:color w:val="auto"/>
          <w:sz w:val="28"/>
          <w:szCs w:val="28"/>
          <w:lang w:eastAsia="ru-RU" w:bidi="ar-SA"/>
        </w:rPr>
      </w:pPr>
      <w:r w:rsidRPr="00BA1575">
        <w:rPr>
          <w:rFonts w:ascii="Times New Roman" w:eastAsia="Arial" w:hAnsi="Times New Roman" w:cs="Times New Roman"/>
          <w:color w:val="auto"/>
          <w:sz w:val="28"/>
          <w:szCs w:val="28"/>
          <w:lang w:eastAsia="ru-RU" w:bidi="ar-SA"/>
        </w:rPr>
        <w:t>23. Министерством осуществляется информирование контролируемых лиц по вопросам соблюдения обязательных требований в порядке, предусмотренном статьей 46 Федерального закона № 248-ФЗ.</w:t>
      </w:r>
    </w:p>
    <w:p w:rsidR="00BA1575" w:rsidRPr="00BA1575" w:rsidRDefault="00BA1575" w:rsidP="00BA1575">
      <w:pPr>
        <w:spacing w:after="0" w:line="288" w:lineRule="atLeast"/>
        <w:ind w:firstLine="540"/>
        <w:jc w:val="both"/>
        <w:rPr>
          <w:rFonts w:ascii="Times New Roman" w:eastAsia="Times New Roman" w:hAnsi="Times New Roman" w:cs="Times New Roman"/>
          <w:color w:val="auto"/>
          <w:sz w:val="24"/>
          <w:szCs w:val="24"/>
          <w:lang w:eastAsia="ru-RU" w:bidi="ar-SA"/>
        </w:rPr>
      </w:pPr>
      <w:r w:rsidRPr="00BA1575">
        <w:rPr>
          <w:rFonts w:ascii="Times New Roman" w:eastAsia="Times New Roman" w:hAnsi="Times New Roman" w:cs="Times New Roman"/>
          <w:color w:val="auto"/>
          <w:sz w:val="28"/>
          <w:szCs w:val="28"/>
          <w:lang w:eastAsia="ru-RU" w:bidi="ar-SA"/>
        </w:rPr>
        <w:t>24. Министерство ежегодно, не позднее 15 марта года, следующего за отчетным, по итогам обобщения правоприменительной практики подготавливает доклад, содержащий результаты обобщения правоприменительной практики Министерства по регионал</w:t>
      </w:r>
      <w:r w:rsidR="006225F2">
        <w:rPr>
          <w:rFonts w:ascii="Times New Roman" w:eastAsia="Times New Roman" w:hAnsi="Times New Roman" w:cs="Times New Roman"/>
          <w:color w:val="auto"/>
          <w:sz w:val="28"/>
          <w:szCs w:val="28"/>
          <w:lang w:eastAsia="ru-RU" w:bidi="ar-SA"/>
        </w:rPr>
        <w:t xml:space="preserve">ьному государственному контролю </w:t>
      </w:r>
      <w:r w:rsidR="006225F2" w:rsidRPr="00263D99">
        <w:rPr>
          <w:rFonts w:ascii="Times New Roman" w:eastAsia="Times New Roman" w:hAnsi="Times New Roman" w:cs="Times New Roman"/>
          <w:color w:val="auto"/>
          <w:sz w:val="28"/>
          <w:szCs w:val="28"/>
          <w:lang w:eastAsia="ru-RU" w:bidi="ar-SA"/>
        </w:rPr>
        <w:t>(надзору)</w:t>
      </w:r>
      <w:r w:rsidR="006225F2">
        <w:rPr>
          <w:rFonts w:ascii="Times New Roman" w:eastAsia="Times New Roman" w:hAnsi="Times New Roman" w:cs="Times New Roman"/>
          <w:color w:val="auto"/>
          <w:sz w:val="28"/>
          <w:szCs w:val="28"/>
          <w:lang w:eastAsia="ru-RU" w:bidi="ar-SA"/>
        </w:rPr>
        <w:t xml:space="preserve"> </w:t>
      </w:r>
      <w:r w:rsidRPr="00BA1575">
        <w:rPr>
          <w:rFonts w:ascii="Times New Roman" w:eastAsia="Times New Roman" w:hAnsi="Times New Roman" w:cs="Times New Roman"/>
          <w:color w:val="auto"/>
          <w:sz w:val="28"/>
          <w:szCs w:val="28"/>
          <w:lang w:eastAsia="ru-RU" w:bidi="ar-SA"/>
        </w:rPr>
        <w:t>в сфере социального обслуживания (далее – доклад о правоприменительной практике). Доклад о правоприменительной практике утверждается приказом Министерства и размещается на официальном сайте Министерства в течение 5 рабочих дней со дня его подписания.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25. Проект доклада о правоприменительной практике подлежит </w:t>
      </w:r>
      <w:r w:rsidRPr="00BA1575">
        <w:rPr>
          <w:rFonts w:ascii="Times New Roman" w:eastAsia="Arial" w:hAnsi="Times New Roman" w:cs="Times New Roman"/>
          <w:color w:val="auto"/>
          <w:sz w:val="28"/>
          <w:szCs w:val="28"/>
          <w:lang w:eastAsia="ru-RU" w:bidi="ar-SA"/>
        </w:rPr>
        <w:lastRenderedPageBreak/>
        <w:t>обязательному публичному обсуждению, путем его размещения на официальном сайте Министерства в информационно-телекоммуникационной сети «Интернет»</w:t>
      </w:r>
      <w:r w:rsidR="008C7AD0">
        <w:rPr>
          <w:rFonts w:ascii="Times New Roman" w:eastAsia="Arial" w:hAnsi="Times New Roman" w:cs="Times New Roman"/>
          <w:color w:val="auto"/>
          <w:sz w:val="28"/>
          <w:szCs w:val="28"/>
          <w:lang w:eastAsia="ru-RU" w:bidi="ar-SA"/>
        </w:rPr>
        <w:t xml:space="preserve"> (далее – сеть «Интернет»)</w:t>
      </w:r>
      <w:r w:rsidRPr="00BA1575">
        <w:rPr>
          <w:rFonts w:ascii="Times New Roman" w:eastAsia="Arial" w:hAnsi="Times New Roman" w:cs="Times New Roman"/>
          <w:color w:val="auto"/>
          <w:sz w:val="28"/>
          <w:szCs w:val="28"/>
          <w:lang w:eastAsia="ru-RU" w:bidi="ar-SA"/>
        </w:rPr>
        <w:t xml:space="preserve">. Общественные обсуждения проводятся в течение 10 рабочих дней со дня размещения проекта доклада о правоприменительной практике. </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26. 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о недопустимости нарушения обязательных требований</w:t>
      </w:r>
      <w:r w:rsidR="006225F2">
        <w:rPr>
          <w:rFonts w:ascii="Times New Roman" w:eastAsia="Arial" w:hAnsi="Times New Roman" w:cs="Times New Roman"/>
          <w:color w:val="auto"/>
          <w:sz w:val="28"/>
          <w:szCs w:val="28"/>
          <w:lang w:eastAsia="ru-RU" w:bidi="ar-SA"/>
        </w:rPr>
        <w:t xml:space="preserve"> </w:t>
      </w:r>
      <w:r w:rsidR="006225F2" w:rsidRPr="00263D99">
        <w:rPr>
          <w:rFonts w:ascii="Times New Roman" w:eastAsia="Arial" w:hAnsi="Times New Roman" w:cs="Times New Roman"/>
          <w:color w:val="auto"/>
          <w:sz w:val="28"/>
          <w:szCs w:val="28"/>
          <w:lang w:eastAsia="ru-RU" w:bidi="ar-SA"/>
        </w:rPr>
        <w:t>(далее – Предостережение)</w:t>
      </w:r>
      <w:r w:rsidRPr="00BA1575">
        <w:rPr>
          <w:rFonts w:ascii="Times New Roman" w:eastAsia="Arial" w:hAnsi="Times New Roman" w:cs="Times New Roman"/>
          <w:color w:val="auto"/>
          <w:sz w:val="28"/>
          <w:szCs w:val="28"/>
          <w:lang w:eastAsia="ru-RU" w:bidi="ar-SA"/>
        </w:rPr>
        <w:t xml:space="preserve"> и предлагает принять меры по обеспечению соблюдения обязательных требований.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27. Контролируемое лицо в течение 20 календарн</w:t>
      </w:r>
      <w:r w:rsidR="006225F2">
        <w:rPr>
          <w:rFonts w:ascii="Times New Roman" w:eastAsia="Arial" w:hAnsi="Times New Roman" w:cs="Times New Roman"/>
          <w:color w:val="auto"/>
          <w:sz w:val="28"/>
          <w:szCs w:val="28"/>
          <w:lang w:eastAsia="ru-RU" w:bidi="ar-SA"/>
        </w:rPr>
        <w:t xml:space="preserve">ых дней вправе после получения </w:t>
      </w:r>
      <w:r w:rsidR="006225F2" w:rsidRPr="00263D99">
        <w:rPr>
          <w:rFonts w:ascii="Times New Roman" w:eastAsia="Arial" w:hAnsi="Times New Roman" w:cs="Times New Roman"/>
          <w:color w:val="auto"/>
          <w:sz w:val="28"/>
          <w:szCs w:val="28"/>
          <w:lang w:eastAsia="ru-RU" w:bidi="ar-SA"/>
        </w:rPr>
        <w:t>П</w:t>
      </w:r>
      <w:r w:rsidRPr="00263D99">
        <w:rPr>
          <w:rFonts w:ascii="Times New Roman" w:eastAsia="Arial" w:hAnsi="Times New Roman" w:cs="Times New Roman"/>
          <w:color w:val="auto"/>
          <w:sz w:val="28"/>
          <w:szCs w:val="28"/>
          <w:lang w:eastAsia="ru-RU" w:bidi="ar-SA"/>
        </w:rPr>
        <w:t>редостережения</w:t>
      </w:r>
      <w:r w:rsidRPr="00BA1575">
        <w:rPr>
          <w:rFonts w:ascii="Times New Roman" w:eastAsia="Arial" w:hAnsi="Times New Roman" w:cs="Times New Roman"/>
          <w:color w:val="auto"/>
          <w:sz w:val="28"/>
          <w:szCs w:val="28"/>
          <w:lang w:eastAsia="ru-RU" w:bidi="ar-SA"/>
        </w:rPr>
        <w:t xml:space="preserve"> подать в Министерство воз</w:t>
      </w:r>
      <w:r w:rsidR="006225F2">
        <w:rPr>
          <w:rFonts w:ascii="Times New Roman" w:eastAsia="Arial" w:hAnsi="Times New Roman" w:cs="Times New Roman"/>
          <w:color w:val="auto"/>
          <w:sz w:val="28"/>
          <w:szCs w:val="28"/>
          <w:lang w:eastAsia="ru-RU" w:bidi="ar-SA"/>
        </w:rPr>
        <w:t xml:space="preserve">ражение в отношении указанного </w:t>
      </w:r>
      <w:r w:rsidR="006225F2" w:rsidRPr="00263D99">
        <w:rPr>
          <w:rFonts w:ascii="Times New Roman" w:eastAsia="Arial" w:hAnsi="Times New Roman" w:cs="Times New Roman"/>
          <w:color w:val="auto"/>
          <w:sz w:val="28"/>
          <w:szCs w:val="28"/>
          <w:lang w:eastAsia="ru-RU" w:bidi="ar-SA"/>
        </w:rPr>
        <w:t>П</w:t>
      </w:r>
      <w:r w:rsidRPr="00263D99">
        <w:rPr>
          <w:rFonts w:ascii="Times New Roman" w:eastAsia="Arial" w:hAnsi="Times New Roman" w:cs="Times New Roman"/>
          <w:color w:val="auto"/>
          <w:sz w:val="28"/>
          <w:szCs w:val="28"/>
          <w:lang w:eastAsia="ru-RU" w:bidi="ar-SA"/>
        </w:rPr>
        <w:t>редостережения</w:t>
      </w:r>
      <w:r w:rsidR="00987676" w:rsidRPr="00263D99">
        <w:rPr>
          <w:rFonts w:ascii="Times New Roman" w:eastAsia="Arial" w:hAnsi="Times New Roman" w:cs="Times New Roman"/>
          <w:color w:val="auto"/>
          <w:sz w:val="28"/>
          <w:szCs w:val="28"/>
          <w:lang w:eastAsia="ru-RU" w:bidi="ar-SA"/>
        </w:rPr>
        <w:t xml:space="preserve"> (далее – возражение)</w:t>
      </w:r>
      <w:r w:rsidRPr="00263D99">
        <w:rPr>
          <w:rFonts w:ascii="Times New Roman" w:eastAsia="Arial" w:hAnsi="Times New Roman" w:cs="Times New Roman"/>
          <w:color w:val="auto"/>
          <w:sz w:val="28"/>
          <w:szCs w:val="28"/>
          <w:lang w:eastAsia="ru-RU" w:bidi="ar-SA"/>
        </w:rPr>
        <w:t>.</w:t>
      </w:r>
    </w:p>
    <w:p w:rsidR="00BA1575" w:rsidRPr="00BA1575" w:rsidRDefault="00987676" w:rsidP="00BA1575">
      <w:pPr>
        <w:spacing w:after="0" w:line="240" w:lineRule="auto"/>
        <w:ind w:firstLine="709"/>
        <w:jc w:val="both"/>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28. В в</w:t>
      </w:r>
      <w:r w:rsidR="00BA1575" w:rsidRPr="00BA1575">
        <w:rPr>
          <w:rFonts w:ascii="Times New Roman" w:eastAsia="Times New Roman" w:hAnsi="Times New Roman" w:cs="Times New Roman"/>
          <w:color w:val="auto"/>
          <w:sz w:val="28"/>
          <w:szCs w:val="28"/>
          <w:lang w:eastAsia="ru-RU" w:bidi="ar-SA"/>
        </w:rPr>
        <w:t>озражении указываются:</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1) наименование контролируемого лица;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2) идентификационный номер налогоплательщика;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3) поставщика социальных услуг;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4)</w:t>
      </w:r>
      <w:r w:rsidR="006225F2">
        <w:rPr>
          <w:rFonts w:ascii="Times New Roman" w:eastAsia="Times New Roman" w:hAnsi="Times New Roman" w:cs="Times New Roman"/>
          <w:color w:val="auto"/>
          <w:sz w:val="28"/>
          <w:szCs w:val="28"/>
          <w:lang w:eastAsia="ru-RU" w:bidi="ar-SA"/>
        </w:rPr>
        <w:t xml:space="preserve"> дата и номер объявленного П</w:t>
      </w:r>
      <w:r w:rsidRPr="00BA1575">
        <w:rPr>
          <w:rFonts w:ascii="Times New Roman" w:eastAsia="Times New Roman" w:hAnsi="Times New Roman" w:cs="Times New Roman"/>
          <w:color w:val="auto"/>
          <w:sz w:val="28"/>
          <w:szCs w:val="28"/>
          <w:lang w:eastAsia="ru-RU" w:bidi="ar-SA"/>
        </w:rPr>
        <w:t xml:space="preserve">редостережения;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5) обоснование п</w:t>
      </w:r>
      <w:r w:rsidR="006225F2">
        <w:rPr>
          <w:rFonts w:ascii="Times New Roman" w:eastAsia="Times New Roman" w:hAnsi="Times New Roman" w:cs="Times New Roman"/>
          <w:color w:val="auto"/>
          <w:sz w:val="28"/>
          <w:szCs w:val="28"/>
          <w:lang w:eastAsia="ru-RU" w:bidi="ar-SA"/>
        </w:rPr>
        <w:t>озиции в отношении указанных в П</w:t>
      </w:r>
      <w:r w:rsidRPr="00BA1575">
        <w:rPr>
          <w:rFonts w:ascii="Times New Roman" w:eastAsia="Times New Roman" w:hAnsi="Times New Roman" w:cs="Times New Roman"/>
          <w:color w:val="auto"/>
          <w:sz w:val="28"/>
          <w:szCs w:val="28"/>
          <w:lang w:eastAsia="ru-RU" w:bidi="ar-SA"/>
        </w:rPr>
        <w:t xml:space="preserve">редостережении действий (бездействия) поставщика социальных услуг, которые приводят или могут привести к нарушению обязательных требований. </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29. Возражения направляются контролируемым лицом в бумажном виде почтовым отправлением (с уведомлением) в Министерство либо в форме электронного документа, на указанный в </w:t>
      </w:r>
      <w:r w:rsidR="006225F2">
        <w:rPr>
          <w:rFonts w:ascii="Times New Roman" w:eastAsia="Arial" w:hAnsi="Times New Roman" w:cs="Times New Roman"/>
          <w:color w:val="auto"/>
          <w:sz w:val="28"/>
          <w:szCs w:val="28"/>
          <w:lang w:eastAsia="ru-RU" w:bidi="ar-SA"/>
        </w:rPr>
        <w:t>П</w:t>
      </w:r>
      <w:r w:rsidRPr="00BA1575">
        <w:rPr>
          <w:rFonts w:ascii="Times New Roman" w:eastAsia="Arial" w:hAnsi="Times New Roman" w:cs="Times New Roman"/>
          <w:color w:val="auto"/>
          <w:sz w:val="28"/>
          <w:szCs w:val="28"/>
          <w:lang w:eastAsia="ru-RU" w:bidi="ar-SA"/>
        </w:rPr>
        <w:t xml:space="preserve">редостережении адрес электронной почты Министерства либо иными указанными в </w:t>
      </w:r>
      <w:r w:rsidR="006225F2">
        <w:rPr>
          <w:rFonts w:ascii="Times New Roman" w:eastAsia="Arial" w:hAnsi="Times New Roman" w:cs="Times New Roman"/>
          <w:color w:val="auto"/>
          <w:sz w:val="28"/>
          <w:szCs w:val="28"/>
          <w:lang w:eastAsia="ru-RU" w:bidi="ar-SA"/>
        </w:rPr>
        <w:t>П</w:t>
      </w:r>
      <w:r w:rsidRPr="00BA1575">
        <w:rPr>
          <w:rFonts w:ascii="Times New Roman" w:eastAsia="Arial" w:hAnsi="Times New Roman" w:cs="Times New Roman"/>
          <w:color w:val="auto"/>
          <w:sz w:val="28"/>
          <w:szCs w:val="28"/>
          <w:lang w:eastAsia="ru-RU" w:bidi="ar-SA"/>
        </w:rPr>
        <w:t>редостережении способами.</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30. Министерство рассматривает возражения и по итогам рассмотрения направляет контролируемому лицу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способом, включая направление в форме электронного документа, с использованием сети «Интернет», в том числе по адресу электронной почты поставщика социальных услуг,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поставщика социальных услуг в сети «Интернет» в составе информации, размещение которой является обязательным в соответствии с законодательством Российской Федерации.</w:t>
      </w:r>
    </w:p>
    <w:p w:rsidR="00BA1575" w:rsidRPr="00BA1575" w:rsidRDefault="00BA1575" w:rsidP="00BA1575">
      <w:pPr>
        <w:widowControl w:val="0"/>
        <w:spacing w:after="0" w:line="240" w:lineRule="auto"/>
        <w:ind w:firstLine="709"/>
        <w:jc w:val="both"/>
        <w:rPr>
          <w:rFonts w:ascii="Times New Roman" w:eastAsia="Arial" w:hAnsi="Times New Roman" w:cs="Times New Roman"/>
          <w:strike/>
          <w:color w:val="auto"/>
          <w:sz w:val="28"/>
          <w:szCs w:val="28"/>
          <w:lang w:eastAsia="ru-RU" w:bidi="ar-SA"/>
        </w:rPr>
      </w:pPr>
      <w:r w:rsidRPr="00BA1575">
        <w:rPr>
          <w:rFonts w:ascii="Times New Roman" w:eastAsia="Arial" w:hAnsi="Times New Roman" w:cs="Times New Roman"/>
          <w:color w:val="auto"/>
          <w:sz w:val="28"/>
          <w:szCs w:val="28"/>
          <w:lang w:eastAsia="ru-RU" w:bidi="ar-SA"/>
        </w:rPr>
        <w:t xml:space="preserve">31. Консультирование контролируемых лиц осуществляется Министерством в письменной форме при их письменном обращении, в устной форме – по телефону, посредством видео-конференц-связи, на личном приеме </w:t>
      </w:r>
      <w:r w:rsidRPr="00BA1575">
        <w:rPr>
          <w:rFonts w:ascii="Times New Roman" w:eastAsia="Arial" w:hAnsi="Times New Roman" w:cs="Times New Roman"/>
          <w:color w:val="auto"/>
          <w:sz w:val="28"/>
          <w:szCs w:val="28"/>
          <w:lang w:eastAsia="ru-RU" w:bidi="ar-SA"/>
        </w:rPr>
        <w:lastRenderedPageBreak/>
        <w:t>либо в ходе осуществления контрольного (надзорного) мероприятия.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32. Консультирование осуществляется по следующим вопросам:</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соблюдения обязательных требований;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профилактика рисков нарушения обязательных требований;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порядок осуществления государственного контроля (надзора);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порядок обжалования действий (бездействия) должностных лиц Министерства и их решений, принятых (совершенных) в ходе осуществления регионального государственного контроля (надзора).</w:t>
      </w:r>
    </w:p>
    <w:p w:rsidR="00936698" w:rsidRDefault="00936698" w:rsidP="00936698">
      <w:pPr>
        <w:spacing w:after="0" w:line="240" w:lineRule="auto"/>
        <w:ind w:firstLine="709"/>
        <w:jc w:val="both"/>
        <w:rPr>
          <w:rFonts w:ascii="Times New Roman" w:eastAsia="Times New Roman" w:hAnsi="Times New Roman" w:cs="Times New Roman"/>
          <w:color w:val="auto"/>
          <w:sz w:val="28"/>
          <w:szCs w:val="28"/>
          <w:lang w:eastAsia="ru-RU" w:bidi="ar-SA"/>
        </w:rPr>
      </w:pPr>
      <w:bookmarkStart w:id="3" w:name="_GoBack"/>
      <w:bookmarkEnd w:id="3"/>
      <w:r w:rsidRPr="007A29B8">
        <w:rPr>
          <w:rFonts w:ascii="Times New Roman" w:eastAsia="Times New Roman" w:hAnsi="Times New Roman" w:cs="Times New Roman"/>
          <w:color w:val="auto"/>
          <w:sz w:val="28"/>
          <w:szCs w:val="28"/>
          <w:lang w:eastAsia="ru-RU" w:bidi="ar-SA"/>
        </w:rPr>
        <w:t>33. Должностные лица Министерства осуществляют письменное консультирование по вопросам, предусмотренным частью 32 настоящим Положения.</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3</w:t>
      </w:r>
      <w:r w:rsidR="00936698">
        <w:rPr>
          <w:rFonts w:ascii="Times New Roman" w:eastAsia="Times New Roman" w:hAnsi="Times New Roman" w:cs="Times New Roman"/>
          <w:color w:val="auto"/>
          <w:sz w:val="28"/>
          <w:szCs w:val="28"/>
          <w:lang w:eastAsia="ru-RU" w:bidi="ar-SA"/>
        </w:rPr>
        <w:t>4</w:t>
      </w:r>
      <w:r w:rsidRPr="00BA1575">
        <w:rPr>
          <w:rFonts w:ascii="Times New Roman" w:eastAsia="Times New Roman" w:hAnsi="Times New Roman" w:cs="Times New Roman"/>
          <w:color w:val="auto"/>
          <w:sz w:val="28"/>
          <w:szCs w:val="28"/>
          <w:lang w:eastAsia="ru-RU" w:bidi="ar-SA"/>
        </w:rPr>
        <w:t>. 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и их представителей, поступивших в письменной форме или в форме электронного документа.</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3</w:t>
      </w:r>
      <w:r w:rsidR="00936698">
        <w:rPr>
          <w:rFonts w:ascii="Times New Roman" w:eastAsia="Times New Roman" w:hAnsi="Times New Roman" w:cs="Times New Roman"/>
          <w:color w:val="auto"/>
          <w:sz w:val="28"/>
          <w:szCs w:val="28"/>
          <w:lang w:eastAsia="ru-RU" w:bidi="ar-SA"/>
        </w:rPr>
        <w:t>5</w:t>
      </w:r>
      <w:r w:rsidRPr="00BA1575">
        <w:rPr>
          <w:rFonts w:ascii="Times New Roman" w:eastAsia="Times New Roman" w:hAnsi="Times New Roman" w:cs="Times New Roman"/>
          <w:color w:val="auto"/>
          <w:sz w:val="28"/>
          <w:szCs w:val="28"/>
          <w:lang w:eastAsia="ru-RU" w:bidi="ar-SA"/>
        </w:rPr>
        <w:t>. Личный прием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rsidR="00BA1575" w:rsidRPr="00BA1575" w:rsidRDefault="00BA1575" w:rsidP="00BA1575">
      <w:pPr>
        <w:widowControl w:val="0"/>
        <w:spacing w:after="0" w:line="240" w:lineRule="auto"/>
        <w:ind w:firstLine="709"/>
        <w:jc w:val="both"/>
        <w:rPr>
          <w:rFonts w:ascii="Times New Roman" w:eastAsia="Arial" w:hAnsi="Times New Roman" w:cs="Times New Roman"/>
          <w:strike/>
          <w:color w:val="auto"/>
          <w:sz w:val="28"/>
          <w:szCs w:val="28"/>
          <w:lang w:eastAsia="ru-RU" w:bidi="ar-SA"/>
        </w:rPr>
      </w:pPr>
      <w:r w:rsidRPr="00BA1575">
        <w:rPr>
          <w:rFonts w:ascii="Times New Roman" w:eastAsia="Arial" w:hAnsi="Times New Roman" w:cs="Times New Roman"/>
          <w:color w:val="auto"/>
          <w:sz w:val="28"/>
          <w:szCs w:val="28"/>
          <w:lang w:eastAsia="ru-RU" w:bidi="ar-SA"/>
        </w:rPr>
        <w:t>3</w:t>
      </w:r>
      <w:r w:rsidR="00936698">
        <w:rPr>
          <w:rFonts w:ascii="Times New Roman" w:eastAsia="Arial" w:hAnsi="Times New Roman" w:cs="Times New Roman"/>
          <w:color w:val="auto"/>
          <w:sz w:val="28"/>
          <w:szCs w:val="28"/>
          <w:lang w:eastAsia="ru-RU" w:bidi="ar-SA"/>
        </w:rPr>
        <w:t>6</w:t>
      </w:r>
      <w:r w:rsidRPr="00BA1575">
        <w:rPr>
          <w:rFonts w:ascii="Times New Roman" w:eastAsia="Arial" w:hAnsi="Times New Roman" w:cs="Times New Roman"/>
          <w:color w:val="auto"/>
          <w:sz w:val="28"/>
          <w:szCs w:val="28"/>
          <w:lang w:eastAsia="ru-RU" w:bidi="ar-SA"/>
        </w:rPr>
        <w:t>. В случае поступления в Министерство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Министерства</w:t>
      </w:r>
      <w:r w:rsidR="008C7AD0">
        <w:rPr>
          <w:rFonts w:ascii="Times New Roman" w:eastAsia="Arial" w:hAnsi="Times New Roman" w:cs="Times New Roman"/>
          <w:color w:val="auto"/>
          <w:sz w:val="28"/>
          <w:szCs w:val="28"/>
          <w:lang w:eastAsia="ru-RU" w:bidi="ar-SA"/>
        </w:rPr>
        <w:t xml:space="preserve"> в</w:t>
      </w:r>
      <w:r w:rsidRPr="00BA1575">
        <w:rPr>
          <w:rFonts w:ascii="Times New Roman" w:eastAsia="Arial" w:hAnsi="Times New Roman" w:cs="Times New Roman"/>
          <w:color w:val="auto"/>
          <w:sz w:val="28"/>
          <w:szCs w:val="28"/>
          <w:lang w:eastAsia="ru-RU" w:bidi="ar-SA"/>
        </w:rPr>
        <w:t xml:space="preserve"> сети «Интернет» письменных разъяснений, подписанных уполномоченным должностным лицом Министерства.</w:t>
      </w:r>
    </w:p>
    <w:p w:rsidR="00BA1575" w:rsidRPr="00BA1575" w:rsidRDefault="00936698"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37.</w:t>
      </w:r>
      <w:r w:rsidR="00BA1575" w:rsidRPr="00BA1575">
        <w:rPr>
          <w:rFonts w:ascii="Times New Roman" w:eastAsia="Arial" w:hAnsi="Times New Roman" w:cs="Times New Roman"/>
          <w:color w:val="auto"/>
          <w:sz w:val="28"/>
          <w:szCs w:val="28"/>
          <w:lang w:eastAsia="ru-RU" w:bidi="ar-SA"/>
        </w:rPr>
        <w:t xml:space="preserve"> Профилактический визит проводится должностным лицом Министерства в форме профилактической беседы по месту осуществления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(надзора) исходя из его отнесения к соответствующей категории риска.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w:t>
      </w:r>
      <w:r w:rsidR="00936698">
        <w:rPr>
          <w:rFonts w:ascii="Times New Roman" w:eastAsia="Arial" w:hAnsi="Times New Roman" w:cs="Times New Roman"/>
          <w:color w:val="auto"/>
          <w:sz w:val="28"/>
          <w:szCs w:val="28"/>
          <w:lang w:eastAsia="ru-RU" w:bidi="ar-SA"/>
        </w:rPr>
        <w:t>8</w:t>
      </w:r>
      <w:r w:rsidRPr="00BA1575">
        <w:rPr>
          <w:rFonts w:ascii="Times New Roman" w:eastAsia="Arial" w:hAnsi="Times New Roman" w:cs="Times New Roman"/>
          <w:color w:val="auto"/>
          <w:sz w:val="28"/>
          <w:szCs w:val="28"/>
          <w:lang w:eastAsia="ru-RU" w:bidi="ar-SA"/>
        </w:rPr>
        <w:t>. В ходе профилактического визита должностным лицом Министерства может осуществляться консультирование контролируемого лица с учетом требований, установленных статьей 50 Федерального закона</w:t>
      </w:r>
      <w:r w:rsidR="0051299C">
        <w:rPr>
          <w:rFonts w:ascii="Times New Roman" w:eastAsia="Arial" w:hAnsi="Times New Roman" w:cs="Times New Roman"/>
          <w:color w:val="auto"/>
          <w:sz w:val="28"/>
          <w:szCs w:val="28"/>
          <w:lang w:eastAsia="ru-RU" w:bidi="ar-SA"/>
        </w:rPr>
        <w:t xml:space="preserve"> </w:t>
      </w:r>
      <w:r w:rsidRPr="00BA1575">
        <w:rPr>
          <w:rFonts w:ascii="Times New Roman" w:eastAsia="Arial" w:hAnsi="Times New Roman" w:cs="Times New Roman"/>
          <w:color w:val="auto"/>
          <w:sz w:val="28"/>
          <w:szCs w:val="28"/>
          <w:lang w:eastAsia="ru-RU" w:bidi="ar-SA"/>
        </w:rPr>
        <w:t>№ 248-ФЗ.</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w:t>
      </w:r>
      <w:r w:rsidR="00936698">
        <w:rPr>
          <w:rFonts w:ascii="Times New Roman" w:eastAsia="Arial" w:hAnsi="Times New Roman" w:cs="Times New Roman"/>
          <w:color w:val="auto"/>
          <w:sz w:val="28"/>
          <w:szCs w:val="28"/>
          <w:lang w:eastAsia="ru-RU" w:bidi="ar-SA"/>
        </w:rPr>
        <w:t>9</w:t>
      </w:r>
      <w:r w:rsidRPr="00BA1575">
        <w:rPr>
          <w:rFonts w:ascii="Times New Roman" w:eastAsia="Arial" w:hAnsi="Times New Roman" w:cs="Times New Roman"/>
          <w:color w:val="auto"/>
          <w:sz w:val="28"/>
          <w:szCs w:val="28"/>
          <w:lang w:eastAsia="ru-RU" w:bidi="ar-SA"/>
        </w:rPr>
        <w:t>. Программой профилактики рисков причинения вреда (ущерба) охраняемым законом ценностям устанавливается график проведения профилактических визитов.</w:t>
      </w:r>
    </w:p>
    <w:p w:rsidR="00BA1575" w:rsidRPr="00BA1575" w:rsidRDefault="00936698"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40</w:t>
      </w:r>
      <w:r w:rsidR="00BA1575" w:rsidRPr="00BA1575">
        <w:rPr>
          <w:rFonts w:ascii="Times New Roman" w:eastAsia="Arial" w:hAnsi="Times New Roman" w:cs="Times New Roman"/>
          <w:color w:val="auto"/>
          <w:sz w:val="28"/>
          <w:szCs w:val="28"/>
          <w:lang w:eastAsia="ru-RU" w:bidi="ar-SA"/>
        </w:rPr>
        <w:t>. В ходе профилактического визита должностным лицом Министерства может осуществляться сбор сведений, необходимых для отнесения объектов контроля (надзора) к категориям риска.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w:t>
      </w:r>
      <w:r w:rsidR="00936698">
        <w:rPr>
          <w:rFonts w:ascii="Times New Roman" w:eastAsia="Arial" w:hAnsi="Times New Roman" w:cs="Times New Roman"/>
          <w:color w:val="auto"/>
          <w:sz w:val="28"/>
          <w:szCs w:val="28"/>
          <w:lang w:eastAsia="ru-RU" w:bidi="ar-SA"/>
        </w:rPr>
        <w:t>1</w:t>
      </w:r>
      <w:r w:rsidRPr="00BA1575">
        <w:rPr>
          <w:rFonts w:ascii="Times New Roman" w:eastAsia="Arial" w:hAnsi="Times New Roman" w:cs="Times New Roman"/>
          <w:color w:val="auto"/>
          <w:sz w:val="28"/>
          <w:szCs w:val="28"/>
          <w:lang w:eastAsia="ru-RU" w:bidi="ar-SA"/>
        </w:rPr>
        <w:t xml:space="preserve">. Профилактические визиты проводятся обязательно в отношении </w:t>
      </w:r>
      <w:r w:rsidRPr="00BA1575">
        <w:rPr>
          <w:rFonts w:ascii="Times New Roman" w:eastAsia="Arial" w:hAnsi="Times New Roman" w:cs="Times New Roman"/>
          <w:color w:val="auto"/>
          <w:sz w:val="28"/>
          <w:szCs w:val="28"/>
          <w:lang w:eastAsia="ru-RU" w:bidi="ar-SA"/>
        </w:rPr>
        <w:lastRenderedPageBreak/>
        <w:t>контролируемых лиц, приступающих к осуществлению деятельности в сфере социального обслуживания, а также в отношении объектов контроля, отнесенных к категориям высокого риска.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w:t>
      </w:r>
      <w:r w:rsidR="00936698">
        <w:rPr>
          <w:rFonts w:ascii="Times New Roman" w:eastAsia="Arial" w:hAnsi="Times New Roman" w:cs="Times New Roman"/>
          <w:color w:val="auto"/>
          <w:sz w:val="28"/>
          <w:szCs w:val="28"/>
          <w:lang w:eastAsia="ru-RU" w:bidi="ar-SA"/>
        </w:rPr>
        <w:t>2</w:t>
      </w:r>
      <w:r w:rsidRPr="00BA1575">
        <w:rPr>
          <w:rFonts w:ascii="Times New Roman" w:eastAsia="Arial" w:hAnsi="Times New Roman" w:cs="Times New Roman"/>
          <w:color w:val="auto"/>
          <w:sz w:val="28"/>
          <w:szCs w:val="28"/>
          <w:lang w:eastAsia="ru-RU" w:bidi="ar-SA"/>
        </w:rPr>
        <w:t>. О проведении обязательного профилактического визита поставщик социальных услуг должен быть письменно уведомлен не позднее чем за 5 рабочих дней до даты его проведения.</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4</w:t>
      </w:r>
      <w:r w:rsidR="00936698">
        <w:rPr>
          <w:rFonts w:ascii="Times New Roman" w:eastAsia="Times New Roman" w:hAnsi="Times New Roman" w:cs="Times New Roman"/>
          <w:color w:val="auto"/>
          <w:sz w:val="28"/>
          <w:szCs w:val="28"/>
          <w:lang w:eastAsia="ru-RU" w:bidi="ar-SA"/>
        </w:rPr>
        <w:t>3</w:t>
      </w:r>
      <w:r w:rsidRPr="00BA1575">
        <w:rPr>
          <w:rFonts w:ascii="Times New Roman" w:eastAsia="Times New Roman" w:hAnsi="Times New Roman" w:cs="Times New Roman"/>
          <w:color w:val="auto"/>
          <w:sz w:val="28"/>
          <w:szCs w:val="28"/>
          <w:lang w:eastAsia="ru-RU" w:bidi="ar-SA"/>
        </w:rPr>
        <w:t>. Срок проведения профилактического визита не может превышать один рабочий день.</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w:t>
      </w:r>
      <w:r w:rsidR="00936698">
        <w:rPr>
          <w:rFonts w:ascii="Times New Roman" w:eastAsia="Arial" w:hAnsi="Times New Roman" w:cs="Times New Roman"/>
          <w:color w:val="auto"/>
          <w:sz w:val="28"/>
          <w:szCs w:val="28"/>
          <w:lang w:eastAsia="ru-RU" w:bidi="ar-SA"/>
        </w:rPr>
        <w:t>4</w:t>
      </w:r>
      <w:r w:rsidRPr="00BA1575">
        <w:rPr>
          <w:rFonts w:ascii="Times New Roman" w:eastAsia="Arial" w:hAnsi="Times New Roman" w:cs="Times New Roman"/>
          <w:color w:val="auto"/>
          <w:sz w:val="28"/>
          <w:szCs w:val="28"/>
          <w:lang w:eastAsia="ru-RU" w:bidi="ar-SA"/>
        </w:rPr>
        <w:t>. Контролируемое лицо вправе отказаться от проведения обязательного профилактического визита, уведомив об этом Министерство не позднее чем за 3 рабочих дня до даты его проведения.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w:t>
      </w:r>
      <w:r w:rsidR="00936698">
        <w:rPr>
          <w:rFonts w:ascii="Times New Roman" w:eastAsia="Arial" w:hAnsi="Times New Roman" w:cs="Times New Roman"/>
          <w:color w:val="auto"/>
          <w:sz w:val="28"/>
          <w:szCs w:val="28"/>
          <w:lang w:eastAsia="ru-RU" w:bidi="ar-SA"/>
        </w:rPr>
        <w:t>5</w:t>
      </w:r>
      <w:r w:rsidRPr="00BA1575">
        <w:rPr>
          <w:rFonts w:ascii="Times New Roman" w:eastAsia="Arial" w:hAnsi="Times New Roman" w:cs="Times New Roman"/>
          <w:color w:val="auto"/>
          <w:sz w:val="28"/>
          <w:szCs w:val="28"/>
          <w:lang w:eastAsia="ru-RU" w:bidi="ar-SA"/>
        </w:rPr>
        <w:t>. Министерство обязано предложить проведение профилактического визита лицам, приступающим к осуществлению деятельности в сфере социального обслуживания, не позднее чем в течение календарного года с момента начала такой деятельности.</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4</w:t>
      </w:r>
      <w:r w:rsidR="00936698">
        <w:rPr>
          <w:rFonts w:ascii="Times New Roman" w:eastAsia="Times New Roman" w:hAnsi="Times New Roman" w:cs="Times New Roman"/>
          <w:color w:val="auto"/>
          <w:sz w:val="28"/>
          <w:szCs w:val="28"/>
          <w:lang w:eastAsia="ru-RU" w:bidi="ar-SA"/>
        </w:rPr>
        <w:t>6</w:t>
      </w:r>
      <w:r w:rsidRPr="00BA1575">
        <w:rPr>
          <w:rFonts w:ascii="Times New Roman" w:eastAsia="Times New Roman" w:hAnsi="Times New Roman" w:cs="Times New Roman"/>
          <w:color w:val="auto"/>
          <w:sz w:val="28"/>
          <w:szCs w:val="28"/>
          <w:lang w:eastAsia="ru-RU" w:bidi="ar-SA"/>
        </w:rPr>
        <w:t xml:space="preserve">. Контролируемое лицо вправе обратиться в Министерство с заявлением о проведении в отношении его профилактического визита.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4</w:t>
      </w:r>
      <w:r w:rsidR="00936698">
        <w:rPr>
          <w:rFonts w:ascii="Times New Roman" w:eastAsia="Times New Roman" w:hAnsi="Times New Roman" w:cs="Times New Roman"/>
          <w:color w:val="auto"/>
          <w:sz w:val="28"/>
          <w:szCs w:val="28"/>
          <w:lang w:eastAsia="ru-RU" w:bidi="ar-SA"/>
        </w:rPr>
        <w:t>7</w:t>
      </w:r>
      <w:r w:rsidRPr="00BA1575">
        <w:rPr>
          <w:rFonts w:ascii="Times New Roman" w:eastAsia="Times New Roman" w:hAnsi="Times New Roman" w:cs="Times New Roman"/>
          <w:color w:val="auto"/>
          <w:sz w:val="28"/>
          <w:szCs w:val="28"/>
          <w:lang w:eastAsia="ru-RU" w:bidi="ar-SA"/>
        </w:rPr>
        <w:t>. Министерство рассматривает заявление контролируемого лица в течение 10 рабочих дней с даты поступления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Министерства, категории риска объекта контроля, о чем письменно уведомляет контролируемое лицо</w:t>
      </w:r>
      <w:r w:rsidR="008C7AD0">
        <w:rPr>
          <w:rFonts w:ascii="Times New Roman" w:eastAsia="Times New Roman" w:hAnsi="Times New Roman" w:cs="Times New Roman"/>
          <w:color w:val="auto"/>
          <w:sz w:val="28"/>
          <w:szCs w:val="28"/>
          <w:lang w:eastAsia="ru-RU" w:bidi="ar-SA"/>
        </w:rPr>
        <w:t xml:space="preserve"> </w:t>
      </w:r>
      <w:r w:rsidR="00987676" w:rsidRPr="00987676">
        <w:rPr>
          <w:rFonts w:ascii="Times New Roman" w:eastAsia="Times New Roman" w:hAnsi="Times New Roman" w:cs="Times New Roman"/>
          <w:color w:val="auto"/>
          <w:sz w:val="28"/>
          <w:szCs w:val="28"/>
          <w:lang w:eastAsia="ru-RU" w:bidi="ar-SA"/>
        </w:rPr>
        <w:t>способом, позволяющим определить факт и дату направления уведомления</w:t>
      </w:r>
      <w:r w:rsidRPr="00BA1575">
        <w:rPr>
          <w:rFonts w:ascii="Times New Roman" w:eastAsia="Times New Roman" w:hAnsi="Times New Roman" w:cs="Times New Roman"/>
          <w:color w:val="auto"/>
          <w:sz w:val="28"/>
          <w:szCs w:val="28"/>
          <w:lang w:eastAsia="ru-RU" w:bidi="ar-SA"/>
        </w:rPr>
        <w:t xml:space="preserve">.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4</w:t>
      </w:r>
      <w:r w:rsidR="00936698">
        <w:rPr>
          <w:rFonts w:ascii="Times New Roman" w:eastAsia="Times New Roman" w:hAnsi="Times New Roman" w:cs="Times New Roman"/>
          <w:color w:val="auto"/>
          <w:sz w:val="28"/>
          <w:szCs w:val="28"/>
          <w:lang w:eastAsia="ru-RU" w:bidi="ar-SA"/>
        </w:rPr>
        <w:t>8</w:t>
      </w:r>
      <w:r w:rsidRPr="00BA1575">
        <w:rPr>
          <w:rFonts w:ascii="Times New Roman" w:eastAsia="Times New Roman" w:hAnsi="Times New Roman" w:cs="Times New Roman"/>
          <w:color w:val="auto"/>
          <w:sz w:val="28"/>
          <w:szCs w:val="28"/>
          <w:lang w:eastAsia="ru-RU" w:bidi="ar-SA"/>
        </w:rPr>
        <w:t xml:space="preserve">. Министерство принимает решение об отказе в проведении профилактического визита по заявлению контролируемого лица по одному из следующих оснований: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1) от контролируемого лица поступило уведомление об отзыве заявления о проведении профилактического визита;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2) в течение двух месяцев до даты подачи заявления контролируемого лица Министерством было принято решение об отказе в проведении профилактического визита в отношении данного контролируемого лица;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4"/>
          <w:szCs w:val="24"/>
          <w:lang w:eastAsia="ru-RU" w:bidi="ar-SA"/>
        </w:rPr>
      </w:pPr>
      <w:r w:rsidRPr="00BA1575">
        <w:rPr>
          <w:rFonts w:ascii="Times New Roman" w:eastAsia="Times New Roman" w:hAnsi="Times New Roman" w:cs="Times New Roman"/>
          <w:color w:val="auto"/>
          <w:sz w:val="28"/>
          <w:szCs w:val="28"/>
          <w:lang w:eastAsia="ru-RU" w:bidi="ar-SA"/>
        </w:rPr>
        <w:t>4</w:t>
      </w:r>
      <w:r w:rsidR="00936698">
        <w:rPr>
          <w:rFonts w:ascii="Times New Roman" w:eastAsia="Times New Roman" w:hAnsi="Times New Roman" w:cs="Times New Roman"/>
          <w:color w:val="auto"/>
          <w:sz w:val="28"/>
          <w:szCs w:val="28"/>
          <w:lang w:eastAsia="ru-RU" w:bidi="ar-SA"/>
        </w:rPr>
        <w:t>9</w:t>
      </w:r>
      <w:r w:rsidRPr="00BA1575">
        <w:rPr>
          <w:rFonts w:ascii="Times New Roman" w:eastAsia="Times New Roman" w:hAnsi="Times New Roman" w:cs="Times New Roman"/>
          <w:color w:val="auto"/>
          <w:sz w:val="28"/>
          <w:szCs w:val="28"/>
          <w:lang w:eastAsia="ru-RU" w:bidi="ar-SA"/>
        </w:rPr>
        <w:t xml:space="preserve">. В случае принятия решения о проведении профилактического визита по заявлению контролируемого лица Министерство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w:t>
      </w:r>
      <w:r w:rsidRPr="00BA1575">
        <w:rPr>
          <w:rFonts w:ascii="Times New Roman" w:eastAsia="Times New Roman" w:hAnsi="Times New Roman" w:cs="Times New Roman"/>
          <w:color w:val="auto"/>
          <w:sz w:val="28"/>
          <w:szCs w:val="28"/>
          <w:lang w:eastAsia="ru-RU" w:bidi="ar-SA"/>
        </w:rPr>
        <w:lastRenderedPageBreak/>
        <w:t>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Pr="00BA1575">
        <w:rPr>
          <w:rFonts w:ascii="Times New Roman" w:eastAsia="Times New Roman" w:hAnsi="Times New Roman" w:cs="Times New Roman"/>
          <w:color w:val="auto"/>
          <w:sz w:val="24"/>
          <w:szCs w:val="24"/>
          <w:lang w:eastAsia="ru-RU" w:bidi="ar-SA"/>
        </w:rPr>
        <w:t>.</w:t>
      </w:r>
    </w:p>
    <w:p w:rsidR="00BA1575" w:rsidRPr="00BA1575" w:rsidRDefault="00936698"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50</w:t>
      </w:r>
      <w:r w:rsidR="00BA1575" w:rsidRPr="00BA1575">
        <w:rPr>
          <w:rFonts w:ascii="Times New Roman" w:eastAsia="Arial" w:hAnsi="Times New Roman" w:cs="Times New Roman"/>
          <w:color w:val="auto"/>
          <w:sz w:val="28"/>
          <w:szCs w:val="28"/>
          <w:lang w:eastAsia="ru-RU" w:bidi="ar-SA"/>
        </w:rPr>
        <w:t>. В случае, если при проведении профилактического визита установлено, что объекты контроля (надзора) представляют явную непосредственную угрозу причинения вреда (ущерба) или такой вред (ущерб) причинен, должностное лицо Министерства, осуществившее профилактический визит, незамедлительно направляет информацию об этом Министру или заместителю Министра, ответственному за организацию осуществления регионального государственного контроля (надзора), для принятия решения о проведении контрольных (надзорных) мероприятий.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p>
    <w:p w:rsidR="00BA1575" w:rsidRPr="00BA1575" w:rsidRDefault="00452241" w:rsidP="00BA1575">
      <w:pPr>
        <w:widowControl w:val="0"/>
        <w:spacing w:after="0" w:line="240" w:lineRule="auto"/>
        <w:ind w:firstLine="709"/>
        <w:jc w:val="center"/>
        <w:outlineLvl w:val="1"/>
        <w:rPr>
          <w:rFonts w:ascii="Times New Roman" w:eastAsia="Arial" w:hAnsi="Times New Roman" w:cs="Times New Roman"/>
          <w:bCs/>
          <w:color w:val="auto"/>
          <w:sz w:val="28"/>
          <w:szCs w:val="28"/>
          <w:lang w:eastAsia="ru-RU" w:bidi="ar-SA"/>
        </w:rPr>
      </w:pPr>
      <w:r>
        <w:rPr>
          <w:rFonts w:ascii="Times New Roman" w:eastAsia="Arial" w:hAnsi="Times New Roman" w:cs="Times New Roman"/>
          <w:bCs/>
          <w:color w:val="auto"/>
          <w:sz w:val="28"/>
          <w:szCs w:val="28"/>
          <w:lang w:eastAsia="ru-RU" w:bidi="ar-SA"/>
        </w:rPr>
        <w:t>4</w:t>
      </w:r>
      <w:r w:rsidR="00BA1575" w:rsidRPr="00BA1575">
        <w:rPr>
          <w:rFonts w:ascii="Times New Roman" w:eastAsia="Arial" w:hAnsi="Times New Roman" w:cs="Times New Roman"/>
          <w:bCs/>
          <w:color w:val="auto"/>
          <w:sz w:val="28"/>
          <w:szCs w:val="28"/>
          <w:lang w:eastAsia="ru-RU" w:bidi="ar-SA"/>
        </w:rPr>
        <w:t>. Осуществление регионального государственного контроля (надзора)</w:t>
      </w:r>
    </w:p>
    <w:p w:rsidR="00BA1575" w:rsidRPr="00BA1575" w:rsidRDefault="00BA1575" w:rsidP="00BA1575">
      <w:pPr>
        <w:widowControl w:val="0"/>
        <w:spacing w:after="0" w:line="240" w:lineRule="auto"/>
        <w:ind w:firstLine="709"/>
        <w:outlineLvl w:val="1"/>
        <w:rPr>
          <w:rFonts w:ascii="Times New Roman" w:eastAsia="Arial" w:hAnsi="Times New Roman" w:cs="Times New Roman"/>
          <w:bCs/>
          <w:color w:val="auto"/>
          <w:sz w:val="28"/>
          <w:szCs w:val="28"/>
          <w:lang w:eastAsia="ru-RU" w:bidi="ar-SA"/>
        </w:rPr>
      </w:pP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1</w:t>
      </w:r>
      <w:r w:rsidRPr="00BA1575">
        <w:rPr>
          <w:rFonts w:ascii="Times New Roman" w:eastAsia="Arial" w:hAnsi="Times New Roman" w:cs="Times New Roman"/>
          <w:color w:val="auto"/>
          <w:sz w:val="28"/>
          <w:szCs w:val="28"/>
          <w:lang w:eastAsia="ru-RU" w:bidi="ar-SA"/>
        </w:rPr>
        <w:t>. Контрольные (надзорные) мероприятия в рамках осуществления регионального государственного контроля (надзора), за исключением контрольных (надзорных) мероприятий без взаимодействия с поставщиком проводятся на плановой и внеплановой основе.</w:t>
      </w:r>
    </w:p>
    <w:p w:rsidR="00BA1575" w:rsidRPr="00263D99"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263D99">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2</w:t>
      </w:r>
      <w:r w:rsidRPr="00263D99">
        <w:rPr>
          <w:rFonts w:ascii="Times New Roman" w:eastAsia="Arial" w:hAnsi="Times New Roman" w:cs="Times New Roman"/>
          <w:color w:val="auto"/>
          <w:sz w:val="28"/>
          <w:szCs w:val="28"/>
          <w:lang w:eastAsia="ru-RU" w:bidi="ar-SA"/>
        </w:rPr>
        <w:t xml:space="preserve">. Внеплановые контрольные (надзорные) мероприятия проводятся </w:t>
      </w:r>
      <w:r w:rsidRPr="00263D99">
        <w:rPr>
          <w:rFonts w:ascii="Times New Roman" w:eastAsia="Arial" w:hAnsi="Times New Roman" w:cs="Times New Roman"/>
          <w:color w:val="auto"/>
          <w:sz w:val="28"/>
          <w:szCs w:val="28"/>
          <w:lang w:eastAsia="ru-RU" w:bidi="ar-SA"/>
        </w:rPr>
        <w:br/>
        <w:t>в соответствии с требованиями статьи 66 Федерального закона № 248-ФЗ.</w:t>
      </w:r>
      <w:r w:rsidR="00E30F22">
        <w:rPr>
          <w:rFonts w:ascii="Times New Roman" w:eastAsia="Arial" w:hAnsi="Times New Roman" w:cs="Times New Roman"/>
          <w:color w:val="auto"/>
          <w:sz w:val="28"/>
          <w:szCs w:val="28"/>
          <w:lang w:eastAsia="ru-RU" w:bidi="ar-SA"/>
        </w:rPr>
        <w:t xml:space="preserve"> </w:t>
      </w:r>
    </w:p>
    <w:p w:rsidR="00BE786F" w:rsidRPr="00BE786F" w:rsidRDefault="00562155" w:rsidP="00BE786F">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При</w:t>
      </w:r>
      <w:r w:rsidR="00BE786F" w:rsidRPr="00BE786F">
        <w:rPr>
          <w:rFonts w:ascii="Times New Roman" w:eastAsia="Arial" w:hAnsi="Times New Roman" w:cs="Times New Roman"/>
          <w:color w:val="auto"/>
          <w:sz w:val="28"/>
          <w:szCs w:val="28"/>
          <w:lang w:eastAsia="ru-RU" w:bidi="ar-SA"/>
        </w:rPr>
        <w:t xml:space="preserve"> приняти</w:t>
      </w:r>
      <w:r>
        <w:rPr>
          <w:rFonts w:ascii="Times New Roman" w:eastAsia="Arial" w:hAnsi="Times New Roman" w:cs="Times New Roman"/>
          <w:color w:val="auto"/>
          <w:sz w:val="28"/>
          <w:szCs w:val="28"/>
          <w:lang w:eastAsia="ru-RU" w:bidi="ar-SA"/>
        </w:rPr>
        <w:t>и</w:t>
      </w:r>
      <w:r w:rsidR="00BE786F" w:rsidRPr="00BE786F">
        <w:rPr>
          <w:rFonts w:ascii="Times New Roman" w:eastAsia="Arial" w:hAnsi="Times New Roman" w:cs="Times New Roman"/>
          <w:color w:val="auto"/>
          <w:sz w:val="28"/>
          <w:szCs w:val="28"/>
          <w:lang w:eastAsia="ru-RU" w:bidi="ar-SA"/>
        </w:rPr>
        <w:t xml:space="preserve"> решения о проведении и выборе вида внепланового контрольного (надзорного) мероприятия </w:t>
      </w:r>
      <w:r>
        <w:rPr>
          <w:rFonts w:ascii="Times New Roman" w:eastAsia="Arial" w:hAnsi="Times New Roman" w:cs="Times New Roman"/>
          <w:color w:val="auto"/>
          <w:sz w:val="28"/>
          <w:szCs w:val="28"/>
          <w:lang w:eastAsia="ru-RU" w:bidi="ar-SA"/>
        </w:rPr>
        <w:t>применяются</w:t>
      </w:r>
      <w:r w:rsidR="00BE786F" w:rsidRPr="00BE786F">
        <w:rPr>
          <w:rFonts w:ascii="Times New Roman" w:eastAsia="Arial" w:hAnsi="Times New Roman" w:cs="Times New Roman"/>
          <w:color w:val="auto"/>
          <w:sz w:val="28"/>
          <w:szCs w:val="28"/>
          <w:lang w:eastAsia="ru-RU" w:bidi="ar-SA"/>
        </w:rPr>
        <w:t xml:space="preserve"> индикаторы риска нарушения обязательных требований</w:t>
      </w:r>
      <w:r w:rsidR="00BE786F">
        <w:rPr>
          <w:rFonts w:ascii="Times New Roman" w:eastAsia="Arial" w:hAnsi="Times New Roman" w:cs="Times New Roman"/>
          <w:color w:val="auto"/>
          <w:sz w:val="28"/>
          <w:szCs w:val="28"/>
          <w:lang w:eastAsia="ru-RU" w:bidi="ar-SA"/>
        </w:rPr>
        <w:t xml:space="preserve"> согласно приложению к настоящему Положению.</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3</w:t>
      </w:r>
      <w:r w:rsidRPr="00BA1575">
        <w:rPr>
          <w:rFonts w:ascii="Times New Roman" w:eastAsia="Arial" w:hAnsi="Times New Roman" w:cs="Times New Roman"/>
          <w:color w:val="auto"/>
          <w:sz w:val="28"/>
          <w:szCs w:val="28"/>
          <w:lang w:eastAsia="ru-RU" w:bidi="ar-SA"/>
        </w:rPr>
        <w:t xml:space="preserve">. Плановые контрольные (надзорные) мероприятия проводятся </w:t>
      </w:r>
      <w:r w:rsidRPr="00BA1575">
        <w:rPr>
          <w:rFonts w:ascii="Times New Roman" w:eastAsia="Arial" w:hAnsi="Times New Roman" w:cs="Times New Roman"/>
          <w:color w:val="auto"/>
          <w:sz w:val="28"/>
          <w:szCs w:val="28"/>
          <w:lang w:eastAsia="ru-RU" w:bidi="ar-SA"/>
        </w:rPr>
        <w:br/>
        <w:t>в соответствии с требованиями статьи 61 Фед</w:t>
      </w:r>
      <w:r w:rsidR="0051299C">
        <w:rPr>
          <w:rFonts w:ascii="Times New Roman" w:eastAsia="Arial" w:hAnsi="Times New Roman" w:cs="Times New Roman"/>
          <w:color w:val="auto"/>
          <w:sz w:val="28"/>
          <w:szCs w:val="28"/>
          <w:lang w:eastAsia="ru-RU" w:bidi="ar-SA"/>
        </w:rPr>
        <w:t xml:space="preserve">ерального закона </w:t>
      </w:r>
      <w:r w:rsidRPr="00BA1575">
        <w:rPr>
          <w:rFonts w:ascii="Times New Roman" w:eastAsia="Arial" w:hAnsi="Times New Roman" w:cs="Times New Roman"/>
          <w:color w:val="auto"/>
          <w:sz w:val="28"/>
          <w:szCs w:val="28"/>
          <w:lang w:eastAsia="ru-RU" w:bidi="ar-SA"/>
        </w:rPr>
        <w:t>№ 248-ФЗ.</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4</w:t>
      </w:r>
      <w:r w:rsidRPr="00BA1575">
        <w:rPr>
          <w:rFonts w:ascii="Times New Roman" w:eastAsia="Arial" w:hAnsi="Times New Roman" w:cs="Times New Roman"/>
          <w:color w:val="auto"/>
          <w:sz w:val="28"/>
          <w:szCs w:val="28"/>
          <w:lang w:eastAsia="ru-RU" w:bidi="ar-SA"/>
        </w:rPr>
        <w:t>. Плановые контрольные (надзорные) мероприятия проводятся Министерством на основании плана проведения плановых контрольных (надзорных) мероприятий на очередной календарный год, формируемого Министерством и подлежащего согласованию с органами прокуратуры.</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5</w:t>
      </w:r>
      <w:r w:rsidRPr="00BA1575">
        <w:rPr>
          <w:rFonts w:ascii="Times New Roman" w:eastAsia="Arial" w:hAnsi="Times New Roman" w:cs="Times New Roman"/>
          <w:color w:val="auto"/>
          <w:sz w:val="28"/>
          <w:szCs w:val="28"/>
          <w:lang w:eastAsia="ru-RU" w:bidi="ar-SA"/>
        </w:rPr>
        <w:t>. План проведения плановых контрольных (надзорных) мероприятий формируется Министерством в соответствии с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6</w:t>
      </w:r>
      <w:r w:rsidRPr="00BA1575">
        <w:rPr>
          <w:rFonts w:ascii="Times New Roman" w:eastAsia="Arial" w:hAnsi="Times New Roman" w:cs="Times New Roman"/>
          <w:color w:val="auto"/>
          <w:sz w:val="28"/>
          <w:szCs w:val="28"/>
          <w:lang w:eastAsia="ru-RU" w:bidi="ar-SA"/>
        </w:rPr>
        <w:t>. Для проведения контрольного (надзорного) мероприятия Министерством принимается решение о проведении контрольного (надзорного) мероприятия и подписывается уполномоченным должностным лицом, указанным в части 5 настоящего Положения.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97720F">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7</w:t>
      </w:r>
      <w:r w:rsidRPr="0097720F">
        <w:rPr>
          <w:rFonts w:ascii="Times New Roman" w:eastAsia="Arial" w:hAnsi="Times New Roman" w:cs="Times New Roman"/>
          <w:color w:val="auto"/>
          <w:sz w:val="28"/>
          <w:szCs w:val="28"/>
          <w:lang w:eastAsia="ru-RU" w:bidi="ar-SA"/>
        </w:rPr>
        <w:t xml:space="preserve">. В решении о проведении контрольного (надзорного) мероприятия указываются сведения, установленные частью </w:t>
      </w:r>
      <w:r w:rsidR="0051299C" w:rsidRPr="0097720F">
        <w:rPr>
          <w:rFonts w:ascii="Times New Roman" w:eastAsia="Arial" w:hAnsi="Times New Roman" w:cs="Times New Roman"/>
          <w:color w:val="auto"/>
          <w:sz w:val="28"/>
          <w:szCs w:val="28"/>
          <w:lang w:eastAsia="ru-RU" w:bidi="ar-SA"/>
        </w:rPr>
        <w:t xml:space="preserve">1 статьи 64 Федерального закона </w:t>
      </w:r>
      <w:r w:rsidRPr="0097720F">
        <w:rPr>
          <w:rFonts w:ascii="Times New Roman" w:eastAsia="Arial" w:hAnsi="Times New Roman" w:cs="Times New Roman"/>
          <w:color w:val="auto"/>
          <w:sz w:val="28"/>
          <w:szCs w:val="28"/>
          <w:lang w:eastAsia="ru-RU" w:bidi="ar-SA"/>
        </w:rPr>
        <w:t xml:space="preserve">№ 248-ФЗ, а также содержится перечень нормативных правовых актов, содержащих обязательные требования, соблюдение которых оценивается при </w:t>
      </w:r>
      <w:r w:rsidRPr="0097720F">
        <w:rPr>
          <w:rFonts w:ascii="Times New Roman" w:eastAsia="Arial" w:hAnsi="Times New Roman" w:cs="Times New Roman"/>
          <w:color w:val="auto"/>
          <w:sz w:val="28"/>
          <w:szCs w:val="28"/>
          <w:lang w:eastAsia="ru-RU" w:bidi="ar-SA"/>
        </w:rPr>
        <w:lastRenderedPageBreak/>
        <w:t>осуществлении государственного контроля (надзора).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8</w:t>
      </w:r>
      <w:r w:rsidRPr="00BA1575">
        <w:rPr>
          <w:rFonts w:ascii="Times New Roman" w:eastAsia="Arial" w:hAnsi="Times New Roman" w:cs="Times New Roman"/>
          <w:color w:val="auto"/>
          <w:sz w:val="28"/>
          <w:szCs w:val="28"/>
          <w:lang w:eastAsia="ru-RU" w:bidi="ar-SA"/>
        </w:rPr>
        <w:t>. Региональный государственный контроль (надзор) осуществляется посредством проведения следующих контрольных (надзорных) мероприятий: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инспекционный визит;</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документарная проверка;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выездная проверка;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наблюдение за соблюдением обязательных требований;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 выездное обследование.</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5</w:t>
      </w:r>
      <w:r w:rsidR="00936698">
        <w:rPr>
          <w:rFonts w:ascii="Times New Roman" w:eastAsia="Arial" w:hAnsi="Times New Roman" w:cs="Times New Roman"/>
          <w:color w:val="auto"/>
          <w:sz w:val="28"/>
          <w:szCs w:val="28"/>
          <w:lang w:eastAsia="ru-RU" w:bidi="ar-SA"/>
        </w:rPr>
        <w:t>9</w:t>
      </w:r>
      <w:r w:rsidRPr="00BA1575">
        <w:rPr>
          <w:rFonts w:ascii="Times New Roman" w:eastAsia="Arial" w:hAnsi="Times New Roman" w:cs="Times New Roman"/>
          <w:color w:val="auto"/>
          <w:sz w:val="28"/>
          <w:szCs w:val="28"/>
          <w:lang w:eastAsia="ru-RU" w:bidi="ar-SA"/>
        </w:rPr>
        <w:t>. В ходе инспекционного визита должностными лицами Министерства могут совершаться следующие контрольные (надзорные) действия: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осмотр;</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опрос;</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получение письменных объяснений;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BA1575" w:rsidRPr="00BA1575" w:rsidRDefault="00936698"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60</w:t>
      </w:r>
      <w:r w:rsidR="00BA1575" w:rsidRPr="00BA1575">
        <w:rPr>
          <w:rFonts w:ascii="Times New Roman" w:eastAsia="Arial" w:hAnsi="Times New Roman" w:cs="Times New Roman"/>
          <w:color w:val="auto"/>
          <w:sz w:val="28"/>
          <w:szCs w:val="28"/>
          <w:lang w:eastAsia="ru-RU" w:bidi="ar-SA"/>
        </w:rPr>
        <w:t>. Инспекционный визит проводится без предварительного уведомления контролируемого лица и не может превышать один рабочий день.</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1</w:t>
      </w:r>
      <w:r w:rsidRPr="00BA1575">
        <w:rPr>
          <w:rFonts w:ascii="Times New Roman" w:eastAsia="Arial" w:hAnsi="Times New Roman" w:cs="Times New Roman"/>
          <w:color w:val="auto"/>
          <w:sz w:val="28"/>
          <w:szCs w:val="28"/>
          <w:lang w:eastAsia="ru-RU" w:bidi="ar-SA"/>
        </w:rPr>
        <w:t>. Инспекционный визит проводится при наличии оснований, указанных в пунктах 1–5 части 1 статьи 57 Федерального закона № 248-ФЗ.</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2</w:t>
      </w:r>
      <w:r w:rsidRPr="00BA1575">
        <w:rPr>
          <w:rFonts w:ascii="Times New Roman" w:eastAsia="Arial" w:hAnsi="Times New Roman" w:cs="Times New Roman"/>
          <w:color w:val="auto"/>
          <w:sz w:val="28"/>
          <w:szCs w:val="28"/>
          <w:lang w:eastAsia="ru-RU" w:bidi="ar-SA"/>
        </w:rPr>
        <w:t xml:space="preserve">. Внеплановый инспекционный визит проводится при наличии оснований, указанных в пункте 1 части 1 статьи 57 Федерального закона </w:t>
      </w:r>
      <w:r w:rsidR="0051299C">
        <w:rPr>
          <w:rFonts w:ascii="Times New Roman" w:eastAsia="Arial" w:hAnsi="Times New Roman" w:cs="Times New Roman"/>
          <w:color w:val="auto"/>
          <w:sz w:val="28"/>
          <w:szCs w:val="28"/>
          <w:lang w:eastAsia="ru-RU" w:bidi="ar-SA"/>
        </w:rPr>
        <w:br/>
      </w:r>
      <w:r w:rsidRPr="00BA1575">
        <w:rPr>
          <w:rFonts w:ascii="Times New Roman" w:eastAsia="Arial" w:hAnsi="Times New Roman" w:cs="Times New Roman"/>
          <w:color w:val="auto"/>
          <w:sz w:val="28"/>
          <w:szCs w:val="28"/>
          <w:lang w:eastAsia="ru-RU" w:bidi="ar-SA"/>
        </w:rPr>
        <w:t>№ 248-ФЗ, может проводиться только по согласованию с органами прокуратуры.</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3</w:t>
      </w:r>
      <w:r w:rsidRPr="00BA1575">
        <w:rPr>
          <w:rFonts w:ascii="Times New Roman" w:eastAsia="Arial" w:hAnsi="Times New Roman" w:cs="Times New Roman"/>
          <w:color w:val="auto"/>
          <w:sz w:val="28"/>
          <w:szCs w:val="28"/>
          <w:lang w:eastAsia="ru-RU" w:bidi="ar-SA"/>
        </w:rPr>
        <w:t>. В ходе документарной проверки должностными лицами Министерства могут совершаться следующие контрольные (надзорные) действия: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получение письменных объяснений;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истребование документов.</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4</w:t>
      </w:r>
      <w:r w:rsidRPr="00BA1575">
        <w:rPr>
          <w:rFonts w:ascii="Times New Roman" w:eastAsia="Arial" w:hAnsi="Times New Roman" w:cs="Times New Roman"/>
          <w:color w:val="auto"/>
          <w:sz w:val="28"/>
          <w:szCs w:val="28"/>
          <w:lang w:eastAsia="ru-RU" w:bidi="ar-SA"/>
        </w:rPr>
        <w:t xml:space="preserve">. Срок проведения документарной проверки не может превышать </w:t>
      </w:r>
      <w:r w:rsidRPr="00BA1575">
        <w:rPr>
          <w:rFonts w:ascii="Times New Roman" w:eastAsia="Arial" w:hAnsi="Times New Roman" w:cs="Times New Roman"/>
          <w:color w:val="auto"/>
          <w:sz w:val="28"/>
          <w:szCs w:val="28"/>
          <w:lang w:eastAsia="ru-RU" w:bidi="ar-SA"/>
        </w:rPr>
        <w:br/>
        <w:t>10 рабочих дней.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5</w:t>
      </w:r>
      <w:r w:rsidRPr="00BA1575">
        <w:rPr>
          <w:rFonts w:ascii="Times New Roman" w:eastAsia="Arial" w:hAnsi="Times New Roman" w:cs="Times New Roman"/>
          <w:color w:val="auto"/>
          <w:sz w:val="28"/>
          <w:szCs w:val="28"/>
          <w:lang w:eastAsia="ru-RU" w:bidi="ar-SA"/>
        </w:rPr>
        <w:t>. Документарная проверка проводится при наличии оснований, указанных в пунктах 1 – 5 части 1 статьи 57 Федерального закона № 248-ФЗ.</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6</w:t>
      </w:r>
      <w:r w:rsidRPr="00BA1575">
        <w:rPr>
          <w:rFonts w:ascii="Times New Roman" w:eastAsia="Arial" w:hAnsi="Times New Roman" w:cs="Times New Roman"/>
          <w:color w:val="auto"/>
          <w:sz w:val="28"/>
          <w:szCs w:val="28"/>
          <w:lang w:eastAsia="ru-RU" w:bidi="ar-SA"/>
        </w:rPr>
        <w:t>. Внеплановая документарная проверка проводится без согласования с органами прокуратуры.</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7</w:t>
      </w:r>
      <w:r w:rsidRPr="00BA1575">
        <w:rPr>
          <w:rFonts w:ascii="Times New Roman" w:eastAsia="Arial" w:hAnsi="Times New Roman" w:cs="Times New Roman"/>
          <w:color w:val="auto"/>
          <w:sz w:val="28"/>
          <w:szCs w:val="28"/>
          <w:lang w:eastAsia="ru-RU" w:bidi="ar-SA"/>
        </w:rPr>
        <w:t>. В ходе выездной проверки должностными лицами Министерства могут совершаться следующие контрольные (надзорные) действия: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осмотр;</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опрос;</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3) получение письменных объяснений;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4) истребование документов.</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6</w:t>
      </w:r>
      <w:r w:rsidR="00936698">
        <w:rPr>
          <w:rFonts w:ascii="Times New Roman" w:eastAsia="Arial" w:hAnsi="Times New Roman" w:cs="Times New Roman"/>
          <w:color w:val="auto"/>
          <w:sz w:val="28"/>
          <w:szCs w:val="28"/>
          <w:lang w:eastAsia="ru-RU" w:bidi="ar-SA"/>
        </w:rPr>
        <w:t>8</w:t>
      </w:r>
      <w:r w:rsidRPr="00BA1575">
        <w:rPr>
          <w:rFonts w:ascii="Times New Roman" w:eastAsia="Arial" w:hAnsi="Times New Roman" w:cs="Times New Roman"/>
          <w:color w:val="auto"/>
          <w:sz w:val="28"/>
          <w:szCs w:val="28"/>
          <w:lang w:eastAsia="ru-RU" w:bidi="ar-SA"/>
        </w:rPr>
        <w:t>. Выездная проверка проводится при наличии оснований, указанных в пунктах 1–5 части 1 статьи 57 Федерального закона № 248-ФЗ.</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lastRenderedPageBreak/>
        <w:t>6</w:t>
      </w:r>
      <w:r w:rsidR="00936698">
        <w:rPr>
          <w:rFonts w:ascii="Times New Roman" w:eastAsia="Arial" w:hAnsi="Times New Roman" w:cs="Times New Roman"/>
          <w:color w:val="auto"/>
          <w:sz w:val="28"/>
          <w:szCs w:val="28"/>
          <w:lang w:eastAsia="ru-RU" w:bidi="ar-SA"/>
        </w:rPr>
        <w:t>9</w:t>
      </w:r>
      <w:r w:rsidRPr="00BA1575">
        <w:rPr>
          <w:rFonts w:ascii="Times New Roman" w:eastAsia="Arial" w:hAnsi="Times New Roman" w:cs="Times New Roman"/>
          <w:color w:val="auto"/>
          <w:sz w:val="28"/>
          <w:szCs w:val="28"/>
          <w:lang w:eastAsia="ru-RU" w:bidi="ar-SA"/>
        </w:rPr>
        <w:t>. Внеплановая выездная проверка при наличии оснований, указанных в пункте 1 части 1 статьи 57 Федерального закона № 248-ФЗ, может проводиться только по согласованию с органами прокуратуры.</w:t>
      </w:r>
    </w:p>
    <w:p w:rsidR="00BA1575" w:rsidRPr="00BA1575" w:rsidRDefault="00936698"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70</w:t>
      </w:r>
      <w:r w:rsidR="00BA1575" w:rsidRPr="00BA1575">
        <w:rPr>
          <w:rFonts w:ascii="Times New Roman" w:eastAsia="Arial" w:hAnsi="Times New Roman" w:cs="Times New Roman"/>
          <w:color w:val="auto"/>
          <w:sz w:val="28"/>
          <w:szCs w:val="28"/>
          <w:lang w:eastAsia="ru-RU" w:bidi="ar-SA"/>
        </w:rPr>
        <w:t>. Срок проведения выездной проверки не может превышать 10 рабочих дней.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1</w:t>
      </w:r>
      <w:r w:rsidRPr="00BA1575">
        <w:rPr>
          <w:rFonts w:ascii="Times New Roman" w:eastAsia="Arial" w:hAnsi="Times New Roman" w:cs="Times New Roman"/>
          <w:color w:val="auto"/>
          <w:sz w:val="28"/>
          <w:szCs w:val="28"/>
          <w:lang w:eastAsia="ru-RU" w:bidi="ar-SA"/>
        </w:rPr>
        <w:t>. Должностными лицами Министерства осуществляется наблюдение за соблюдением обязательных требований (мониторинг безопасности) в соответствии со статьей 74 Федерального закона № 248-ФЗ.</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2</w:t>
      </w:r>
      <w:r w:rsidRPr="00BA1575">
        <w:rPr>
          <w:rFonts w:ascii="Times New Roman" w:eastAsia="Arial" w:hAnsi="Times New Roman" w:cs="Times New Roman"/>
          <w:color w:val="auto"/>
          <w:sz w:val="28"/>
          <w:szCs w:val="28"/>
          <w:lang w:eastAsia="ru-RU" w:bidi="ar-SA"/>
        </w:rPr>
        <w:t>. Если в ходе наблюдения за соблюдением обязательных требований (мониторинга безопасности) выявлены факты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Министерством могут быть приняты следующие решения: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решение о проведении внепланового контрольного (надзорного) мероприятия в соответствии со</w:t>
      </w:r>
      <w:r w:rsidR="0051299C">
        <w:rPr>
          <w:rFonts w:ascii="Times New Roman" w:eastAsia="Arial" w:hAnsi="Times New Roman" w:cs="Times New Roman"/>
          <w:color w:val="auto"/>
          <w:sz w:val="28"/>
          <w:szCs w:val="28"/>
          <w:lang w:eastAsia="ru-RU" w:bidi="ar-SA"/>
        </w:rPr>
        <w:t xml:space="preserve"> статьей 60 Федерального закона </w:t>
      </w:r>
      <w:r w:rsidRPr="00BA1575">
        <w:rPr>
          <w:rFonts w:ascii="Times New Roman" w:eastAsia="Arial" w:hAnsi="Times New Roman" w:cs="Times New Roman"/>
          <w:color w:val="auto"/>
          <w:sz w:val="28"/>
          <w:szCs w:val="28"/>
          <w:lang w:eastAsia="ru-RU" w:bidi="ar-SA"/>
        </w:rPr>
        <w:t>№ 248-ФЗ;</w:t>
      </w:r>
    </w:p>
    <w:p w:rsidR="00BA1575" w:rsidRPr="00BA1575" w:rsidRDefault="006225F2"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2) решение об объявлении П</w:t>
      </w:r>
      <w:r w:rsidR="00BA1575" w:rsidRPr="00BA1575">
        <w:rPr>
          <w:rFonts w:ascii="Times New Roman" w:eastAsia="Arial" w:hAnsi="Times New Roman" w:cs="Times New Roman"/>
          <w:color w:val="auto"/>
          <w:sz w:val="28"/>
          <w:szCs w:val="28"/>
          <w:lang w:eastAsia="ru-RU" w:bidi="ar-SA"/>
        </w:rPr>
        <w:t>редостережения.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3</w:t>
      </w:r>
      <w:r w:rsidRPr="00BA1575">
        <w:rPr>
          <w:rFonts w:ascii="Times New Roman" w:eastAsia="Arial" w:hAnsi="Times New Roman" w:cs="Times New Roman"/>
          <w:color w:val="auto"/>
          <w:sz w:val="28"/>
          <w:szCs w:val="28"/>
          <w:lang w:eastAsia="ru-RU" w:bidi="ar-SA"/>
        </w:rPr>
        <w:t>. Выездное обследование проводится должностными лицами Министерства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4</w:t>
      </w:r>
      <w:r w:rsidRPr="00BA1575">
        <w:rPr>
          <w:rFonts w:ascii="Times New Roman" w:eastAsia="Arial" w:hAnsi="Times New Roman" w:cs="Times New Roman"/>
          <w:color w:val="auto"/>
          <w:sz w:val="28"/>
          <w:szCs w:val="28"/>
          <w:lang w:eastAsia="ru-RU" w:bidi="ar-SA"/>
        </w:rPr>
        <w:t>. Выездное обследование проводится без информирования контролируемого лица.</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5</w:t>
      </w:r>
      <w:r w:rsidRPr="00BA1575">
        <w:rPr>
          <w:rFonts w:ascii="Times New Roman" w:eastAsia="Arial" w:hAnsi="Times New Roman" w:cs="Times New Roman"/>
          <w:color w:val="auto"/>
          <w:sz w:val="28"/>
          <w:szCs w:val="28"/>
          <w:lang w:eastAsia="ru-RU" w:bidi="ar-SA"/>
        </w:rPr>
        <w:t>. В ходе выездного обследования должностными лицами Министерства может осуществляться осмотр общедоступных (открытых для посещения неограниченным кругом лиц) объектов контролируемого лица.</w:t>
      </w:r>
    </w:p>
    <w:p w:rsidR="00BA1575" w:rsidRPr="00BA1575" w:rsidRDefault="00BA1575" w:rsidP="00BA1575">
      <w:pPr>
        <w:widowControl w:val="0"/>
        <w:spacing w:after="0" w:line="240" w:lineRule="auto"/>
        <w:ind w:firstLine="709"/>
        <w:jc w:val="both"/>
        <w:outlineLvl w:val="1"/>
        <w:rPr>
          <w:rFonts w:ascii="Times New Roman" w:eastAsia="Arial" w:hAnsi="Times New Roman" w:cs="Times New Roman"/>
          <w:bCs/>
          <w:color w:val="auto"/>
          <w:sz w:val="28"/>
          <w:szCs w:val="28"/>
          <w:lang w:eastAsia="ru-RU" w:bidi="ar-SA"/>
        </w:rPr>
      </w:pPr>
      <w:r w:rsidRPr="00BA1575">
        <w:rPr>
          <w:rFonts w:ascii="Times New Roman" w:eastAsia="Arial" w:hAnsi="Times New Roman" w:cs="Times New Roman"/>
          <w:bCs/>
          <w:color w:val="auto"/>
          <w:sz w:val="28"/>
          <w:szCs w:val="28"/>
          <w:lang w:eastAsia="ru-RU" w:bidi="ar-SA"/>
        </w:rPr>
        <w:t>7</w:t>
      </w:r>
      <w:r w:rsidR="00936698">
        <w:rPr>
          <w:rFonts w:ascii="Times New Roman" w:eastAsia="Arial" w:hAnsi="Times New Roman" w:cs="Times New Roman"/>
          <w:bCs/>
          <w:color w:val="auto"/>
          <w:sz w:val="28"/>
          <w:szCs w:val="28"/>
          <w:lang w:eastAsia="ru-RU" w:bidi="ar-SA"/>
        </w:rPr>
        <w:t>6</w:t>
      </w:r>
      <w:r w:rsidRPr="00BA1575">
        <w:rPr>
          <w:rFonts w:ascii="Times New Roman" w:eastAsia="Arial" w:hAnsi="Times New Roman" w:cs="Times New Roman"/>
          <w:bCs/>
          <w:color w:val="auto"/>
          <w:sz w:val="28"/>
          <w:szCs w:val="28"/>
          <w:lang w:eastAsia="ru-RU" w:bidi="ar-SA"/>
        </w:rPr>
        <w:t>. Срок проведения выездного обследования одного контролируемого лица не может превышать 1 рабочий день.</w:t>
      </w:r>
    </w:p>
    <w:p w:rsidR="00BA1575" w:rsidRPr="00BA1575" w:rsidRDefault="00BA1575" w:rsidP="0051299C">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7</w:t>
      </w:r>
      <w:r w:rsidR="00936698">
        <w:rPr>
          <w:rFonts w:ascii="Times New Roman" w:eastAsia="Times New Roman" w:hAnsi="Times New Roman" w:cs="Times New Roman"/>
          <w:color w:val="auto"/>
          <w:sz w:val="28"/>
          <w:szCs w:val="28"/>
          <w:lang w:eastAsia="ru-RU" w:bidi="ar-SA"/>
        </w:rPr>
        <w:t>7</w:t>
      </w:r>
      <w:r w:rsidRPr="00BA1575">
        <w:rPr>
          <w:rFonts w:ascii="Times New Roman" w:eastAsia="Times New Roman" w:hAnsi="Times New Roman" w:cs="Times New Roman"/>
          <w:color w:val="auto"/>
          <w:sz w:val="28"/>
          <w:szCs w:val="28"/>
          <w:lang w:eastAsia="ru-RU" w:bidi="ar-SA"/>
        </w:rPr>
        <w:t xml:space="preserve">. </w:t>
      </w:r>
      <w:r w:rsidRPr="00BA1575">
        <w:rPr>
          <w:rFonts w:ascii="Times New Roman" w:eastAsia="Times New Roman" w:hAnsi="Times New Roman" w:cs="Times New Roman"/>
          <w:color w:val="auto"/>
          <w:sz w:val="28"/>
          <w:szCs w:val="28"/>
          <w:shd w:val="clear" w:color="auto" w:fill="FFFFFF"/>
          <w:lang w:eastAsia="ru-RU" w:bidi="ar-SA"/>
        </w:rPr>
        <w:t>При проведении контрольных (надзорных) мероприятий проверочные листы применяются в соответствии с положениями </w:t>
      </w:r>
      <w:r w:rsidR="0051299C">
        <w:rPr>
          <w:rFonts w:ascii="Times New Roman" w:eastAsia="Times New Roman" w:hAnsi="Times New Roman" w:cs="Times New Roman"/>
          <w:color w:val="auto"/>
          <w:sz w:val="28"/>
          <w:szCs w:val="28"/>
          <w:lang w:eastAsia="ru-RU" w:bidi="ar-SA"/>
        </w:rPr>
        <w:t>Федерального закона</w:t>
      </w:r>
      <w:r w:rsidR="0051299C">
        <w:rPr>
          <w:rFonts w:ascii="Times New Roman" w:eastAsia="Times New Roman" w:hAnsi="Times New Roman" w:cs="Times New Roman"/>
          <w:color w:val="auto"/>
          <w:sz w:val="28"/>
          <w:szCs w:val="28"/>
          <w:lang w:eastAsia="ru-RU" w:bidi="ar-SA"/>
        </w:rPr>
        <w:br/>
      </w:r>
      <w:r w:rsidRPr="00BA1575">
        <w:rPr>
          <w:rFonts w:ascii="Times New Roman" w:eastAsia="Times New Roman" w:hAnsi="Times New Roman" w:cs="Times New Roman"/>
          <w:color w:val="auto"/>
          <w:sz w:val="28"/>
          <w:szCs w:val="28"/>
          <w:lang w:eastAsia="ru-RU" w:bidi="ar-SA"/>
        </w:rPr>
        <w:t>№ 248-ФЗ.</w:t>
      </w:r>
    </w:p>
    <w:p w:rsidR="00BA1575" w:rsidRPr="00BA1575" w:rsidRDefault="00BA1575"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8</w:t>
      </w:r>
      <w:r w:rsidRPr="00BA1575">
        <w:rPr>
          <w:rFonts w:ascii="Times New Roman" w:eastAsia="Arial" w:hAnsi="Times New Roman" w:cs="Times New Roman"/>
          <w:color w:val="auto"/>
          <w:sz w:val="28"/>
          <w:szCs w:val="28"/>
          <w:lang w:eastAsia="ru-RU" w:bidi="ar-SA"/>
        </w:rPr>
        <w:t>. В ходе проведения контрольных (надзорных) мероприятий для фиксации доказательств нарушений обязательных требований применяются фотосъемка, аудио– и видеозапись.</w:t>
      </w:r>
    </w:p>
    <w:p w:rsidR="00BA1575" w:rsidRPr="00BA1575" w:rsidRDefault="00BA1575"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7</w:t>
      </w:r>
      <w:r w:rsidR="00936698">
        <w:rPr>
          <w:rFonts w:ascii="Times New Roman" w:eastAsia="Arial" w:hAnsi="Times New Roman" w:cs="Times New Roman"/>
          <w:color w:val="auto"/>
          <w:sz w:val="28"/>
          <w:szCs w:val="28"/>
          <w:lang w:eastAsia="ru-RU" w:bidi="ar-SA"/>
        </w:rPr>
        <w:t>9</w:t>
      </w:r>
      <w:r w:rsidRPr="00BA1575">
        <w:rPr>
          <w:rFonts w:ascii="Times New Roman" w:eastAsia="Arial" w:hAnsi="Times New Roman" w:cs="Times New Roman"/>
          <w:color w:val="auto"/>
          <w:sz w:val="28"/>
          <w:szCs w:val="28"/>
          <w:lang w:eastAsia="ru-RU" w:bidi="ar-SA"/>
        </w:rPr>
        <w:t>. Способы фиксации доказательств должны позволять однозначно идентифицировать объект фиксации, отражающий нарушение обязательных требований.</w:t>
      </w:r>
    </w:p>
    <w:p w:rsidR="00BA1575" w:rsidRPr="00BA1575" w:rsidRDefault="00936698"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80</w:t>
      </w:r>
      <w:r w:rsidR="00BA1575" w:rsidRPr="00BA1575">
        <w:rPr>
          <w:rFonts w:ascii="Times New Roman" w:eastAsia="Arial" w:hAnsi="Times New Roman" w:cs="Times New Roman"/>
          <w:color w:val="auto"/>
          <w:sz w:val="28"/>
          <w:szCs w:val="28"/>
          <w:lang w:eastAsia="ru-RU" w:bidi="ar-SA"/>
        </w:rPr>
        <w:t>. Решение о необходимости использования фотосъемки, аудио – и видеозаписи при осуществлении контрольных (надзорных) мероприятий принимается должностными лицами Министерства самостоятельно. В обязательном порядке фото – или видеофиксация доказательств нарушений обязательных требований осуществляется при проведении выездной проверки, в ходе которой осуществлялись препятствия в ее проведении и совершении контрольных (надзорных) действий.</w:t>
      </w:r>
    </w:p>
    <w:p w:rsidR="00BA1575" w:rsidRPr="00BA1575" w:rsidRDefault="00BA1575"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lastRenderedPageBreak/>
        <w:t>8</w:t>
      </w:r>
      <w:r w:rsidR="00936698">
        <w:rPr>
          <w:rFonts w:ascii="Times New Roman" w:eastAsia="Arial" w:hAnsi="Times New Roman" w:cs="Times New Roman"/>
          <w:color w:val="auto"/>
          <w:sz w:val="28"/>
          <w:szCs w:val="28"/>
          <w:lang w:eastAsia="ru-RU" w:bidi="ar-SA"/>
        </w:rPr>
        <w:t>1</w:t>
      </w:r>
      <w:r w:rsidRPr="00BA1575">
        <w:rPr>
          <w:rFonts w:ascii="Times New Roman" w:eastAsia="Arial" w:hAnsi="Times New Roman" w:cs="Times New Roman"/>
          <w:color w:val="auto"/>
          <w:sz w:val="28"/>
          <w:szCs w:val="28"/>
          <w:lang w:eastAsia="ru-RU" w:bidi="ar-SA"/>
        </w:rPr>
        <w:t>.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 и видеозаписи и об использованных для этих целей технических средствах отражается в акте по результатам контрольного (надзорного) мероприятия.</w:t>
      </w:r>
    </w:p>
    <w:p w:rsidR="00BA1575" w:rsidRPr="00BA1575" w:rsidRDefault="00BA1575"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8</w:t>
      </w:r>
      <w:r w:rsidR="00936698">
        <w:rPr>
          <w:rFonts w:ascii="Times New Roman" w:eastAsia="Arial" w:hAnsi="Times New Roman" w:cs="Times New Roman"/>
          <w:color w:val="auto"/>
          <w:sz w:val="28"/>
          <w:szCs w:val="28"/>
          <w:lang w:eastAsia="ru-RU" w:bidi="ar-SA"/>
        </w:rPr>
        <w:t>2</w:t>
      </w:r>
      <w:r w:rsidRPr="00BA1575">
        <w:rPr>
          <w:rFonts w:ascii="Times New Roman" w:eastAsia="Arial" w:hAnsi="Times New Roman" w:cs="Times New Roman"/>
          <w:color w:val="auto"/>
          <w:sz w:val="28"/>
          <w:szCs w:val="28"/>
          <w:lang w:eastAsia="ru-RU" w:bidi="ar-SA"/>
        </w:rPr>
        <w:t>. Проведение фотосъемки, аудио– и видеозаписи осуществляется с обязательным уведомлением контролируемого лица.</w:t>
      </w:r>
    </w:p>
    <w:p w:rsidR="00BA1575" w:rsidRPr="00BA1575" w:rsidRDefault="00BA1575"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8</w:t>
      </w:r>
      <w:r w:rsidR="00936698">
        <w:rPr>
          <w:rFonts w:ascii="Times New Roman" w:eastAsia="Arial" w:hAnsi="Times New Roman" w:cs="Times New Roman"/>
          <w:color w:val="auto"/>
          <w:sz w:val="28"/>
          <w:szCs w:val="28"/>
          <w:lang w:eastAsia="ru-RU" w:bidi="ar-SA"/>
        </w:rPr>
        <w:t>3</w:t>
      </w:r>
      <w:r w:rsidRPr="00BA1575">
        <w:rPr>
          <w:rFonts w:ascii="Times New Roman" w:eastAsia="Arial" w:hAnsi="Times New Roman" w:cs="Times New Roman"/>
          <w:color w:val="auto"/>
          <w:sz w:val="28"/>
          <w:szCs w:val="28"/>
          <w:lang w:eastAsia="ru-RU" w:bidi="ar-SA"/>
        </w:rPr>
        <w:t>.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w:t>
      </w:r>
    </w:p>
    <w:p w:rsidR="00BA1575" w:rsidRPr="00BA1575" w:rsidRDefault="00BA1575" w:rsidP="00BA1575">
      <w:pPr>
        <w:shd w:val="clear" w:color="auto" w:fill="FFFFFF"/>
        <w:spacing w:after="0" w:line="240" w:lineRule="auto"/>
        <w:ind w:firstLine="709"/>
        <w:jc w:val="both"/>
        <w:textAlignment w:val="baseline"/>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8</w:t>
      </w:r>
      <w:r w:rsidR="00936698">
        <w:rPr>
          <w:rFonts w:ascii="Times New Roman" w:eastAsia="Arial" w:hAnsi="Times New Roman" w:cs="Times New Roman"/>
          <w:color w:val="auto"/>
          <w:sz w:val="28"/>
          <w:szCs w:val="28"/>
          <w:lang w:eastAsia="ru-RU" w:bidi="ar-SA"/>
        </w:rPr>
        <w:t>4</w:t>
      </w:r>
      <w:r w:rsidRPr="00BA1575">
        <w:rPr>
          <w:rFonts w:ascii="Times New Roman" w:eastAsia="Arial" w:hAnsi="Times New Roman" w:cs="Times New Roman"/>
          <w:color w:val="auto"/>
          <w:sz w:val="28"/>
          <w:szCs w:val="28"/>
          <w:lang w:eastAsia="ru-RU" w:bidi="ar-SA"/>
        </w:rPr>
        <w:t>.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BA1575" w:rsidRPr="00BA1575" w:rsidRDefault="00BA1575" w:rsidP="00BA1575">
      <w:pPr>
        <w:widowControl w:val="0"/>
        <w:spacing w:after="0" w:line="240" w:lineRule="auto"/>
        <w:ind w:firstLine="709"/>
        <w:jc w:val="both"/>
        <w:outlineLvl w:val="1"/>
        <w:rPr>
          <w:rFonts w:ascii="Times New Roman" w:eastAsia="Arial" w:hAnsi="Times New Roman" w:cs="Times New Roman"/>
          <w:bCs/>
          <w:color w:val="auto"/>
          <w:sz w:val="28"/>
          <w:szCs w:val="28"/>
          <w:lang w:eastAsia="ru-RU" w:bidi="ar-SA"/>
        </w:rPr>
      </w:pPr>
      <w:r w:rsidRPr="00BA1575">
        <w:rPr>
          <w:rFonts w:ascii="Times New Roman" w:eastAsia="Arial" w:hAnsi="Times New Roman" w:cs="Times New Roman"/>
          <w:bCs/>
          <w:color w:val="auto"/>
          <w:sz w:val="28"/>
          <w:szCs w:val="28"/>
          <w:lang w:eastAsia="ru-RU" w:bidi="ar-SA"/>
        </w:rPr>
        <w:t>8</w:t>
      </w:r>
      <w:r w:rsidR="00936698">
        <w:rPr>
          <w:rFonts w:ascii="Times New Roman" w:eastAsia="Arial" w:hAnsi="Times New Roman" w:cs="Times New Roman"/>
          <w:bCs/>
          <w:color w:val="auto"/>
          <w:sz w:val="28"/>
          <w:szCs w:val="28"/>
          <w:lang w:eastAsia="ru-RU" w:bidi="ar-SA"/>
        </w:rPr>
        <w:t>5</w:t>
      </w:r>
      <w:r w:rsidRPr="00BA1575">
        <w:rPr>
          <w:rFonts w:ascii="Times New Roman" w:eastAsia="Arial" w:hAnsi="Times New Roman" w:cs="Times New Roman"/>
          <w:bCs/>
          <w:color w:val="auto"/>
          <w:sz w:val="28"/>
          <w:szCs w:val="28"/>
          <w:lang w:eastAsia="ru-RU" w:bidi="ar-SA"/>
        </w:rPr>
        <w:t>. Результаты проведения фотосъемки, аудио– и видеозаписи являются приложением к акту контрольного (надзорного) мероприятия.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A1575" w:rsidRPr="00BA1575" w:rsidRDefault="00BA1575" w:rsidP="00BA1575">
      <w:pPr>
        <w:widowControl w:val="0"/>
        <w:spacing w:after="0" w:line="240" w:lineRule="auto"/>
        <w:jc w:val="both"/>
        <w:outlineLvl w:val="1"/>
        <w:rPr>
          <w:rFonts w:ascii="Times New Roman" w:eastAsia="Arial" w:hAnsi="Times New Roman" w:cs="Times New Roman"/>
          <w:bCs/>
          <w:color w:val="auto"/>
          <w:sz w:val="28"/>
          <w:szCs w:val="28"/>
          <w:lang w:eastAsia="ru-RU" w:bidi="ar-SA"/>
        </w:rPr>
      </w:pPr>
    </w:p>
    <w:p w:rsidR="00BA1575" w:rsidRPr="00BA1575" w:rsidRDefault="00452241" w:rsidP="00BA1575">
      <w:pPr>
        <w:widowControl w:val="0"/>
        <w:spacing w:after="0" w:line="240" w:lineRule="auto"/>
        <w:ind w:firstLine="709"/>
        <w:jc w:val="center"/>
        <w:outlineLvl w:val="1"/>
        <w:rPr>
          <w:rFonts w:ascii="Times New Roman" w:eastAsia="Arial" w:hAnsi="Times New Roman" w:cs="Times New Roman"/>
          <w:bCs/>
          <w:color w:val="auto"/>
          <w:sz w:val="28"/>
          <w:szCs w:val="28"/>
          <w:lang w:eastAsia="ru-RU" w:bidi="ar-SA"/>
        </w:rPr>
      </w:pPr>
      <w:r>
        <w:rPr>
          <w:rFonts w:ascii="Times New Roman" w:eastAsia="Arial" w:hAnsi="Times New Roman" w:cs="Times New Roman"/>
          <w:bCs/>
          <w:color w:val="auto"/>
          <w:sz w:val="28"/>
          <w:szCs w:val="28"/>
          <w:lang w:eastAsia="ru-RU" w:bidi="ar-SA"/>
        </w:rPr>
        <w:t>5</w:t>
      </w:r>
      <w:r w:rsidR="00BA1575" w:rsidRPr="00BA1575">
        <w:rPr>
          <w:rFonts w:ascii="Times New Roman" w:eastAsia="Arial" w:hAnsi="Times New Roman" w:cs="Times New Roman"/>
          <w:bCs/>
          <w:color w:val="auto"/>
          <w:sz w:val="28"/>
          <w:szCs w:val="28"/>
          <w:lang w:eastAsia="ru-RU" w:bidi="ar-SA"/>
        </w:rPr>
        <w:t>. Результаты контрольных (надзорных) мероприятий</w:t>
      </w:r>
    </w:p>
    <w:p w:rsidR="00BA1575" w:rsidRPr="00BA1575" w:rsidRDefault="00BA1575" w:rsidP="00BA1575">
      <w:pPr>
        <w:widowControl w:val="0"/>
        <w:spacing w:after="0" w:line="240" w:lineRule="auto"/>
        <w:ind w:firstLine="709"/>
        <w:jc w:val="center"/>
        <w:outlineLvl w:val="1"/>
        <w:rPr>
          <w:rFonts w:ascii="Times New Roman" w:eastAsia="Arial" w:hAnsi="Times New Roman" w:cs="Times New Roman"/>
          <w:bCs/>
          <w:color w:val="auto"/>
          <w:sz w:val="28"/>
          <w:szCs w:val="28"/>
          <w:lang w:eastAsia="ru-RU" w:bidi="ar-SA"/>
        </w:rPr>
      </w:pP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8</w:t>
      </w:r>
      <w:r w:rsidR="00936698">
        <w:rPr>
          <w:rFonts w:ascii="Times New Roman" w:eastAsia="Arial" w:hAnsi="Times New Roman" w:cs="Times New Roman"/>
          <w:color w:val="auto"/>
          <w:sz w:val="28"/>
          <w:szCs w:val="28"/>
          <w:lang w:eastAsia="ru-RU" w:bidi="ar-SA"/>
        </w:rPr>
        <w:t>6</w:t>
      </w:r>
      <w:r w:rsidRPr="00BA1575">
        <w:rPr>
          <w:rFonts w:ascii="Times New Roman" w:eastAsia="Arial" w:hAnsi="Times New Roman" w:cs="Times New Roman"/>
          <w:color w:val="auto"/>
          <w:sz w:val="28"/>
          <w:szCs w:val="28"/>
          <w:lang w:eastAsia="ru-RU" w:bidi="ar-SA"/>
        </w:rPr>
        <w:t>. По окончании проведения контрольного (надзорного) мероприятия должностным лицом (лицами) Министерства, его проводившим (проводившими), составляется акт контрольного (надзорного) мероприятия (далее – акт).</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8</w:t>
      </w:r>
      <w:r w:rsidR="00936698">
        <w:rPr>
          <w:rFonts w:ascii="Times New Roman" w:eastAsia="Arial" w:hAnsi="Times New Roman" w:cs="Times New Roman"/>
          <w:color w:val="auto"/>
          <w:sz w:val="28"/>
          <w:szCs w:val="28"/>
          <w:lang w:eastAsia="ru-RU" w:bidi="ar-SA"/>
        </w:rPr>
        <w:t>7</w:t>
      </w:r>
      <w:r w:rsidRPr="00BA1575">
        <w:rPr>
          <w:rFonts w:ascii="Times New Roman" w:eastAsia="Arial" w:hAnsi="Times New Roman" w:cs="Times New Roman"/>
          <w:color w:val="auto"/>
          <w:sz w:val="28"/>
          <w:szCs w:val="28"/>
          <w:lang w:eastAsia="ru-RU" w:bidi="ar-SA"/>
        </w:rPr>
        <w:t>. Оформление акта производится на месте проведения контрольного (надзорного) мероприятия в день окончания проведения такого мероприятия.</w:t>
      </w:r>
    </w:p>
    <w:p w:rsidR="00BA1575" w:rsidRPr="00BA1575" w:rsidRDefault="00BA1575" w:rsidP="00BA1575">
      <w:pPr>
        <w:widowControl w:val="0"/>
        <w:spacing w:after="0" w:line="240" w:lineRule="auto"/>
        <w:ind w:firstLine="709"/>
        <w:jc w:val="both"/>
        <w:rPr>
          <w:rFonts w:ascii="Times New Roman" w:eastAsia="Arial" w:hAnsi="Times New Roman" w:cs="Times New Roman"/>
          <w:b/>
          <w:color w:val="auto"/>
          <w:sz w:val="28"/>
          <w:szCs w:val="28"/>
          <w:lang w:eastAsia="ru-RU" w:bidi="ar-SA"/>
        </w:rPr>
      </w:pPr>
      <w:r w:rsidRPr="00BA1575">
        <w:rPr>
          <w:rFonts w:ascii="Times New Roman" w:eastAsia="Arial" w:hAnsi="Times New Roman" w:cs="Times New Roman"/>
          <w:color w:val="auto"/>
          <w:sz w:val="28"/>
          <w:szCs w:val="28"/>
          <w:lang w:eastAsia="ru-RU" w:bidi="ar-SA"/>
        </w:rPr>
        <w:t>8</w:t>
      </w:r>
      <w:r w:rsidR="00936698">
        <w:rPr>
          <w:rFonts w:ascii="Times New Roman" w:eastAsia="Arial" w:hAnsi="Times New Roman" w:cs="Times New Roman"/>
          <w:color w:val="auto"/>
          <w:sz w:val="28"/>
          <w:szCs w:val="28"/>
          <w:lang w:eastAsia="ru-RU" w:bidi="ar-SA"/>
        </w:rPr>
        <w:t>8</w:t>
      </w:r>
      <w:r w:rsidRPr="00BA1575">
        <w:rPr>
          <w:rFonts w:ascii="Times New Roman" w:eastAsia="Arial" w:hAnsi="Times New Roman" w:cs="Times New Roman"/>
          <w:color w:val="auto"/>
          <w:sz w:val="28"/>
          <w:szCs w:val="28"/>
          <w:lang w:eastAsia="ru-RU" w:bidi="ar-SA"/>
        </w:rPr>
        <w:t>. В случае, если по результатам проведения контрольного (надзорного)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w:t>
      </w: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8</w:t>
      </w:r>
      <w:r w:rsidR="00936698">
        <w:rPr>
          <w:rFonts w:ascii="Times New Roman" w:eastAsia="Times New Roman" w:hAnsi="Times New Roman" w:cs="Times New Roman"/>
          <w:color w:val="auto"/>
          <w:sz w:val="28"/>
          <w:szCs w:val="28"/>
          <w:lang w:eastAsia="ru-RU" w:bidi="ar-SA"/>
        </w:rPr>
        <w:t>9</w:t>
      </w:r>
      <w:r w:rsidRPr="00BA1575">
        <w:rPr>
          <w:rFonts w:ascii="Times New Roman" w:eastAsia="Times New Roman" w:hAnsi="Times New Roman" w:cs="Times New Roman"/>
          <w:color w:val="auto"/>
          <w:sz w:val="28"/>
          <w:szCs w:val="28"/>
          <w:lang w:eastAsia="ru-RU" w:bidi="ar-SA"/>
        </w:rPr>
        <w:t>.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A1575" w:rsidRPr="00BA1575" w:rsidRDefault="00936698"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90</w:t>
      </w:r>
      <w:r w:rsidR="00BA1575" w:rsidRPr="00BA1575">
        <w:rPr>
          <w:rFonts w:ascii="Times New Roman" w:eastAsia="Arial" w:hAnsi="Times New Roman" w:cs="Times New Roman"/>
          <w:color w:val="auto"/>
          <w:sz w:val="28"/>
          <w:szCs w:val="28"/>
          <w:lang w:eastAsia="ru-RU" w:bidi="ar-SA"/>
        </w:rPr>
        <w:t>. Акт контрольного (надзорного) мероприятия, проведение которого было согласовано прокуратурой Камчатского края, направляется в прокуратуру Камчатского края посредством единого реестра контрольных (надзорных) мероприятий после его оформления.</w:t>
      </w:r>
    </w:p>
    <w:p w:rsidR="00BA1575" w:rsidRP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9</w:t>
      </w:r>
      <w:r w:rsidR="00936698">
        <w:rPr>
          <w:rFonts w:ascii="Times New Roman" w:eastAsia="Arial" w:hAnsi="Times New Roman" w:cs="Times New Roman"/>
          <w:color w:val="auto"/>
          <w:sz w:val="28"/>
          <w:szCs w:val="28"/>
          <w:lang w:eastAsia="ru-RU" w:bidi="ar-SA"/>
        </w:rPr>
        <w:t>1</w:t>
      </w:r>
      <w:r w:rsidRPr="00BA1575">
        <w:rPr>
          <w:rFonts w:ascii="Times New Roman" w:eastAsia="Arial" w:hAnsi="Times New Roman" w:cs="Times New Roman"/>
          <w:color w:val="auto"/>
          <w:sz w:val="28"/>
          <w:szCs w:val="28"/>
          <w:lang w:eastAsia="ru-RU" w:bidi="ar-SA"/>
        </w:rPr>
        <w:t xml:space="preserve">. В случае отсутствия выявленных нарушений обязательных требований при проведении контрольного (надзорного) мероприятия сведения </w:t>
      </w:r>
      <w:r w:rsidRPr="00BA1575">
        <w:rPr>
          <w:rFonts w:ascii="Times New Roman" w:eastAsia="Arial" w:hAnsi="Times New Roman" w:cs="Times New Roman"/>
          <w:color w:val="auto"/>
          <w:sz w:val="28"/>
          <w:szCs w:val="28"/>
          <w:lang w:eastAsia="ru-RU" w:bidi="ar-SA"/>
        </w:rPr>
        <w:lastRenderedPageBreak/>
        <w:t>об этом вносятся в единый реестр контрольных (надзорных) мероприятий.</w:t>
      </w:r>
    </w:p>
    <w:p w:rsidR="00BA1575" w:rsidRPr="00BA1575" w:rsidRDefault="00BA1575" w:rsidP="00BA1575">
      <w:pPr>
        <w:widowControl w:val="0"/>
        <w:spacing w:after="0" w:line="240" w:lineRule="auto"/>
        <w:ind w:firstLine="709"/>
        <w:jc w:val="both"/>
        <w:outlineLvl w:val="1"/>
        <w:rPr>
          <w:rFonts w:ascii="Times New Roman" w:eastAsia="Arial" w:hAnsi="Times New Roman" w:cs="Times New Roman"/>
          <w:bCs/>
          <w:color w:val="auto"/>
          <w:sz w:val="28"/>
          <w:szCs w:val="28"/>
          <w:lang w:eastAsia="ru-RU" w:bidi="ar-SA"/>
        </w:rPr>
      </w:pPr>
      <w:r w:rsidRPr="00BA1575">
        <w:rPr>
          <w:rFonts w:ascii="Times New Roman" w:eastAsia="Arial" w:hAnsi="Times New Roman" w:cs="Times New Roman"/>
          <w:bCs/>
          <w:color w:val="auto"/>
          <w:sz w:val="28"/>
          <w:szCs w:val="28"/>
          <w:lang w:eastAsia="ru-RU" w:bidi="ar-SA"/>
        </w:rPr>
        <w:t>9</w:t>
      </w:r>
      <w:r w:rsidR="00936698">
        <w:rPr>
          <w:rFonts w:ascii="Times New Roman" w:eastAsia="Arial" w:hAnsi="Times New Roman" w:cs="Times New Roman"/>
          <w:bCs/>
          <w:color w:val="auto"/>
          <w:sz w:val="28"/>
          <w:szCs w:val="28"/>
          <w:lang w:eastAsia="ru-RU" w:bidi="ar-SA"/>
        </w:rPr>
        <w:t>2</w:t>
      </w:r>
      <w:r w:rsidRPr="00BA1575">
        <w:rPr>
          <w:rFonts w:ascii="Times New Roman" w:eastAsia="Arial" w:hAnsi="Times New Roman" w:cs="Times New Roman"/>
          <w:bCs/>
          <w:color w:val="auto"/>
          <w:sz w:val="28"/>
          <w:szCs w:val="28"/>
          <w:lang w:eastAsia="ru-RU" w:bidi="ar-SA"/>
        </w:rPr>
        <w:t>. В случае выявления при проведении контрольного (надзорного) мероприятия нарушений контролируемым лицом обязательных требований должностные лица Министерства после оформления акта выдают контролируемому лицу предписание об устранении выявленных нарушений обязательных требований с указанием сроков их устранения.</w:t>
      </w:r>
    </w:p>
    <w:p w:rsidR="00BA1575" w:rsidRPr="00BA1575" w:rsidRDefault="00BA1575" w:rsidP="00BA1575">
      <w:pPr>
        <w:shd w:val="clear" w:color="auto" w:fill="FFFFFF"/>
        <w:spacing w:after="0" w:line="240" w:lineRule="auto"/>
        <w:ind w:firstLine="709"/>
        <w:jc w:val="both"/>
        <w:textAlignment w:val="baseline"/>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9</w:t>
      </w:r>
      <w:r w:rsidR="00936698">
        <w:rPr>
          <w:rFonts w:ascii="Times New Roman" w:eastAsia="Times New Roman" w:hAnsi="Times New Roman" w:cs="Times New Roman"/>
          <w:color w:val="auto"/>
          <w:sz w:val="28"/>
          <w:szCs w:val="28"/>
          <w:lang w:eastAsia="ru-RU" w:bidi="ar-SA"/>
        </w:rPr>
        <w:t>3</w:t>
      </w:r>
      <w:r w:rsidRPr="00BA1575">
        <w:rPr>
          <w:rFonts w:ascii="Times New Roman" w:eastAsia="Times New Roman" w:hAnsi="Times New Roman" w:cs="Times New Roman"/>
          <w:color w:val="auto"/>
          <w:sz w:val="28"/>
          <w:szCs w:val="28"/>
          <w:lang w:eastAsia="ru-RU" w:bidi="ar-SA"/>
        </w:rPr>
        <w:t xml:space="preserve">. Ознакомление поставщика социальных услуг с результатом контрольного (надзорного) мероприятия осуществляется в соответствии со </w:t>
      </w:r>
      <w:hyperlink r:id="rId8" w:anchor="AAC0NP" w:history="1">
        <w:r w:rsidRPr="00BA1575">
          <w:rPr>
            <w:rFonts w:ascii="Times New Roman" w:eastAsia="Times New Roman" w:hAnsi="Times New Roman" w:cs="Times New Roman"/>
            <w:color w:val="auto"/>
            <w:sz w:val="28"/>
            <w:szCs w:val="28"/>
            <w:lang w:eastAsia="ru-RU" w:bidi="ar-SA"/>
          </w:rPr>
          <w:t>статьей 88 Федерального закона  № 248-ФЗ</w:t>
        </w:r>
      </w:hyperlink>
      <w:r w:rsidRPr="00BA1575">
        <w:rPr>
          <w:rFonts w:ascii="Times New Roman" w:eastAsia="Times New Roman" w:hAnsi="Times New Roman" w:cs="Times New Roman"/>
          <w:color w:val="auto"/>
          <w:sz w:val="28"/>
          <w:szCs w:val="28"/>
          <w:lang w:eastAsia="ru-RU" w:bidi="ar-SA"/>
        </w:rPr>
        <w:t>.</w:t>
      </w:r>
    </w:p>
    <w:p w:rsidR="00BA1575" w:rsidRPr="00BA1575" w:rsidRDefault="00BA1575" w:rsidP="00BA1575">
      <w:pPr>
        <w:shd w:val="clear" w:color="auto" w:fill="FFFFFF"/>
        <w:spacing w:after="0" w:line="240" w:lineRule="auto"/>
        <w:ind w:firstLine="709"/>
        <w:jc w:val="both"/>
        <w:textAlignment w:val="baseline"/>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9</w:t>
      </w:r>
      <w:r w:rsidR="00936698">
        <w:rPr>
          <w:rFonts w:ascii="Times New Roman" w:eastAsia="Times New Roman" w:hAnsi="Times New Roman" w:cs="Times New Roman"/>
          <w:color w:val="auto"/>
          <w:sz w:val="28"/>
          <w:szCs w:val="28"/>
          <w:lang w:eastAsia="ru-RU" w:bidi="ar-SA"/>
        </w:rPr>
        <w:t>4</w:t>
      </w:r>
      <w:r w:rsidRPr="00BA1575">
        <w:rPr>
          <w:rFonts w:ascii="Times New Roman" w:eastAsia="Times New Roman" w:hAnsi="Times New Roman" w:cs="Times New Roman"/>
          <w:color w:val="auto"/>
          <w:sz w:val="28"/>
          <w:szCs w:val="28"/>
          <w:lang w:eastAsia="ru-RU" w:bidi="ar-SA"/>
        </w:rPr>
        <w:t>.  Возражения в отношении акта контрольного (надзорного) мероприятия направляются контролируемым лицом и рассматриваются Министерством в соответствии со </w:t>
      </w:r>
      <w:hyperlink r:id="rId9" w:anchor="AAS0O1" w:history="1">
        <w:r w:rsidRPr="00BA1575">
          <w:rPr>
            <w:rFonts w:ascii="Times New Roman" w:eastAsia="Times New Roman" w:hAnsi="Times New Roman" w:cs="Times New Roman"/>
            <w:color w:val="auto"/>
            <w:sz w:val="28"/>
            <w:szCs w:val="28"/>
            <w:lang w:eastAsia="ru-RU" w:bidi="ar-SA"/>
          </w:rPr>
          <w:t>ст</w:t>
        </w:r>
        <w:r w:rsidR="0051299C">
          <w:rPr>
            <w:rFonts w:ascii="Times New Roman" w:eastAsia="Times New Roman" w:hAnsi="Times New Roman" w:cs="Times New Roman"/>
            <w:color w:val="auto"/>
            <w:sz w:val="28"/>
            <w:szCs w:val="28"/>
            <w:lang w:eastAsia="ru-RU" w:bidi="ar-SA"/>
          </w:rPr>
          <w:t xml:space="preserve">атьей 89 Федерального закона </w:t>
        </w:r>
        <w:r w:rsidRPr="00BA1575">
          <w:rPr>
            <w:rFonts w:ascii="Times New Roman" w:eastAsia="Times New Roman" w:hAnsi="Times New Roman" w:cs="Times New Roman"/>
            <w:color w:val="auto"/>
            <w:sz w:val="28"/>
            <w:szCs w:val="28"/>
            <w:lang w:eastAsia="ru-RU" w:bidi="ar-SA"/>
          </w:rPr>
          <w:t>№ 248-ФЗ</w:t>
        </w:r>
      </w:hyperlink>
      <w:r w:rsidRPr="00BA1575">
        <w:rPr>
          <w:rFonts w:ascii="Times New Roman" w:eastAsia="Times New Roman" w:hAnsi="Times New Roman" w:cs="Times New Roman"/>
          <w:color w:val="auto"/>
          <w:sz w:val="28"/>
          <w:szCs w:val="28"/>
          <w:lang w:eastAsia="ru-RU" w:bidi="ar-SA"/>
        </w:rPr>
        <w:t>.</w:t>
      </w:r>
    </w:p>
    <w:p w:rsidR="00BA1575" w:rsidRPr="00BA1575" w:rsidRDefault="00BA1575" w:rsidP="00BA1575">
      <w:pPr>
        <w:widowControl w:val="0"/>
        <w:spacing w:after="0" w:line="240" w:lineRule="auto"/>
        <w:ind w:firstLine="709"/>
        <w:jc w:val="both"/>
        <w:outlineLvl w:val="1"/>
        <w:rPr>
          <w:rFonts w:ascii="Times New Roman" w:eastAsia="Arial" w:hAnsi="Times New Roman" w:cs="Times New Roman"/>
          <w:bCs/>
          <w:color w:val="auto"/>
          <w:sz w:val="28"/>
          <w:szCs w:val="28"/>
          <w:lang w:eastAsia="ru-RU" w:bidi="ar-SA"/>
        </w:rPr>
      </w:pPr>
    </w:p>
    <w:p w:rsidR="00757744" w:rsidRDefault="00757744" w:rsidP="00757744">
      <w:pPr>
        <w:pStyle w:val="ConsPlusTitle"/>
        <w:ind w:firstLine="709"/>
        <w:jc w:val="center"/>
        <w:outlineLvl w:val="1"/>
        <w:rPr>
          <w:rFonts w:ascii="Times New Roman" w:hAnsi="Times New Roman" w:cs="Times New Roman"/>
          <w:b w:val="0"/>
          <w:sz w:val="28"/>
          <w:szCs w:val="28"/>
        </w:rPr>
      </w:pPr>
      <w:r>
        <w:rPr>
          <w:rFonts w:ascii="Times New Roman" w:hAnsi="Times New Roman" w:cs="Times New Roman"/>
          <w:b w:val="0"/>
          <w:sz w:val="28"/>
          <w:szCs w:val="28"/>
        </w:rPr>
        <w:t>5. Досудебный порядок подачи жалобы</w:t>
      </w:r>
    </w:p>
    <w:p w:rsidR="00757744" w:rsidRDefault="00757744" w:rsidP="00757744">
      <w:pPr>
        <w:pStyle w:val="ConsPlusTitle"/>
        <w:ind w:firstLine="709"/>
        <w:jc w:val="both"/>
        <w:outlineLvl w:val="1"/>
        <w:rPr>
          <w:rFonts w:ascii="Times New Roman" w:hAnsi="Times New Roman" w:cs="Times New Roman"/>
          <w:b w:val="0"/>
          <w:sz w:val="28"/>
          <w:szCs w:val="28"/>
        </w:rPr>
      </w:pPr>
    </w:p>
    <w:p w:rsidR="00757744" w:rsidRPr="00757744" w:rsidRDefault="00757744" w:rsidP="00757744">
      <w:pPr>
        <w:pStyle w:val="ConsPlusNormal"/>
        <w:ind w:firstLine="709"/>
        <w:jc w:val="both"/>
        <w:rPr>
          <w:sz w:val="28"/>
          <w:szCs w:val="28"/>
        </w:rPr>
      </w:pPr>
      <w:r>
        <w:rPr>
          <w:sz w:val="28"/>
          <w:szCs w:val="28"/>
        </w:rPr>
        <w:t>95</w:t>
      </w:r>
      <w:r w:rsidRPr="00757744">
        <w:rPr>
          <w:sz w:val="28"/>
          <w:szCs w:val="28"/>
        </w:rPr>
        <w:t xml:space="preserve">. Подача жалобы в досудебном порядке осуществляется в соответствии со статьей 40 Федерального закона </w:t>
      </w:r>
      <w:hyperlink r:id="rId10" w:anchor="AAS0O1" w:history="1">
        <w:r w:rsidRPr="00757744">
          <w:rPr>
            <w:rStyle w:val="a3"/>
            <w:color w:val="auto"/>
            <w:sz w:val="28"/>
            <w:szCs w:val="28"/>
            <w:u w:val="none"/>
          </w:rPr>
          <w:t xml:space="preserve">статьей 89 Федерального закона </w:t>
        </w:r>
        <w:r>
          <w:rPr>
            <w:rStyle w:val="a3"/>
            <w:color w:val="auto"/>
            <w:sz w:val="28"/>
            <w:szCs w:val="28"/>
            <w:u w:val="none"/>
          </w:rPr>
          <w:br/>
        </w:r>
        <w:r w:rsidRPr="00757744">
          <w:rPr>
            <w:rStyle w:val="a3"/>
            <w:color w:val="auto"/>
            <w:sz w:val="28"/>
            <w:szCs w:val="28"/>
            <w:u w:val="none"/>
          </w:rPr>
          <w:t>№ 248-ФЗ</w:t>
        </w:r>
      </w:hyperlink>
      <w:r w:rsidRPr="00757744">
        <w:rPr>
          <w:sz w:val="28"/>
          <w:szCs w:val="28"/>
        </w:rPr>
        <w:t>.</w:t>
      </w:r>
    </w:p>
    <w:p w:rsidR="00757744" w:rsidRPr="00757744" w:rsidRDefault="00757744" w:rsidP="00757744">
      <w:pPr>
        <w:pStyle w:val="ConsPlusNormal"/>
        <w:ind w:firstLine="709"/>
        <w:jc w:val="both"/>
        <w:rPr>
          <w:sz w:val="28"/>
          <w:szCs w:val="28"/>
        </w:rPr>
      </w:pPr>
      <w:r w:rsidRPr="00757744">
        <w:rPr>
          <w:sz w:val="28"/>
          <w:szCs w:val="28"/>
        </w:rPr>
        <w:t>96. В случае обжалования решений, действий (бездействия) должностных лиц Министерства жалоба рассматривается Министром или заместителем Министра.</w:t>
      </w:r>
    </w:p>
    <w:p w:rsidR="00757744" w:rsidRPr="00757744" w:rsidRDefault="00757744" w:rsidP="00757744">
      <w:pPr>
        <w:pStyle w:val="ConsPlusNormal"/>
        <w:ind w:firstLine="709"/>
        <w:jc w:val="both"/>
        <w:rPr>
          <w:sz w:val="28"/>
          <w:szCs w:val="28"/>
        </w:rPr>
      </w:pPr>
      <w:r w:rsidRPr="00757744">
        <w:rPr>
          <w:sz w:val="28"/>
          <w:szCs w:val="28"/>
        </w:rPr>
        <w:t xml:space="preserve">97. Порядок подачи, форма, содержание, основания для отказа </w:t>
      </w:r>
      <w:r>
        <w:rPr>
          <w:sz w:val="28"/>
          <w:szCs w:val="28"/>
        </w:rPr>
        <w:br/>
      </w:r>
      <w:r w:rsidRPr="00757744">
        <w:rPr>
          <w:sz w:val="28"/>
          <w:szCs w:val="28"/>
        </w:rPr>
        <w:t xml:space="preserve">в рассмотрении жалобы определены положениями Федерального закона </w:t>
      </w:r>
      <w:r>
        <w:rPr>
          <w:sz w:val="28"/>
          <w:szCs w:val="28"/>
        </w:rPr>
        <w:br/>
      </w:r>
      <w:r w:rsidRPr="00757744">
        <w:rPr>
          <w:sz w:val="28"/>
          <w:szCs w:val="28"/>
        </w:rPr>
        <w:t>№ 248-ФЗ.</w:t>
      </w:r>
    </w:p>
    <w:p w:rsidR="00757744" w:rsidRPr="00757744" w:rsidRDefault="00757744" w:rsidP="00757744">
      <w:pPr>
        <w:pStyle w:val="ConsPlusTitle"/>
        <w:ind w:firstLine="709"/>
        <w:jc w:val="both"/>
        <w:outlineLvl w:val="1"/>
        <w:rPr>
          <w:rFonts w:ascii="Times New Roman" w:hAnsi="Times New Roman" w:cs="Times New Roman"/>
          <w:b w:val="0"/>
          <w:sz w:val="28"/>
          <w:szCs w:val="28"/>
        </w:rPr>
      </w:pPr>
      <w:r w:rsidRPr="00757744">
        <w:rPr>
          <w:rFonts w:ascii="Times New Roman" w:hAnsi="Times New Roman" w:cs="Times New Roman"/>
          <w:b w:val="0"/>
          <w:sz w:val="28"/>
          <w:szCs w:val="28"/>
        </w:rPr>
        <w:t xml:space="preserve">98. Жалоба подлежит рассмотрению Министерством в срок не более </w:t>
      </w:r>
      <w:r>
        <w:rPr>
          <w:rFonts w:ascii="Times New Roman" w:hAnsi="Times New Roman" w:cs="Times New Roman"/>
          <w:b w:val="0"/>
          <w:sz w:val="28"/>
          <w:szCs w:val="28"/>
        </w:rPr>
        <w:br/>
      </w:r>
      <w:r w:rsidRPr="00757744">
        <w:rPr>
          <w:rFonts w:ascii="Times New Roman" w:hAnsi="Times New Roman" w:cs="Times New Roman"/>
          <w:b w:val="0"/>
          <w:sz w:val="28"/>
          <w:szCs w:val="28"/>
        </w:rPr>
        <w:t>20 рабочих дней со дня ее регистрации.</w:t>
      </w:r>
    </w:p>
    <w:p w:rsidR="00020BCF" w:rsidRPr="00020BCF" w:rsidRDefault="00020BCF" w:rsidP="00020BCF">
      <w:pPr>
        <w:widowControl w:val="0"/>
        <w:spacing w:after="0" w:line="240" w:lineRule="auto"/>
        <w:ind w:firstLine="709"/>
        <w:jc w:val="both"/>
        <w:rPr>
          <w:rFonts w:ascii="Times New Roman" w:eastAsia="Arial" w:hAnsi="Times New Roman" w:cs="Times New Roman"/>
          <w:color w:val="auto"/>
          <w:sz w:val="28"/>
          <w:szCs w:val="28"/>
          <w:lang w:eastAsia="ru-RU" w:bidi="ar-SA"/>
        </w:rPr>
      </w:pPr>
    </w:p>
    <w:p w:rsidR="00BA1575" w:rsidRDefault="00BA1575" w:rsidP="00BA1575">
      <w:pPr>
        <w:spacing w:after="0" w:line="240" w:lineRule="auto"/>
        <w:ind w:firstLine="709"/>
        <w:jc w:val="both"/>
        <w:rPr>
          <w:rFonts w:ascii="Times New Roman" w:hAnsi="Times New Roman"/>
          <w:sz w:val="28"/>
        </w:rPr>
      </w:pPr>
    </w:p>
    <w:p w:rsidR="00BA1575" w:rsidRDefault="00BA1575" w:rsidP="00BA1575">
      <w:pPr>
        <w:spacing w:after="0" w:line="240" w:lineRule="auto"/>
        <w:ind w:firstLine="709"/>
        <w:jc w:val="both"/>
        <w:rPr>
          <w:rFonts w:ascii="Times New Roman" w:hAnsi="Times New Roman"/>
          <w:sz w:val="28"/>
        </w:rPr>
      </w:pPr>
    </w:p>
    <w:p w:rsidR="00BA1575" w:rsidRPr="00BA1575" w:rsidRDefault="00BA1575" w:rsidP="00BA1575">
      <w:pPr>
        <w:spacing w:after="0" w:line="240" w:lineRule="auto"/>
        <w:ind w:firstLine="5670"/>
        <w:jc w:val="right"/>
        <w:rPr>
          <w:rFonts w:ascii="Times New Roman" w:hAnsi="Times New Roman"/>
          <w:sz w:val="28"/>
        </w:rPr>
      </w:pPr>
      <w:r w:rsidRPr="00BA1575">
        <w:rPr>
          <w:rFonts w:ascii="Times New Roman" w:hAnsi="Times New Roman"/>
          <w:sz w:val="28"/>
        </w:rPr>
        <w:t>Приложение</w:t>
      </w:r>
    </w:p>
    <w:p w:rsidR="00BA1575" w:rsidRPr="00BA1575" w:rsidRDefault="00BA1575" w:rsidP="00BA1575">
      <w:pPr>
        <w:spacing w:after="0" w:line="240" w:lineRule="auto"/>
        <w:ind w:firstLine="5670"/>
        <w:jc w:val="right"/>
        <w:rPr>
          <w:rFonts w:ascii="Times New Roman" w:hAnsi="Times New Roman"/>
          <w:sz w:val="28"/>
        </w:rPr>
      </w:pPr>
      <w:r w:rsidRPr="00BA1575">
        <w:rPr>
          <w:rFonts w:ascii="Times New Roman" w:hAnsi="Times New Roman"/>
          <w:sz w:val="28"/>
        </w:rPr>
        <w:t>к Положению об осуществлении</w:t>
      </w:r>
    </w:p>
    <w:p w:rsidR="00BA1575" w:rsidRPr="00BA1575" w:rsidRDefault="00BA1575" w:rsidP="00BA1575">
      <w:pPr>
        <w:spacing w:after="0" w:line="240" w:lineRule="auto"/>
        <w:ind w:firstLine="5670"/>
        <w:jc w:val="right"/>
        <w:rPr>
          <w:rFonts w:ascii="Times New Roman" w:hAnsi="Times New Roman"/>
          <w:sz w:val="28"/>
        </w:rPr>
      </w:pPr>
      <w:r w:rsidRPr="00BA1575">
        <w:rPr>
          <w:rFonts w:ascii="Times New Roman" w:hAnsi="Times New Roman"/>
          <w:sz w:val="28"/>
        </w:rPr>
        <w:t>регионального государственного</w:t>
      </w:r>
    </w:p>
    <w:p w:rsidR="00BA1575" w:rsidRPr="00BA1575" w:rsidRDefault="00BA1575" w:rsidP="00BA1575">
      <w:pPr>
        <w:spacing w:after="0" w:line="240" w:lineRule="auto"/>
        <w:ind w:firstLine="5670"/>
        <w:jc w:val="right"/>
        <w:rPr>
          <w:rFonts w:ascii="Times New Roman" w:hAnsi="Times New Roman"/>
          <w:sz w:val="28"/>
        </w:rPr>
      </w:pPr>
      <w:r w:rsidRPr="00BA1575">
        <w:rPr>
          <w:rFonts w:ascii="Times New Roman" w:hAnsi="Times New Roman"/>
          <w:sz w:val="28"/>
        </w:rPr>
        <w:t>контроля (надзора) в сфере</w:t>
      </w:r>
    </w:p>
    <w:p w:rsidR="00BA1575" w:rsidRPr="00BA1575" w:rsidRDefault="00BA1575" w:rsidP="00BA1575">
      <w:pPr>
        <w:spacing w:after="0" w:line="240" w:lineRule="auto"/>
        <w:ind w:firstLine="5670"/>
        <w:jc w:val="right"/>
        <w:rPr>
          <w:rFonts w:ascii="Times New Roman" w:hAnsi="Times New Roman"/>
          <w:sz w:val="28"/>
        </w:rPr>
      </w:pPr>
      <w:r w:rsidRPr="00BA1575">
        <w:rPr>
          <w:rFonts w:ascii="Times New Roman" w:hAnsi="Times New Roman"/>
          <w:sz w:val="28"/>
        </w:rPr>
        <w:t>социального обслуживания</w:t>
      </w:r>
    </w:p>
    <w:p w:rsidR="00BA1575" w:rsidRDefault="00BA1575" w:rsidP="00BA1575">
      <w:pPr>
        <w:spacing w:after="0" w:line="240" w:lineRule="auto"/>
        <w:ind w:firstLine="5670"/>
        <w:jc w:val="right"/>
        <w:rPr>
          <w:rFonts w:ascii="Times New Roman" w:hAnsi="Times New Roman"/>
          <w:sz w:val="28"/>
        </w:rPr>
      </w:pPr>
      <w:r w:rsidRPr="00BA1575">
        <w:rPr>
          <w:rFonts w:ascii="Times New Roman" w:hAnsi="Times New Roman"/>
          <w:sz w:val="28"/>
        </w:rPr>
        <w:t>в Камчатском крае</w:t>
      </w:r>
    </w:p>
    <w:p w:rsidR="00BA1575" w:rsidRDefault="00BA1575" w:rsidP="00BA1575">
      <w:pPr>
        <w:spacing w:after="0" w:line="240" w:lineRule="auto"/>
        <w:ind w:firstLine="709"/>
        <w:rPr>
          <w:rFonts w:ascii="Times New Roman" w:hAnsi="Times New Roman"/>
          <w:sz w:val="28"/>
        </w:rPr>
      </w:pPr>
    </w:p>
    <w:p w:rsidR="00BA1575" w:rsidRPr="00BA1575" w:rsidRDefault="00BA1575" w:rsidP="00BA1575">
      <w:pPr>
        <w:spacing w:after="0" w:line="240" w:lineRule="auto"/>
        <w:ind w:firstLine="709"/>
        <w:jc w:val="center"/>
        <w:rPr>
          <w:rFonts w:ascii="Times New Roman" w:eastAsia="Times New Roman" w:hAnsi="Times New Roman" w:cs="Times New Roman"/>
          <w:bCs/>
          <w:color w:val="auto"/>
          <w:sz w:val="28"/>
          <w:szCs w:val="28"/>
          <w:lang w:eastAsia="ru-RU" w:bidi="ar-SA"/>
        </w:rPr>
      </w:pPr>
      <w:r w:rsidRPr="00BA1575">
        <w:rPr>
          <w:rFonts w:ascii="Times New Roman" w:eastAsia="Times New Roman" w:hAnsi="Times New Roman" w:cs="Times New Roman"/>
          <w:bCs/>
          <w:color w:val="auto"/>
          <w:sz w:val="28"/>
          <w:szCs w:val="28"/>
          <w:lang w:eastAsia="ru-RU" w:bidi="ar-SA"/>
        </w:rPr>
        <w:t>Перечень</w:t>
      </w:r>
    </w:p>
    <w:p w:rsidR="00BA1575" w:rsidRPr="00BA1575" w:rsidRDefault="00BA1575" w:rsidP="00BA1575">
      <w:pPr>
        <w:spacing w:after="0" w:line="240" w:lineRule="auto"/>
        <w:ind w:firstLine="709"/>
        <w:jc w:val="center"/>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bCs/>
          <w:color w:val="auto"/>
          <w:sz w:val="28"/>
          <w:szCs w:val="28"/>
          <w:lang w:eastAsia="ru-RU" w:bidi="ar-SA"/>
        </w:rPr>
        <w:t>индикаторов риска нарушения обязательных требований при осуществлении регионального государственного контроля (надзора) в сфере социального обслуживания и порядок их выявления</w:t>
      </w:r>
    </w:p>
    <w:p w:rsidR="00BA1575" w:rsidRDefault="00BA1575" w:rsidP="00BA1575">
      <w:pPr>
        <w:spacing w:after="0" w:line="240" w:lineRule="auto"/>
        <w:ind w:firstLine="709"/>
        <w:rPr>
          <w:rFonts w:ascii="Times New Roman" w:hAnsi="Times New Roman"/>
          <w:sz w:val="28"/>
        </w:rPr>
      </w:pPr>
    </w:p>
    <w:p w:rsidR="00BA1575" w:rsidRPr="00BA1575" w:rsidRDefault="00BA1575" w:rsidP="00BA1575">
      <w:pPr>
        <w:spacing w:after="0" w:line="240" w:lineRule="auto"/>
        <w:ind w:firstLine="709"/>
        <w:jc w:val="both"/>
        <w:rPr>
          <w:rFonts w:ascii="Times New Roman" w:eastAsia="Times New Roman" w:hAnsi="Times New Roman" w:cs="Times New Roman"/>
          <w:color w:val="auto"/>
          <w:sz w:val="28"/>
          <w:szCs w:val="28"/>
          <w:lang w:eastAsia="ru-RU" w:bidi="ar-SA"/>
        </w:rPr>
      </w:pPr>
      <w:r w:rsidRPr="00BA1575">
        <w:rPr>
          <w:rFonts w:ascii="Times New Roman" w:eastAsia="Times New Roman" w:hAnsi="Times New Roman" w:cs="Times New Roman"/>
          <w:color w:val="auto"/>
          <w:sz w:val="28"/>
          <w:szCs w:val="28"/>
          <w:lang w:eastAsia="ru-RU" w:bidi="ar-SA"/>
        </w:rPr>
        <w:t xml:space="preserve">1. При оценке риска причинения вреда (ущерба) Министерством социального благополучия и семейной политики Камчатского края используются следующие индикаторы риска </w:t>
      </w:r>
      <w:r w:rsidRPr="00BA1575">
        <w:rPr>
          <w:rFonts w:ascii="Times New Roman" w:eastAsia="Times New Roman" w:hAnsi="Times New Roman" w:cs="Times New Roman"/>
          <w:bCs/>
          <w:color w:val="auto"/>
          <w:sz w:val="28"/>
          <w:szCs w:val="28"/>
          <w:lang w:eastAsia="ru-RU" w:bidi="ar-SA"/>
        </w:rPr>
        <w:t xml:space="preserve">нарушения обязательных </w:t>
      </w:r>
      <w:r w:rsidRPr="00BA1575">
        <w:rPr>
          <w:rFonts w:ascii="Times New Roman" w:eastAsia="Times New Roman" w:hAnsi="Times New Roman" w:cs="Times New Roman"/>
          <w:bCs/>
          <w:color w:val="auto"/>
          <w:sz w:val="28"/>
          <w:szCs w:val="28"/>
          <w:lang w:eastAsia="ru-RU" w:bidi="ar-SA"/>
        </w:rPr>
        <w:lastRenderedPageBreak/>
        <w:t>требований при осуществлении регионального государственного контроля (надзора) в сфере социального обслуживания (далее соответственно – Министерство, индикаторы риска)</w:t>
      </w:r>
      <w:r w:rsidRPr="00BA1575">
        <w:rPr>
          <w:rFonts w:ascii="Times New Roman" w:eastAsia="Times New Roman" w:hAnsi="Times New Roman" w:cs="Times New Roman"/>
          <w:color w:val="auto"/>
          <w:sz w:val="28"/>
          <w:szCs w:val="28"/>
          <w:lang w:eastAsia="ru-RU" w:bidi="ar-SA"/>
        </w:rPr>
        <w:t>:</w:t>
      </w:r>
    </w:p>
    <w:p w:rsidR="00BA1575" w:rsidRPr="00757744"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1) снижение более чем на 20 процентов за прошедшие 2 календарных года штатного количества специалистов организации социального обслуживания, непосредственно оказывающих социальные услуги, в расчете на 1 получателя социальных усл</w:t>
      </w:r>
      <w:r w:rsidR="00757744">
        <w:rPr>
          <w:rFonts w:ascii="Times New Roman" w:eastAsia="Arial" w:hAnsi="Times New Roman" w:cs="Times New Roman"/>
          <w:color w:val="auto"/>
          <w:sz w:val="28"/>
          <w:szCs w:val="28"/>
          <w:lang w:eastAsia="ru-RU" w:bidi="ar-SA"/>
        </w:rPr>
        <w:t>уг;</w:t>
      </w:r>
    </w:p>
    <w:p w:rsidR="00BA1575" w:rsidRDefault="00BA1575"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BA1575">
        <w:rPr>
          <w:rFonts w:ascii="Times New Roman" w:eastAsia="Arial" w:hAnsi="Times New Roman" w:cs="Times New Roman"/>
          <w:color w:val="auto"/>
          <w:sz w:val="28"/>
          <w:szCs w:val="28"/>
          <w:lang w:eastAsia="ru-RU" w:bidi="ar-SA"/>
        </w:rPr>
        <w:t>2) признание здания или помещения, используемого контролируемым лицом для стационарной формы социального обслужи</w:t>
      </w:r>
      <w:r w:rsidR="00757744">
        <w:rPr>
          <w:rFonts w:ascii="Times New Roman" w:eastAsia="Arial" w:hAnsi="Times New Roman" w:cs="Times New Roman"/>
          <w:color w:val="auto"/>
          <w:sz w:val="28"/>
          <w:szCs w:val="28"/>
          <w:lang w:eastAsia="ru-RU" w:bidi="ar-SA"/>
        </w:rPr>
        <w:t>вания, аварийным и (или) ветхим;</w:t>
      </w:r>
    </w:p>
    <w:p w:rsidR="00757744" w:rsidRPr="00757744" w:rsidRDefault="00757744" w:rsidP="00BA1575">
      <w:pPr>
        <w:widowControl w:val="0"/>
        <w:spacing w:after="0" w:line="240" w:lineRule="auto"/>
        <w:ind w:firstLine="709"/>
        <w:jc w:val="both"/>
        <w:rPr>
          <w:rFonts w:ascii="Times New Roman" w:eastAsia="Arial" w:hAnsi="Times New Roman" w:cs="Times New Roman"/>
          <w:color w:val="auto"/>
          <w:sz w:val="28"/>
          <w:szCs w:val="28"/>
          <w:lang w:eastAsia="ru-RU" w:bidi="ar-SA"/>
        </w:rPr>
      </w:pPr>
      <w:r w:rsidRPr="007A29B8">
        <w:rPr>
          <w:rFonts w:ascii="Times New Roman" w:eastAsia="Arial" w:hAnsi="Times New Roman" w:cs="Times New Roman"/>
          <w:color w:val="auto"/>
          <w:sz w:val="28"/>
          <w:szCs w:val="28"/>
          <w:lang w:eastAsia="ru-RU" w:bidi="ar-SA"/>
        </w:rPr>
        <w:t>3) размещение в сети «Интернет» и средствах массовой информации двух и более отрицательных отзывов о ненадлежащем предоставлении социальных услуг контролируемым лицом.</w:t>
      </w:r>
    </w:p>
    <w:p w:rsidR="00BA1575" w:rsidRPr="00BA1575" w:rsidRDefault="00BA1575" w:rsidP="00BA1575">
      <w:pPr>
        <w:widowControl w:val="0"/>
        <w:spacing w:after="0" w:line="240" w:lineRule="auto"/>
        <w:jc w:val="right"/>
        <w:rPr>
          <w:rFonts w:ascii="Times New Roman" w:eastAsia="Arial" w:hAnsi="Times New Roman" w:cs="Times New Roman"/>
          <w:color w:val="auto"/>
          <w:sz w:val="28"/>
          <w:szCs w:val="28"/>
          <w:lang w:eastAsia="ru-RU" w:bidi="ar-SA"/>
        </w:rPr>
      </w:pPr>
      <w:r>
        <w:rPr>
          <w:rFonts w:ascii="Times New Roman" w:eastAsia="Arial" w:hAnsi="Times New Roman" w:cs="Times New Roman"/>
          <w:color w:val="auto"/>
          <w:sz w:val="28"/>
          <w:szCs w:val="28"/>
          <w:lang w:eastAsia="ru-RU" w:bidi="ar-SA"/>
        </w:rPr>
        <w:t>».</w:t>
      </w:r>
    </w:p>
    <w:p w:rsidR="00BA1575" w:rsidRDefault="00BA1575" w:rsidP="00BA1575">
      <w:pPr>
        <w:spacing w:after="0" w:line="240" w:lineRule="auto"/>
        <w:ind w:firstLine="709"/>
        <w:rPr>
          <w:rFonts w:ascii="Times New Roman" w:hAnsi="Times New Roman"/>
          <w:sz w:val="28"/>
        </w:rPr>
      </w:pPr>
    </w:p>
    <w:sectPr w:rsidR="00BA1575">
      <w:headerReference w:type="default" r:id="rId11"/>
      <w:pgSz w:w="11906" w:h="16838"/>
      <w:pgMar w:top="1134" w:right="851" w:bottom="1134" w:left="1418" w:header="709" w:footer="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A0" w:rsidRDefault="00FE42A0">
      <w:pPr>
        <w:spacing w:after="0" w:line="240" w:lineRule="auto"/>
      </w:pPr>
      <w:r>
        <w:separator/>
      </w:r>
    </w:p>
  </w:endnote>
  <w:endnote w:type="continuationSeparator" w:id="0">
    <w:p w:rsidR="00FE42A0" w:rsidRDefault="00FE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XO Thames">
    <w:panose1 w:val="02020603050405020304"/>
    <w:charset w:val="CC"/>
    <w:family w:val="roman"/>
    <w:pitch w:val="variable"/>
    <w:sig w:usb0="800006FF" w:usb1="0000285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A0" w:rsidRDefault="00FE42A0">
      <w:pPr>
        <w:spacing w:after="0" w:line="240" w:lineRule="auto"/>
      </w:pPr>
      <w:r>
        <w:separator/>
      </w:r>
    </w:p>
  </w:footnote>
  <w:footnote w:type="continuationSeparator" w:id="0">
    <w:p w:rsidR="00FE42A0" w:rsidRDefault="00FE4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D9" w:rsidRDefault="008A240B">
    <w:pP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7A29B8">
      <w:rPr>
        <w:rFonts w:ascii="Times New Roman" w:hAnsi="Times New Roman"/>
        <w:noProof/>
        <w:sz w:val="28"/>
        <w:szCs w:val="28"/>
      </w:rPr>
      <w:t>7</w:t>
    </w:r>
    <w:r>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F7D9F"/>
    <w:multiLevelType w:val="multilevel"/>
    <w:tmpl w:val="198464E4"/>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403D9"/>
    <w:rsid w:val="00020BCF"/>
    <w:rsid w:val="000554EE"/>
    <w:rsid w:val="00091F64"/>
    <w:rsid w:val="00100FA9"/>
    <w:rsid w:val="001F09CE"/>
    <w:rsid w:val="00237AA2"/>
    <w:rsid w:val="00263D99"/>
    <w:rsid w:val="00376643"/>
    <w:rsid w:val="00452241"/>
    <w:rsid w:val="00460953"/>
    <w:rsid w:val="00502535"/>
    <w:rsid w:val="0051299C"/>
    <w:rsid w:val="00562155"/>
    <w:rsid w:val="005A2ACA"/>
    <w:rsid w:val="006225F2"/>
    <w:rsid w:val="006403D9"/>
    <w:rsid w:val="00757744"/>
    <w:rsid w:val="007A29B8"/>
    <w:rsid w:val="00866C8D"/>
    <w:rsid w:val="00894FAB"/>
    <w:rsid w:val="008A240B"/>
    <w:rsid w:val="008C7AD0"/>
    <w:rsid w:val="00936698"/>
    <w:rsid w:val="0097720F"/>
    <w:rsid w:val="00987676"/>
    <w:rsid w:val="009D23B4"/>
    <w:rsid w:val="00A80764"/>
    <w:rsid w:val="00BA1575"/>
    <w:rsid w:val="00BE786F"/>
    <w:rsid w:val="00D02B25"/>
    <w:rsid w:val="00DC59B8"/>
    <w:rsid w:val="00E30F22"/>
    <w:rsid w:val="00EA27F6"/>
    <w:rsid w:val="00EC25B8"/>
    <w:rsid w:val="00ED075C"/>
    <w:rsid w:val="00FE42A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552B2A-C0C0-4C7C-BC07-C7124EB7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Lohit Devanagari"/>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64" w:lineRule="auto"/>
    </w:pPr>
  </w:style>
  <w:style w:type="paragraph" w:styleId="1">
    <w:name w:val="heading 1"/>
    <w:next w:val="a"/>
    <w:uiPriority w:val="9"/>
    <w:qFormat/>
    <w:pPr>
      <w:spacing w:before="120" w:after="120" w:line="264" w:lineRule="auto"/>
      <w:jc w:val="both"/>
      <w:outlineLvl w:val="0"/>
    </w:pPr>
    <w:rPr>
      <w:rFonts w:ascii="XO Thames" w:hAnsi="XO Thames"/>
      <w:b/>
      <w:sz w:val="32"/>
    </w:rPr>
  </w:style>
  <w:style w:type="paragraph" w:styleId="2">
    <w:name w:val="heading 2"/>
    <w:next w:val="a"/>
    <w:uiPriority w:val="9"/>
    <w:qFormat/>
    <w:pPr>
      <w:spacing w:before="120" w:after="120" w:line="264" w:lineRule="auto"/>
      <w:jc w:val="both"/>
      <w:outlineLvl w:val="1"/>
    </w:pPr>
    <w:rPr>
      <w:rFonts w:ascii="XO Thames" w:hAnsi="XO Thames"/>
      <w:b/>
      <w:sz w:val="28"/>
    </w:rPr>
  </w:style>
  <w:style w:type="paragraph" w:styleId="3">
    <w:name w:val="heading 3"/>
    <w:next w:val="a"/>
    <w:uiPriority w:val="9"/>
    <w:qFormat/>
    <w:pPr>
      <w:spacing w:before="120" w:after="120" w:line="264" w:lineRule="auto"/>
      <w:jc w:val="both"/>
      <w:outlineLvl w:val="2"/>
    </w:pPr>
    <w:rPr>
      <w:rFonts w:ascii="XO Thames" w:hAnsi="XO Thames"/>
      <w:b/>
      <w:sz w:val="26"/>
    </w:rPr>
  </w:style>
  <w:style w:type="paragraph" w:styleId="4">
    <w:name w:val="heading 4"/>
    <w:next w:val="a"/>
    <w:uiPriority w:val="9"/>
    <w:qFormat/>
    <w:pPr>
      <w:spacing w:before="120" w:after="120" w:line="264" w:lineRule="auto"/>
      <w:jc w:val="both"/>
      <w:outlineLvl w:val="3"/>
    </w:pPr>
    <w:rPr>
      <w:rFonts w:ascii="XO Thames" w:hAnsi="XO Thames"/>
      <w:b/>
      <w:sz w:val="24"/>
    </w:rPr>
  </w:style>
  <w:style w:type="paragraph" w:styleId="5">
    <w:name w:val="heading 5"/>
    <w:next w:val="a"/>
    <w:uiPriority w:val="9"/>
    <w:qFormat/>
    <w:pPr>
      <w:spacing w:before="120" w:after="120" w:line="264" w:lineRule="auto"/>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Текст1"/>
    <w:link w:val="PlainText1"/>
    <w:qFormat/>
    <w:rPr>
      <w:rFonts w:ascii="Calibri" w:hAnsi="Calibri"/>
    </w:rPr>
  </w:style>
  <w:style w:type="character" w:customStyle="1" w:styleId="Contents2">
    <w:name w:val="Contents 2"/>
    <w:qFormat/>
    <w:rPr>
      <w:rFonts w:ascii="XO Thames" w:hAnsi="XO Thames"/>
      <w:sz w:val="28"/>
    </w:rPr>
  </w:style>
  <w:style w:type="character" w:customStyle="1" w:styleId="Contents4">
    <w:name w:val="Contents 4"/>
    <w:qFormat/>
    <w:rPr>
      <w:rFonts w:ascii="XO Thames" w:hAnsi="XO Thames"/>
      <w:sz w:val="28"/>
    </w:rPr>
  </w:style>
  <w:style w:type="character" w:customStyle="1" w:styleId="Contents6">
    <w:name w:val="Contents 6"/>
    <w:qFormat/>
    <w:rPr>
      <w:rFonts w:ascii="XO Thames" w:hAnsi="XO Thames"/>
      <w:sz w:val="28"/>
    </w:rPr>
  </w:style>
  <w:style w:type="character" w:customStyle="1" w:styleId="Contents7">
    <w:name w:val="Contents 7"/>
    <w:qFormat/>
    <w:rPr>
      <w:rFonts w:ascii="XO Thames" w:hAnsi="XO Thames"/>
      <w:sz w:val="28"/>
    </w:rPr>
  </w:style>
  <w:style w:type="character" w:customStyle="1" w:styleId="Footer1">
    <w:name w:val="Footer1"/>
    <w:qFormat/>
    <w:rPr>
      <w:rFonts w:ascii="Times New Roman" w:hAnsi="Times New Roman"/>
      <w:sz w:val="28"/>
    </w:rPr>
  </w:style>
  <w:style w:type="character" w:customStyle="1" w:styleId="Heading31">
    <w:name w:val="Heading 31"/>
    <w:qFormat/>
    <w:rPr>
      <w:rFonts w:ascii="XO Thames" w:hAnsi="XO Thames"/>
      <w:b/>
      <w:sz w:val="26"/>
    </w:rPr>
  </w:style>
  <w:style w:type="character" w:customStyle="1" w:styleId="Header1">
    <w:name w:val="Header1"/>
    <w:qFormat/>
  </w:style>
  <w:style w:type="character" w:customStyle="1" w:styleId="Contents3">
    <w:name w:val="Contents 3"/>
    <w:qFormat/>
    <w:rPr>
      <w:rFonts w:ascii="XO Thames" w:hAnsi="XO Thames"/>
      <w:sz w:val="28"/>
    </w:rPr>
  </w:style>
  <w:style w:type="character" w:customStyle="1" w:styleId="11">
    <w:name w:val="Гиперссылка1"/>
    <w:basedOn w:val="12"/>
    <w:link w:val="110"/>
    <w:qFormat/>
    <w:rPr>
      <w:color w:val="0563C1" w:themeColor="hyperlink"/>
      <w:u w:val="single"/>
    </w:rPr>
  </w:style>
  <w:style w:type="character" w:customStyle="1" w:styleId="12">
    <w:name w:val="Основной шрифт абзаца1"/>
    <w:link w:val="111"/>
    <w:qFormat/>
  </w:style>
  <w:style w:type="character" w:customStyle="1" w:styleId="Heading51">
    <w:name w:val="Heading 51"/>
    <w:qFormat/>
    <w:rPr>
      <w:rFonts w:ascii="XO Thames" w:hAnsi="XO Thames"/>
      <w:b/>
    </w:rPr>
  </w:style>
  <w:style w:type="character" w:customStyle="1" w:styleId="Heading11">
    <w:name w:val="Heading 11"/>
    <w:qFormat/>
    <w:rPr>
      <w:rFonts w:ascii="XO Thames" w:hAnsi="XO Thames"/>
      <w:b/>
      <w:sz w:val="32"/>
    </w:rPr>
  </w:style>
  <w:style w:type="character" w:styleId="a3">
    <w:name w:val="Hyperlink"/>
    <w:rPr>
      <w:color w:val="0000FF"/>
      <w:u w:val="single"/>
    </w:rPr>
  </w:style>
  <w:style w:type="character" w:customStyle="1" w:styleId="Footnote">
    <w:name w:val="Footnote"/>
    <w:link w:val="Footnote1"/>
    <w:qFormat/>
    <w:rPr>
      <w:rFonts w:ascii="XO Thames" w:hAnsi="XO Thames"/>
    </w:rPr>
  </w:style>
  <w:style w:type="character" w:customStyle="1" w:styleId="Contents1">
    <w:name w:val="Contents 1"/>
    <w:qFormat/>
    <w:rPr>
      <w:rFonts w:ascii="XO Thames" w:hAnsi="XO Thames"/>
      <w:b/>
      <w:sz w:val="28"/>
    </w:rPr>
  </w:style>
  <w:style w:type="character" w:customStyle="1" w:styleId="HeaderandFooter">
    <w:name w:val="Header and Footer"/>
    <w:qFormat/>
    <w:rPr>
      <w:rFonts w:ascii="XO Thames" w:hAnsi="XO Thames"/>
      <w:sz w:val="20"/>
    </w:rPr>
  </w:style>
  <w:style w:type="character" w:customStyle="1" w:styleId="Contents9">
    <w:name w:val="Contents 9"/>
    <w:qFormat/>
    <w:rPr>
      <w:rFonts w:ascii="XO Thames" w:hAnsi="XO Thames"/>
      <w:sz w:val="28"/>
    </w:rPr>
  </w:style>
  <w:style w:type="character" w:customStyle="1" w:styleId="Contents8">
    <w:name w:val="Contents 8"/>
    <w:qFormat/>
    <w:rPr>
      <w:rFonts w:ascii="XO Thames" w:hAnsi="XO Thames"/>
      <w:sz w:val="28"/>
    </w:rPr>
  </w:style>
  <w:style w:type="character" w:customStyle="1" w:styleId="13">
    <w:name w:val="Текст выноски1"/>
    <w:link w:val="BalloonText1"/>
    <w:qFormat/>
    <w:rPr>
      <w:rFonts w:ascii="Segoe UI" w:hAnsi="Segoe UI"/>
      <w:sz w:val="18"/>
    </w:rPr>
  </w:style>
  <w:style w:type="character" w:customStyle="1" w:styleId="Contents5">
    <w:name w:val="Contents 5"/>
    <w:qFormat/>
    <w:rPr>
      <w:rFonts w:ascii="XO Thames" w:hAnsi="XO Thames"/>
      <w:sz w:val="28"/>
    </w:rPr>
  </w:style>
  <w:style w:type="character" w:customStyle="1" w:styleId="Subtitle1">
    <w:name w:val="Subtitle1"/>
    <w:qFormat/>
    <w:rPr>
      <w:rFonts w:ascii="XO Thames" w:hAnsi="XO Thames"/>
      <w:i/>
      <w:sz w:val="24"/>
    </w:rPr>
  </w:style>
  <w:style w:type="character" w:customStyle="1" w:styleId="Title1">
    <w:name w:val="Title1"/>
    <w:qFormat/>
    <w:rPr>
      <w:rFonts w:ascii="XO Thames" w:hAnsi="XO Thames"/>
      <w:b/>
      <w:caps/>
      <w:sz w:val="40"/>
    </w:rPr>
  </w:style>
  <w:style w:type="character" w:customStyle="1" w:styleId="Heading41">
    <w:name w:val="Heading 41"/>
    <w:qFormat/>
    <w:rPr>
      <w:rFonts w:ascii="XO Thames" w:hAnsi="XO Thames"/>
      <w:b/>
      <w:sz w:val="24"/>
    </w:rPr>
  </w:style>
  <w:style w:type="character" w:customStyle="1" w:styleId="Heading21">
    <w:name w:val="Heading 21"/>
    <w:qFormat/>
    <w:rPr>
      <w:rFonts w:ascii="XO Thames" w:hAnsi="XO Thames"/>
      <w:b/>
      <w:sz w:val="28"/>
    </w:rPr>
  </w:style>
  <w:style w:type="character" w:customStyle="1" w:styleId="14">
    <w:name w:val="Обычный1"/>
    <w:link w:val="112"/>
    <w:qFormat/>
  </w:style>
  <w:style w:type="paragraph" w:styleId="a4">
    <w:name w:val="Title"/>
    <w:next w:val="a5"/>
    <w:uiPriority w:val="10"/>
    <w:qFormat/>
    <w:pPr>
      <w:spacing w:before="567" w:after="567" w:line="264" w:lineRule="auto"/>
      <w:jc w:val="center"/>
    </w:pPr>
    <w:rPr>
      <w:rFonts w:ascii="XO Thames" w:hAnsi="XO Thames"/>
      <w:b/>
      <w:caps/>
      <w:sz w:val="40"/>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styleId="a8">
    <w:name w:val="index heading"/>
    <w:basedOn w:val="a"/>
    <w:qFormat/>
    <w:pPr>
      <w:suppressLineNumbers/>
    </w:pPr>
  </w:style>
  <w:style w:type="paragraph" w:customStyle="1" w:styleId="PlainText1">
    <w:name w:val="Plain Text1"/>
    <w:basedOn w:val="a"/>
    <w:link w:val="10"/>
    <w:qFormat/>
    <w:pPr>
      <w:spacing w:after="0" w:line="240" w:lineRule="auto"/>
    </w:pPr>
    <w:rPr>
      <w:rFonts w:ascii="Calibri" w:hAnsi="Calibri"/>
    </w:rPr>
  </w:style>
  <w:style w:type="paragraph" w:styleId="20">
    <w:name w:val="toc 2"/>
    <w:next w:val="a"/>
    <w:uiPriority w:val="39"/>
    <w:pPr>
      <w:spacing w:after="160" w:line="264" w:lineRule="auto"/>
      <w:ind w:left="200"/>
    </w:pPr>
    <w:rPr>
      <w:rFonts w:ascii="XO Thames" w:hAnsi="XO Thames"/>
      <w:sz w:val="28"/>
    </w:rPr>
  </w:style>
  <w:style w:type="paragraph" w:styleId="40">
    <w:name w:val="toc 4"/>
    <w:next w:val="a"/>
    <w:uiPriority w:val="39"/>
    <w:pPr>
      <w:spacing w:after="160" w:line="264" w:lineRule="auto"/>
      <w:ind w:left="600"/>
    </w:pPr>
    <w:rPr>
      <w:rFonts w:ascii="XO Thames" w:hAnsi="XO Thames"/>
      <w:sz w:val="28"/>
    </w:rPr>
  </w:style>
  <w:style w:type="paragraph" w:styleId="6">
    <w:name w:val="toc 6"/>
    <w:next w:val="a"/>
    <w:uiPriority w:val="39"/>
    <w:pPr>
      <w:spacing w:after="160" w:line="264" w:lineRule="auto"/>
      <w:ind w:left="1000"/>
    </w:pPr>
    <w:rPr>
      <w:rFonts w:ascii="XO Thames" w:hAnsi="XO Thames"/>
      <w:sz w:val="28"/>
    </w:rPr>
  </w:style>
  <w:style w:type="paragraph" w:styleId="7">
    <w:name w:val="toc 7"/>
    <w:next w:val="a"/>
    <w:uiPriority w:val="39"/>
    <w:pPr>
      <w:spacing w:after="160" w:line="264" w:lineRule="auto"/>
      <w:ind w:left="1200"/>
    </w:pPr>
    <w:rPr>
      <w:rFonts w:ascii="XO Thames" w:hAnsi="XO Thames"/>
      <w:sz w:val="28"/>
    </w:rPr>
  </w:style>
  <w:style w:type="paragraph" w:customStyle="1" w:styleId="a9">
    <w:name w:val="Колонтитул"/>
    <w:qFormat/>
    <w:pPr>
      <w:spacing w:after="160"/>
      <w:jc w:val="both"/>
    </w:pPr>
    <w:rPr>
      <w:rFonts w:ascii="XO Thames" w:hAnsi="XO Thames"/>
      <w:sz w:val="20"/>
    </w:rPr>
  </w:style>
  <w:style w:type="paragraph" w:styleId="aa">
    <w:name w:val="footer"/>
    <w:basedOn w:val="a"/>
    <w:pPr>
      <w:tabs>
        <w:tab w:val="center" w:pos="4677"/>
        <w:tab w:val="right" w:pos="9355"/>
      </w:tabs>
      <w:spacing w:after="0" w:line="240" w:lineRule="auto"/>
    </w:pPr>
    <w:rPr>
      <w:rFonts w:ascii="Times New Roman" w:hAnsi="Times New Roman"/>
      <w:sz w:val="28"/>
    </w:rPr>
  </w:style>
  <w:style w:type="paragraph" w:styleId="ab">
    <w:name w:val="header"/>
    <w:basedOn w:val="a"/>
    <w:pPr>
      <w:tabs>
        <w:tab w:val="center" w:pos="4677"/>
        <w:tab w:val="right" w:pos="9355"/>
      </w:tabs>
      <w:spacing w:after="0" w:line="240" w:lineRule="auto"/>
    </w:pPr>
  </w:style>
  <w:style w:type="paragraph" w:styleId="30">
    <w:name w:val="toc 3"/>
    <w:next w:val="a"/>
    <w:uiPriority w:val="39"/>
    <w:pPr>
      <w:spacing w:after="160" w:line="264" w:lineRule="auto"/>
      <w:ind w:left="400"/>
    </w:pPr>
    <w:rPr>
      <w:rFonts w:ascii="XO Thames" w:hAnsi="XO Thames"/>
      <w:sz w:val="28"/>
    </w:rPr>
  </w:style>
  <w:style w:type="paragraph" w:customStyle="1" w:styleId="110">
    <w:name w:val="Гиперссылка11"/>
    <w:basedOn w:val="111"/>
    <w:link w:val="11"/>
    <w:qFormat/>
    <w:rPr>
      <w:color w:val="0563C1" w:themeColor="hyperlink"/>
      <w:u w:val="single"/>
    </w:rPr>
  </w:style>
  <w:style w:type="paragraph" w:customStyle="1" w:styleId="111">
    <w:name w:val="Основной шрифт абзаца11"/>
    <w:link w:val="12"/>
    <w:qFormat/>
    <w:pPr>
      <w:spacing w:after="160" w:line="264" w:lineRule="auto"/>
    </w:pPr>
  </w:style>
  <w:style w:type="paragraph" w:customStyle="1" w:styleId="Internetlink">
    <w:name w:val="Internet link"/>
    <w:qFormat/>
    <w:pPr>
      <w:spacing w:after="160" w:line="264" w:lineRule="auto"/>
    </w:pPr>
    <w:rPr>
      <w:rFonts w:ascii="Calibri" w:hAnsi="Calibri"/>
      <w:color w:val="0000FF"/>
      <w:u w:val="single"/>
    </w:rPr>
  </w:style>
  <w:style w:type="paragraph" w:customStyle="1" w:styleId="Footnote1">
    <w:name w:val="Footnote1"/>
    <w:link w:val="Footnote"/>
    <w:qFormat/>
    <w:pPr>
      <w:spacing w:after="160" w:line="264" w:lineRule="auto"/>
      <w:ind w:firstLine="851"/>
      <w:jc w:val="both"/>
    </w:pPr>
    <w:rPr>
      <w:rFonts w:ascii="XO Thames" w:hAnsi="XO Thames"/>
    </w:rPr>
  </w:style>
  <w:style w:type="paragraph" w:styleId="15">
    <w:name w:val="toc 1"/>
    <w:next w:val="a"/>
    <w:uiPriority w:val="39"/>
    <w:pPr>
      <w:spacing w:after="160" w:line="264" w:lineRule="auto"/>
    </w:pPr>
    <w:rPr>
      <w:rFonts w:ascii="XO Thames" w:hAnsi="XO Thames"/>
      <w:b/>
      <w:sz w:val="28"/>
    </w:rPr>
  </w:style>
  <w:style w:type="paragraph" w:styleId="9">
    <w:name w:val="toc 9"/>
    <w:next w:val="a"/>
    <w:uiPriority w:val="39"/>
    <w:pPr>
      <w:spacing w:after="160" w:line="264" w:lineRule="auto"/>
      <w:ind w:left="1600"/>
    </w:pPr>
    <w:rPr>
      <w:rFonts w:ascii="XO Thames" w:hAnsi="XO Thames"/>
      <w:sz w:val="28"/>
    </w:rPr>
  </w:style>
  <w:style w:type="paragraph" w:styleId="8">
    <w:name w:val="toc 8"/>
    <w:next w:val="a"/>
    <w:uiPriority w:val="39"/>
    <w:pPr>
      <w:spacing w:after="160" w:line="264" w:lineRule="auto"/>
      <w:ind w:left="1400"/>
    </w:pPr>
    <w:rPr>
      <w:rFonts w:ascii="XO Thames" w:hAnsi="XO Thames"/>
      <w:sz w:val="28"/>
    </w:rPr>
  </w:style>
  <w:style w:type="paragraph" w:customStyle="1" w:styleId="BalloonText1">
    <w:name w:val="Balloon Text1"/>
    <w:basedOn w:val="a"/>
    <w:link w:val="13"/>
    <w:qFormat/>
    <w:pPr>
      <w:spacing w:after="0" w:line="240" w:lineRule="auto"/>
    </w:pPr>
    <w:rPr>
      <w:rFonts w:ascii="Segoe UI" w:hAnsi="Segoe UI"/>
      <w:sz w:val="18"/>
    </w:rPr>
  </w:style>
  <w:style w:type="paragraph" w:styleId="50">
    <w:name w:val="toc 5"/>
    <w:next w:val="a"/>
    <w:uiPriority w:val="39"/>
    <w:pPr>
      <w:spacing w:after="160" w:line="264" w:lineRule="auto"/>
      <w:ind w:left="800"/>
    </w:pPr>
    <w:rPr>
      <w:rFonts w:ascii="XO Thames" w:hAnsi="XO Thames"/>
      <w:sz w:val="28"/>
    </w:rPr>
  </w:style>
  <w:style w:type="paragraph" w:customStyle="1" w:styleId="DefaultParagraphFont1">
    <w:name w:val="Default Paragraph Font1"/>
    <w:qFormat/>
    <w:pPr>
      <w:spacing w:after="160" w:line="264" w:lineRule="auto"/>
    </w:pPr>
  </w:style>
  <w:style w:type="paragraph" w:styleId="ac">
    <w:name w:val="Subtitle"/>
    <w:next w:val="a"/>
    <w:uiPriority w:val="11"/>
    <w:qFormat/>
    <w:pPr>
      <w:spacing w:after="160" w:line="264" w:lineRule="auto"/>
      <w:jc w:val="both"/>
    </w:pPr>
    <w:rPr>
      <w:rFonts w:ascii="XO Thames" w:hAnsi="XO Thames"/>
      <w:i/>
      <w:sz w:val="24"/>
    </w:rPr>
  </w:style>
  <w:style w:type="paragraph" w:customStyle="1" w:styleId="112">
    <w:name w:val="Обычный11"/>
    <w:link w:val="14"/>
    <w:qFormat/>
    <w:pPr>
      <w:spacing w:after="160" w:line="264" w:lineRule="auto"/>
    </w:pPr>
  </w:style>
  <w:style w:type="paragraph" w:customStyle="1" w:styleId="ad">
    <w:name w:val="Содержимое врезки"/>
    <w:basedOn w:val="a"/>
    <w:qFormat/>
  </w:style>
  <w:style w:type="table" w:styleId="ae">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34"/>
    <w:qFormat/>
    <w:rsid w:val="009D23B4"/>
    <w:pPr>
      <w:ind w:left="720"/>
      <w:contextualSpacing/>
    </w:pPr>
    <w:rPr>
      <w:rFonts w:eastAsia="Times New Roman" w:cs="Times New Roman"/>
      <w:lang w:eastAsia="ru-RU" w:bidi="ar-SA"/>
    </w:rPr>
  </w:style>
  <w:style w:type="paragraph" w:styleId="af0">
    <w:name w:val="Normal (Web)"/>
    <w:basedOn w:val="a"/>
    <w:uiPriority w:val="99"/>
    <w:unhideWhenUsed/>
    <w:qFormat/>
    <w:rsid w:val="00BA1575"/>
    <w:pPr>
      <w:spacing w:beforeAutospacing="1" w:after="0" w:afterAutospacing="1" w:line="240" w:lineRule="auto"/>
    </w:pPr>
    <w:rPr>
      <w:rFonts w:ascii="Times New Roman" w:eastAsia="Times New Roman" w:hAnsi="Times New Roman" w:cs="Times New Roman"/>
      <w:color w:val="auto"/>
      <w:sz w:val="24"/>
      <w:szCs w:val="24"/>
      <w:lang w:eastAsia="ru-RU" w:bidi="ar-SA"/>
    </w:rPr>
  </w:style>
  <w:style w:type="paragraph" w:customStyle="1" w:styleId="ConsPlusTitle">
    <w:name w:val="ConsPlusTitle"/>
    <w:uiPriority w:val="99"/>
    <w:qFormat/>
    <w:rsid w:val="00BA1575"/>
    <w:pPr>
      <w:widowControl w:val="0"/>
    </w:pPr>
    <w:rPr>
      <w:rFonts w:ascii="Arial" w:eastAsiaTheme="minorEastAsia" w:hAnsi="Arial" w:cs="Arial"/>
      <w:b/>
      <w:bCs/>
      <w:color w:val="auto"/>
      <w:sz w:val="24"/>
      <w:szCs w:val="24"/>
      <w:lang w:eastAsia="ru-RU" w:bidi="ar-SA"/>
    </w:rPr>
  </w:style>
  <w:style w:type="paragraph" w:styleId="af1">
    <w:name w:val="Balloon Text"/>
    <w:basedOn w:val="a"/>
    <w:link w:val="af2"/>
    <w:uiPriority w:val="99"/>
    <w:semiHidden/>
    <w:unhideWhenUsed/>
    <w:rsid w:val="000554EE"/>
    <w:pPr>
      <w:spacing w:after="0" w:line="240" w:lineRule="auto"/>
    </w:pPr>
    <w:rPr>
      <w:rFonts w:ascii="Segoe UI" w:hAnsi="Segoe UI" w:cs="Mangal"/>
      <w:sz w:val="18"/>
      <w:szCs w:val="16"/>
    </w:rPr>
  </w:style>
  <w:style w:type="character" w:customStyle="1" w:styleId="af2">
    <w:name w:val="Текст выноски Знак"/>
    <w:basedOn w:val="a0"/>
    <w:link w:val="af1"/>
    <w:uiPriority w:val="99"/>
    <w:semiHidden/>
    <w:rsid w:val="000554EE"/>
    <w:rPr>
      <w:rFonts w:ascii="Segoe UI" w:hAnsi="Segoe UI" w:cs="Mangal"/>
      <w:sz w:val="18"/>
      <w:szCs w:val="16"/>
    </w:rPr>
  </w:style>
  <w:style w:type="paragraph" w:customStyle="1" w:styleId="ConsPlusNormal">
    <w:name w:val="ConsPlusNormal"/>
    <w:qFormat/>
    <w:rsid w:val="00757744"/>
    <w:pPr>
      <w:widowControl w:val="0"/>
    </w:pPr>
    <w:rPr>
      <w:rFonts w:ascii="Times New Roman" w:eastAsiaTheme="minorEastAsia" w:hAnsi="Times New Roman" w:cs="Times New Roman"/>
      <w:color w:val="auto"/>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4221">
      <w:bodyDiv w:val="1"/>
      <w:marLeft w:val="0"/>
      <w:marRight w:val="0"/>
      <w:marTop w:val="0"/>
      <w:marBottom w:val="0"/>
      <w:divBdr>
        <w:top w:val="none" w:sz="0" w:space="0" w:color="auto"/>
        <w:left w:val="none" w:sz="0" w:space="0" w:color="auto"/>
        <w:bottom w:val="none" w:sz="0" w:space="0" w:color="auto"/>
        <w:right w:val="none" w:sz="0" w:space="0" w:color="auto"/>
      </w:divBdr>
    </w:div>
    <w:div w:id="563298927">
      <w:bodyDiv w:val="1"/>
      <w:marLeft w:val="0"/>
      <w:marRight w:val="0"/>
      <w:marTop w:val="0"/>
      <w:marBottom w:val="0"/>
      <w:divBdr>
        <w:top w:val="none" w:sz="0" w:space="0" w:color="auto"/>
        <w:left w:val="none" w:sz="0" w:space="0" w:color="auto"/>
        <w:bottom w:val="none" w:sz="0" w:space="0" w:color="auto"/>
        <w:right w:val="none" w:sz="0" w:space="0" w:color="auto"/>
      </w:divBdr>
    </w:div>
    <w:div w:id="880477434">
      <w:bodyDiv w:val="1"/>
      <w:marLeft w:val="0"/>
      <w:marRight w:val="0"/>
      <w:marTop w:val="0"/>
      <w:marBottom w:val="0"/>
      <w:divBdr>
        <w:top w:val="none" w:sz="0" w:space="0" w:color="auto"/>
        <w:left w:val="none" w:sz="0" w:space="0" w:color="auto"/>
        <w:bottom w:val="none" w:sz="0" w:space="0" w:color="auto"/>
        <w:right w:val="none" w:sz="0" w:space="0" w:color="auto"/>
      </w:divBdr>
    </w:div>
    <w:div w:id="1801724038">
      <w:bodyDiv w:val="1"/>
      <w:marLeft w:val="0"/>
      <w:marRight w:val="0"/>
      <w:marTop w:val="0"/>
      <w:marBottom w:val="0"/>
      <w:divBdr>
        <w:top w:val="none" w:sz="0" w:space="0" w:color="auto"/>
        <w:left w:val="none" w:sz="0" w:space="0" w:color="auto"/>
        <w:bottom w:val="none" w:sz="0" w:space="0" w:color="auto"/>
        <w:right w:val="none" w:sz="0" w:space="0" w:color="auto"/>
      </w:divBdr>
    </w:div>
    <w:div w:id="1911306406">
      <w:bodyDiv w:val="1"/>
      <w:marLeft w:val="0"/>
      <w:marRight w:val="0"/>
      <w:marTop w:val="0"/>
      <w:marBottom w:val="0"/>
      <w:divBdr>
        <w:top w:val="none" w:sz="0" w:space="0" w:color="auto"/>
        <w:left w:val="none" w:sz="0" w:space="0" w:color="auto"/>
        <w:bottom w:val="none" w:sz="0" w:space="0" w:color="auto"/>
        <w:right w:val="none" w:sz="0" w:space="0" w:color="auto"/>
      </w:divBdr>
    </w:div>
    <w:div w:id="2027441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cntd.ru/document/565415215" TargetMode="External"/><Relationship Id="rId4" Type="http://schemas.openxmlformats.org/officeDocument/2006/relationships/webSettings" Target="webSettings.xml"/><Relationship Id="rId9"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695</TotalTime>
  <Pages>14</Pages>
  <Words>4505</Words>
  <Characters>25685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Кирпиченко Глеб Александрович</cp:lastModifiedBy>
  <cp:revision>20</cp:revision>
  <cp:lastPrinted>2024-08-01T22:58:00Z</cp:lastPrinted>
  <dcterms:created xsi:type="dcterms:W3CDTF">2024-07-11T22:55:00Z</dcterms:created>
  <dcterms:modified xsi:type="dcterms:W3CDTF">2024-08-07T22:54:00Z</dcterms:modified>
  <dc:language>ru-RU</dc:language>
</cp:coreProperties>
</file>