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ED738C" w:rsidRPr="000026F6" w:rsidRDefault="0095166B" w:rsidP="0095166B">
      <w:pPr>
        <w:ind w:firstLine="709"/>
        <w:jc w:val="center"/>
        <w:rPr>
          <w:b/>
          <w:sz w:val="28"/>
          <w:szCs w:val="28"/>
        </w:rPr>
      </w:pPr>
      <w:r w:rsidRPr="0095166B">
        <w:rPr>
          <w:b/>
          <w:sz w:val="28"/>
        </w:rPr>
        <w:t xml:space="preserve">О внесении изменений в постановление Правительства Камчатского края от </w:t>
      </w:r>
      <w:r w:rsidR="009622EB">
        <w:rPr>
          <w:b/>
          <w:sz w:val="28"/>
        </w:rPr>
        <w:t>29.1</w:t>
      </w:r>
      <w:r w:rsidRPr="0095166B">
        <w:rPr>
          <w:b/>
          <w:sz w:val="28"/>
        </w:rPr>
        <w:t>2.20</w:t>
      </w:r>
      <w:r w:rsidR="00F67EB2">
        <w:rPr>
          <w:b/>
          <w:sz w:val="28"/>
        </w:rPr>
        <w:t>23</w:t>
      </w:r>
      <w:r w:rsidRPr="0095166B">
        <w:rPr>
          <w:b/>
          <w:sz w:val="28"/>
        </w:rPr>
        <w:t xml:space="preserve"> № </w:t>
      </w:r>
      <w:r w:rsidR="009622EB">
        <w:rPr>
          <w:b/>
          <w:sz w:val="28"/>
        </w:rPr>
        <w:t>718</w:t>
      </w:r>
      <w:r w:rsidRPr="0095166B">
        <w:rPr>
          <w:b/>
          <w:sz w:val="28"/>
        </w:rPr>
        <w:t xml:space="preserve">-П «Об </w:t>
      </w:r>
      <w:r w:rsidRPr="000026F6">
        <w:rPr>
          <w:b/>
          <w:sz w:val="28"/>
          <w:szCs w:val="28"/>
        </w:rPr>
        <w:t xml:space="preserve">утверждении </w:t>
      </w:r>
      <w:hyperlink w:anchor="Par30" w:tooltip="ГОСУДАРСТВЕННАЯ ПРОГРАММА КАМЧАТСКОГО КРАЯ" w:history="1">
        <w:r w:rsidR="009622EB" w:rsidRPr="000026F6">
          <w:rPr>
            <w:b/>
            <w:sz w:val="28"/>
            <w:szCs w:val="28"/>
          </w:rPr>
          <w:t>государственной программы</w:t>
        </w:r>
      </w:hyperlink>
      <w:r w:rsidR="00E65C3C">
        <w:rPr>
          <w:b/>
          <w:sz w:val="28"/>
          <w:szCs w:val="28"/>
        </w:rPr>
        <w:t xml:space="preserve"> Камчатского края «</w:t>
      </w:r>
      <w:r w:rsidR="009622EB" w:rsidRPr="000026F6">
        <w:rPr>
          <w:b/>
          <w:sz w:val="28"/>
          <w:szCs w:val="28"/>
        </w:rPr>
        <w:t>Развитие лес</w:t>
      </w:r>
      <w:r w:rsidR="00E65C3C">
        <w:rPr>
          <w:b/>
          <w:sz w:val="28"/>
          <w:szCs w:val="28"/>
        </w:rPr>
        <w:t>ного хозяйства Камчатского края»</w:t>
      </w: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>
      <w:pPr>
        <w:ind w:firstLine="709"/>
        <w:jc w:val="both"/>
        <w:rPr>
          <w:sz w:val="28"/>
        </w:rPr>
      </w:pPr>
    </w:p>
    <w:p w:rsidR="0095166B" w:rsidRPr="00EF1829" w:rsidRDefault="0095166B" w:rsidP="0095166B">
      <w:pPr>
        <w:ind w:firstLine="709"/>
        <w:jc w:val="both"/>
        <w:rPr>
          <w:sz w:val="28"/>
          <w:szCs w:val="28"/>
        </w:rPr>
      </w:pPr>
      <w:r w:rsidRPr="0095166B">
        <w:rPr>
          <w:sz w:val="28"/>
        </w:rPr>
        <w:t xml:space="preserve">1. Внести в постановление Правительства Камчатского края от </w:t>
      </w:r>
      <w:r w:rsidR="00F67EB2">
        <w:rPr>
          <w:sz w:val="28"/>
        </w:rPr>
        <w:t>29</w:t>
      </w:r>
      <w:r w:rsidRPr="0095166B">
        <w:rPr>
          <w:sz w:val="28"/>
        </w:rPr>
        <w:t>.</w:t>
      </w:r>
      <w:r w:rsidR="00F67EB2">
        <w:rPr>
          <w:sz w:val="28"/>
        </w:rPr>
        <w:t>12</w:t>
      </w:r>
      <w:r w:rsidRPr="0095166B">
        <w:rPr>
          <w:sz w:val="28"/>
        </w:rPr>
        <w:t>.202</w:t>
      </w:r>
      <w:r w:rsidR="00F67EB2">
        <w:rPr>
          <w:sz w:val="28"/>
        </w:rPr>
        <w:t>3</w:t>
      </w:r>
      <w:r w:rsidRPr="0095166B">
        <w:rPr>
          <w:sz w:val="28"/>
        </w:rPr>
        <w:t xml:space="preserve"> № </w:t>
      </w:r>
      <w:r w:rsidR="00F67EB2">
        <w:rPr>
          <w:sz w:val="28"/>
        </w:rPr>
        <w:t>718</w:t>
      </w:r>
      <w:r w:rsidRPr="0095166B">
        <w:rPr>
          <w:sz w:val="28"/>
        </w:rPr>
        <w:t>-П «</w:t>
      </w:r>
      <w:r w:rsidR="00EF1829">
        <w:rPr>
          <w:sz w:val="28"/>
        </w:rPr>
        <w:t xml:space="preserve">Об утверждении </w:t>
      </w:r>
      <w:hyperlink w:anchor="Par30" w:tooltip="ГОСУДАРСТВЕННАЯ ПРОГРАММА КАМЧАТСКОГО КРАЯ" w:history="1">
        <w:r w:rsidR="00EF1829" w:rsidRPr="00EF1829">
          <w:rPr>
            <w:sz w:val="28"/>
            <w:szCs w:val="28"/>
          </w:rPr>
          <w:t>государственной</w:t>
        </w:r>
        <w:r w:rsidR="00F67EB2" w:rsidRPr="00EF1829">
          <w:rPr>
            <w:sz w:val="28"/>
            <w:szCs w:val="28"/>
          </w:rPr>
          <w:t xml:space="preserve"> программ</w:t>
        </w:r>
        <w:r w:rsidR="00EF1829" w:rsidRPr="00EF1829">
          <w:rPr>
            <w:sz w:val="28"/>
            <w:szCs w:val="28"/>
          </w:rPr>
          <w:t>ы</w:t>
        </w:r>
      </w:hyperlink>
      <w:r w:rsidR="00F67EB2" w:rsidRPr="00EF1829">
        <w:rPr>
          <w:sz w:val="28"/>
          <w:szCs w:val="28"/>
        </w:rPr>
        <w:t xml:space="preserve"> Камчатского края </w:t>
      </w:r>
      <w:r w:rsidR="00EF1829">
        <w:rPr>
          <w:sz w:val="28"/>
          <w:szCs w:val="28"/>
        </w:rPr>
        <w:t>«</w:t>
      </w:r>
      <w:r w:rsidR="00F67EB2" w:rsidRPr="00EF1829">
        <w:rPr>
          <w:sz w:val="28"/>
          <w:szCs w:val="28"/>
        </w:rPr>
        <w:t>Развитие лес</w:t>
      </w:r>
      <w:r w:rsidR="004D35CF">
        <w:rPr>
          <w:sz w:val="28"/>
          <w:szCs w:val="28"/>
        </w:rPr>
        <w:t>ного хозяйства Камчатского края»</w:t>
      </w:r>
      <w:r w:rsidRPr="00EF1829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ED738C" w:rsidRPr="0095166B" w:rsidRDefault="0095166B" w:rsidP="0095166B">
      <w:pPr>
        <w:ind w:firstLine="709"/>
        <w:jc w:val="both"/>
        <w:rPr>
          <w:sz w:val="28"/>
        </w:rPr>
      </w:pPr>
      <w:r w:rsidRPr="0095166B">
        <w:rPr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95166B" w:rsidRDefault="0095166B">
      <w:pPr>
        <w:spacing w:line="276" w:lineRule="auto"/>
        <w:ind w:firstLine="709"/>
        <w:jc w:val="both"/>
        <w:rPr>
          <w:sz w:val="28"/>
        </w:rPr>
      </w:pPr>
    </w:p>
    <w:p w:rsidR="001779EA" w:rsidRDefault="001779EA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Pr="00F02E81" w:rsidRDefault="00F02E81">
            <w:pPr>
              <w:jc w:val="right"/>
            </w:pPr>
            <w:r w:rsidRPr="00F02E81">
              <w:rPr>
                <w:sz w:val="28"/>
              </w:rPr>
              <w:t>Е.А. Чекин</w:t>
            </w:r>
          </w:p>
        </w:tc>
      </w:tr>
    </w:tbl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6E7273" w:rsidRDefault="006E7273" w:rsidP="006E7273">
      <w:pPr>
        <w:jc w:val="center"/>
        <w:rPr>
          <w:sz w:val="28"/>
        </w:rPr>
      </w:pPr>
    </w:p>
    <w:p w:rsidR="006E7273" w:rsidRDefault="006E7273" w:rsidP="008772A8">
      <w:pPr>
        <w:jc w:val="center"/>
        <w:rPr>
          <w:sz w:val="28"/>
        </w:rPr>
      </w:pPr>
    </w:p>
    <w:p w:rsidR="002B42C4" w:rsidRDefault="006E7273" w:rsidP="008772A8">
      <w:pPr>
        <w:jc w:val="center"/>
        <w:rPr>
          <w:sz w:val="28"/>
          <w:szCs w:val="28"/>
        </w:rPr>
      </w:pPr>
      <w:r w:rsidRPr="006E7273">
        <w:rPr>
          <w:sz w:val="28"/>
          <w:szCs w:val="28"/>
        </w:rPr>
        <w:t xml:space="preserve">Изменения </w:t>
      </w:r>
    </w:p>
    <w:p w:rsidR="006E7273" w:rsidRDefault="006E7273" w:rsidP="008772A8">
      <w:pPr>
        <w:jc w:val="center"/>
        <w:rPr>
          <w:sz w:val="28"/>
          <w:szCs w:val="28"/>
        </w:rPr>
      </w:pPr>
      <w:r w:rsidRPr="006E7273">
        <w:rPr>
          <w:sz w:val="28"/>
          <w:szCs w:val="28"/>
        </w:rPr>
        <w:t xml:space="preserve">в постановление Правительства Камчатского края </w:t>
      </w:r>
      <w:r w:rsidR="00570C62" w:rsidRPr="0095166B">
        <w:rPr>
          <w:sz w:val="28"/>
        </w:rPr>
        <w:t xml:space="preserve">от </w:t>
      </w:r>
      <w:r w:rsidR="00570C62">
        <w:rPr>
          <w:sz w:val="28"/>
        </w:rPr>
        <w:t>29</w:t>
      </w:r>
      <w:r w:rsidR="00570C62" w:rsidRPr="0095166B">
        <w:rPr>
          <w:sz w:val="28"/>
        </w:rPr>
        <w:t>.</w:t>
      </w:r>
      <w:r w:rsidR="00570C62">
        <w:rPr>
          <w:sz w:val="28"/>
        </w:rPr>
        <w:t>12</w:t>
      </w:r>
      <w:r w:rsidR="00570C62" w:rsidRPr="0095166B">
        <w:rPr>
          <w:sz w:val="28"/>
        </w:rPr>
        <w:t>.202</w:t>
      </w:r>
      <w:r w:rsidR="00570C62">
        <w:rPr>
          <w:sz w:val="28"/>
        </w:rPr>
        <w:t>3</w:t>
      </w:r>
      <w:r w:rsidR="00570C62" w:rsidRPr="0095166B">
        <w:rPr>
          <w:sz w:val="28"/>
        </w:rPr>
        <w:t xml:space="preserve"> № </w:t>
      </w:r>
      <w:r w:rsidR="00570C62">
        <w:rPr>
          <w:sz w:val="28"/>
        </w:rPr>
        <w:t>718</w:t>
      </w:r>
      <w:r w:rsidR="00570C62" w:rsidRPr="0095166B">
        <w:rPr>
          <w:sz w:val="28"/>
        </w:rPr>
        <w:t>-П «</w:t>
      </w:r>
      <w:r w:rsidR="002B42C4">
        <w:rPr>
          <w:sz w:val="28"/>
        </w:rPr>
        <w:t>Об </w:t>
      </w:r>
      <w:r w:rsidR="00570C62">
        <w:rPr>
          <w:sz w:val="28"/>
        </w:rPr>
        <w:t xml:space="preserve">утверждении </w:t>
      </w:r>
      <w:hyperlink w:anchor="Par30" w:tooltip="ГОСУДАРСТВЕННАЯ ПРОГРАММА КАМЧАТСКОГО КРАЯ" w:history="1">
        <w:r w:rsidR="00570C62" w:rsidRPr="00EF1829">
          <w:rPr>
            <w:sz w:val="28"/>
            <w:szCs w:val="28"/>
          </w:rPr>
          <w:t>государственной программы</w:t>
        </w:r>
      </w:hyperlink>
      <w:r w:rsidR="00570C62" w:rsidRPr="00EF1829">
        <w:rPr>
          <w:sz w:val="28"/>
          <w:szCs w:val="28"/>
        </w:rPr>
        <w:t xml:space="preserve"> Камчатского края </w:t>
      </w:r>
      <w:r w:rsidR="00570C62">
        <w:rPr>
          <w:sz w:val="28"/>
          <w:szCs w:val="28"/>
        </w:rPr>
        <w:t>«</w:t>
      </w:r>
      <w:r w:rsidR="00570C62" w:rsidRPr="00EF1829">
        <w:rPr>
          <w:sz w:val="28"/>
          <w:szCs w:val="28"/>
        </w:rPr>
        <w:t>Развитие лес</w:t>
      </w:r>
      <w:r w:rsidR="00570C62">
        <w:rPr>
          <w:sz w:val="28"/>
          <w:szCs w:val="28"/>
        </w:rPr>
        <w:t>ного хозяйства Камчатского края»</w:t>
      </w:r>
      <w:r w:rsidR="00570C62" w:rsidRPr="00EF1829">
        <w:rPr>
          <w:sz w:val="28"/>
          <w:szCs w:val="28"/>
        </w:rPr>
        <w:t xml:space="preserve"> </w:t>
      </w:r>
    </w:p>
    <w:p w:rsidR="006E7273" w:rsidRDefault="006E7273" w:rsidP="008772A8">
      <w:pPr>
        <w:jc w:val="both"/>
        <w:rPr>
          <w:sz w:val="28"/>
          <w:szCs w:val="28"/>
        </w:rPr>
      </w:pPr>
    </w:p>
    <w:p w:rsidR="00BE15A2" w:rsidRDefault="006E7273" w:rsidP="008772A8">
      <w:pPr>
        <w:ind w:firstLine="709"/>
        <w:jc w:val="both"/>
        <w:rPr>
          <w:sz w:val="28"/>
          <w:szCs w:val="28"/>
        </w:rPr>
      </w:pPr>
      <w:r w:rsidRPr="00AC5302">
        <w:rPr>
          <w:sz w:val="28"/>
          <w:szCs w:val="28"/>
        </w:rPr>
        <w:t>1.</w:t>
      </w:r>
      <w:r w:rsidR="002B42C4">
        <w:rPr>
          <w:sz w:val="28"/>
          <w:szCs w:val="28"/>
        </w:rPr>
        <w:t xml:space="preserve"> В наименовании </w:t>
      </w:r>
      <w:r w:rsidR="004F5E52">
        <w:rPr>
          <w:sz w:val="28"/>
          <w:szCs w:val="28"/>
        </w:rPr>
        <w:t xml:space="preserve">заменить </w:t>
      </w:r>
      <w:r w:rsidR="002B42C4">
        <w:rPr>
          <w:sz w:val="28"/>
          <w:szCs w:val="28"/>
        </w:rPr>
        <w:t xml:space="preserve">слова «Развитие лесного хозяйства Камчатского </w:t>
      </w:r>
      <w:r w:rsidR="008772A8">
        <w:rPr>
          <w:sz w:val="28"/>
          <w:szCs w:val="28"/>
        </w:rPr>
        <w:t xml:space="preserve">края» </w:t>
      </w:r>
      <w:r w:rsidR="002B42C4">
        <w:rPr>
          <w:sz w:val="28"/>
          <w:szCs w:val="28"/>
        </w:rPr>
        <w:t>словами</w:t>
      </w:r>
      <w:r w:rsidRPr="00AC5302">
        <w:rPr>
          <w:sz w:val="28"/>
          <w:szCs w:val="28"/>
        </w:rPr>
        <w:t xml:space="preserve"> </w:t>
      </w:r>
      <w:r w:rsidR="00BE15A2" w:rsidRPr="00AC5302">
        <w:rPr>
          <w:sz w:val="28"/>
          <w:szCs w:val="28"/>
        </w:rPr>
        <w:t>«Развитие лесного хозяйства, охрана и воспроизводство животного мира на территории Камчатского края».</w:t>
      </w:r>
    </w:p>
    <w:p w:rsidR="008772A8" w:rsidRPr="00AC5302" w:rsidRDefault="008772A8" w:rsidP="0087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части 1 </w:t>
      </w:r>
      <w:r w:rsidR="004F5E52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 «Развитие лесного хозяйства Камчатского края» </w:t>
      </w:r>
      <w:bookmarkStart w:id="2" w:name="_GoBack"/>
      <w:bookmarkEnd w:id="2"/>
      <w:r>
        <w:rPr>
          <w:sz w:val="28"/>
          <w:szCs w:val="28"/>
        </w:rPr>
        <w:t>словами</w:t>
      </w:r>
      <w:r w:rsidRPr="00AC5302">
        <w:rPr>
          <w:sz w:val="28"/>
          <w:szCs w:val="28"/>
        </w:rPr>
        <w:t xml:space="preserve"> «Развитие лесного хозяйства, охрана и воспроизводство животного мира на территории Камчатского края»</w:t>
      </w:r>
      <w:r>
        <w:rPr>
          <w:sz w:val="28"/>
          <w:szCs w:val="28"/>
        </w:rPr>
        <w:t>.</w:t>
      </w:r>
    </w:p>
    <w:p w:rsidR="006E7273" w:rsidRDefault="008772A8" w:rsidP="0087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EE0" w:rsidRPr="00AC5302">
        <w:rPr>
          <w:sz w:val="28"/>
          <w:szCs w:val="28"/>
        </w:rPr>
        <w:t>.</w:t>
      </w:r>
      <w:r w:rsidR="00AC5302" w:rsidRPr="00AC5302">
        <w:rPr>
          <w:sz w:val="28"/>
          <w:szCs w:val="28"/>
        </w:rPr>
        <w:t> </w:t>
      </w:r>
      <w:r w:rsidR="00051EE0" w:rsidRPr="00AC5302">
        <w:rPr>
          <w:sz w:val="28"/>
          <w:szCs w:val="28"/>
        </w:rPr>
        <w:t>Приложение изложить в следующей</w:t>
      </w:r>
      <w:r w:rsidR="00051EE0" w:rsidRPr="00051EE0">
        <w:rPr>
          <w:sz w:val="28"/>
          <w:szCs w:val="28"/>
        </w:rPr>
        <w:t xml:space="preserve"> редакции:</w:t>
      </w:r>
    </w:p>
    <w:p w:rsidR="00AD0D75" w:rsidRDefault="00AD0D75" w:rsidP="008772A8">
      <w:pPr>
        <w:jc w:val="center"/>
        <w:rPr>
          <w:sz w:val="28"/>
          <w:szCs w:val="28"/>
        </w:rPr>
      </w:pPr>
    </w:p>
    <w:p w:rsidR="008772A8" w:rsidRDefault="00D975B9" w:rsidP="008772A8">
      <w:pPr>
        <w:jc w:val="center"/>
        <w:rPr>
          <w:b/>
          <w:sz w:val="28"/>
          <w:szCs w:val="28"/>
        </w:rPr>
      </w:pPr>
      <w:r w:rsidRPr="00E359A4">
        <w:rPr>
          <w:b/>
          <w:sz w:val="28"/>
          <w:szCs w:val="28"/>
        </w:rPr>
        <w:t xml:space="preserve">Государственная программа </w:t>
      </w:r>
    </w:p>
    <w:p w:rsidR="00D975B9" w:rsidRPr="00E359A4" w:rsidRDefault="00D975B9" w:rsidP="008772A8">
      <w:pPr>
        <w:jc w:val="center"/>
        <w:rPr>
          <w:b/>
          <w:sz w:val="28"/>
          <w:szCs w:val="28"/>
        </w:rPr>
      </w:pPr>
      <w:r w:rsidRPr="00E359A4">
        <w:rPr>
          <w:b/>
          <w:sz w:val="28"/>
          <w:szCs w:val="28"/>
        </w:rPr>
        <w:t>Камчатского края «</w:t>
      </w:r>
      <w:r w:rsidR="004A74EA" w:rsidRPr="00E359A4">
        <w:rPr>
          <w:b/>
          <w:sz w:val="28"/>
          <w:szCs w:val="28"/>
        </w:rPr>
        <w:t>Развитие лесного хозяйства, охрана и воспроизводство животного мира</w:t>
      </w:r>
      <w:r w:rsidR="008772A8">
        <w:rPr>
          <w:b/>
          <w:sz w:val="28"/>
          <w:szCs w:val="28"/>
        </w:rPr>
        <w:t xml:space="preserve"> </w:t>
      </w:r>
      <w:r w:rsidR="004A74EA" w:rsidRPr="00E359A4">
        <w:rPr>
          <w:b/>
          <w:sz w:val="28"/>
          <w:szCs w:val="28"/>
        </w:rPr>
        <w:t>на территории Камчатского края»</w:t>
      </w:r>
      <w:r w:rsidRPr="00E359A4">
        <w:rPr>
          <w:b/>
          <w:sz w:val="28"/>
          <w:szCs w:val="28"/>
        </w:rPr>
        <w:t xml:space="preserve"> </w:t>
      </w:r>
    </w:p>
    <w:p w:rsidR="00D975B9" w:rsidRPr="00E359A4" w:rsidRDefault="00D975B9" w:rsidP="008772A8">
      <w:pPr>
        <w:jc w:val="center"/>
        <w:rPr>
          <w:b/>
          <w:sz w:val="28"/>
          <w:szCs w:val="28"/>
        </w:rPr>
      </w:pPr>
      <w:r w:rsidRPr="00E359A4">
        <w:rPr>
          <w:b/>
          <w:sz w:val="28"/>
          <w:szCs w:val="28"/>
        </w:rPr>
        <w:t>(далее – Программа)</w:t>
      </w:r>
    </w:p>
    <w:p w:rsidR="00D975B9" w:rsidRPr="00D975B9" w:rsidRDefault="00D975B9" w:rsidP="008772A8">
      <w:pPr>
        <w:jc w:val="center"/>
        <w:rPr>
          <w:sz w:val="28"/>
          <w:szCs w:val="28"/>
        </w:rPr>
      </w:pPr>
    </w:p>
    <w:p w:rsidR="00D975B9" w:rsidRPr="00D975B9" w:rsidRDefault="00D975B9" w:rsidP="008772A8">
      <w:pPr>
        <w:jc w:val="center"/>
        <w:rPr>
          <w:sz w:val="28"/>
          <w:szCs w:val="28"/>
        </w:rPr>
      </w:pPr>
      <w:r w:rsidRPr="00D975B9">
        <w:rPr>
          <w:sz w:val="28"/>
          <w:szCs w:val="28"/>
        </w:rPr>
        <w:t>Раздел 1. Стратегические приоритеты в сфере реализации Программы</w:t>
      </w:r>
    </w:p>
    <w:p w:rsidR="00D975B9" w:rsidRPr="00D975B9" w:rsidRDefault="00D975B9" w:rsidP="008772A8">
      <w:pPr>
        <w:pStyle w:val="af1"/>
        <w:jc w:val="center"/>
        <w:rPr>
          <w:sz w:val="28"/>
          <w:szCs w:val="28"/>
        </w:rPr>
      </w:pPr>
    </w:p>
    <w:p w:rsidR="00D975B9" w:rsidRDefault="004A74EA" w:rsidP="008772A8">
      <w:pPr>
        <w:pStyle w:val="4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A74EA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D4943" w:rsidRPr="006D4943">
        <w:rPr>
          <w:rFonts w:ascii="Times New Roman" w:hAnsi="Times New Roman"/>
          <w:b w:val="0"/>
          <w:color w:val="000000" w:themeColor="text1"/>
          <w:sz w:val="28"/>
          <w:szCs w:val="28"/>
        </w:rPr>
        <w:t>Оценка текущего состояния соответствующей сферы социально-экономического развития</w:t>
      </w:r>
      <w:r w:rsidR="00D975B9" w:rsidRPr="006D494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Камчатском крае</w:t>
      </w:r>
    </w:p>
    <w:p w:rsidR="00843A0B" w:rsidRPr="005D0348" w:rsidRDefault="00D778A3" w:rsidP="008772A8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8"/>
          <w:szCs w:val="28"/>
        </w:rPr>
      </w:pPr>
      <w:r w:rsidRPr="000C0DFE">
        <w:rPr>
          <w:color w:val="3A3C40"/>
          <w:sz w:val="28"/>
          <w:szCs w:val="28"/>
        </w:rPr>
        <w:t>1.</w:t>
      </w:r>
      <w:r w:rsidR="00ED73F7" w:rsidRPr="000C0DFE">
        <w:rPr>
          <w:sz w:val="28"/>
          <w:szCs w:val="28"/>
        </w:rPr>
        <w:t> </w:t>
      </w:r>
      <w:r w:rsidR="00272687" w:rsidRPr="000C0DFE">
        <w:rPr>
          <w:color w:val="3A3C40"/>
          <w:sz w:val="28"/>
          <w:szCs w:val="28"/>
        </w:rPr>
        <w:t xml:space="preserve">Реализация </w:t>
      </w:r>
      <w:r w:rsidR="00843A0B" w:rsidRPr="000C0DFE">
        <w:rPr>
          <w:color w:val="3A3C40"/>
          <w:sz w:val="28"/>
          <w:szCs w:val="28"/>
        </w:rPr>
        <w:t>П</w:t>
      </w:r>
      <w:r w:rsidR="00224AF9" w:rsidRPr="000C0DFE">
        <w:rPr>
          <w:color w:val="3A3C40"/>
          <w:sz w:val="28"/>
          <w:szCs w:val="28"/>
        </w:rPr>
        <w:t>рограмм</w:t>
      </w:r>
      <w:r w:rsidR="00557FB0" w:rsidRPr="000C0DFE">
        <w:rPr>
          <w:color w:val="3A3C40"/>
          <w:sz w:val="28"/>
          <w:szCs w:val="28"/>
        </w:rPr>
        <w:t>ы</w:t>
      </w:r>
      <w:r w:rsidR="00224AF9" w:rsidRPr="000C0DFE">
        <w:rPr>
          <w:color w:val="3A3C40"/>
          <w:sz w:val="28"/>
          <w:szCs w:val="28"/>
        </w:rPr>
        <w:t xml:space="preserve"> </w:t>
      </w:r>
      <w:r w:rsidR="00557FB0" w:rsidRPr="000C0DFE">
        <w:rPr>
          <w:color w:val="3A3C40"/>
          <w:sz w:val="28"/>
          <w:szCs w:val="28"/>
        </w:rPr>
        <w:t xml:space="preserve">направлена на </w:t>
      </w:r>
      <w:r w:rsidR="00557FB0" w:rsidRPr="000C0DFE">
        <w:rPr>
          <w:sz w:val="28"/>
          <w:szCs w:val="28"/>
        </w:rPr>
        <w:t>сохранение благоприятной экологической обстановки, исключение негативного воздействия факторов окружающей среды на жизнь и здоровье человека</w:t>
      </w:r>
      <w:r w:rsidR="00557FB0" w:rsidRPr="000C0DFE">
        <w:rPr>
          <w:color w:val="3A3C40"/>
          <w:sz w:val="28"/>
          <w:szCs w:val="28"/>
        </w:rPr>
        <w:t xml:space="preserve"> </w:t>
      </w:r>
      <w:r w:rsidR="00492B70" w:rsidRPr="005D0348">
        <w:rPr>
          <w:color w:val="3A3C40"/>
          <w:sz w:val="28"/>
          <w:szCs w:val="28"/>
        </w:rPr>
        <w:t xml:space="preserve">и </w:t>
      </w:r>
      <w:r w:rsidR="00224AF9" w:rsidRPr="005D0348">
        <w:rPr>
          <w:color w:val="3A3C40"/>
          <w:sz w:val="28"/>
          <w:szCs w:val="28"/>
        </w:rPr>
        <w:t xml:space="preserve">охватывает </w:t>
      </w:r>
      <w:r w:rsidR="002D3A3A" w:rsidRPr="005D0348">
        <w:rPr>
          <w:color w:val="3A3C40"/>
          <w:sz w:val="28"/>
          <w:szCs w:val="28"/>
        </w:rPr>
        <w:t>следующие сферы</w:t>
      </w:r>
      <w:r w:rsidR="00224AF9" w:rsidRPr="005D0348">
        <w:rPr>
          <w:color w:val="3A3C40"/>
          <w:sz w:val="28"/>
          <w:szCs w:val="28"/>
        </w:rPr>
        <w:t xml:space="preserve"> </w:t>
      </w:r>
      <w:r w:rsidR="00843A0B" w:rsidRPr="005D0348">
        <w:rPr>
          <w:color w:val="000000" w:themeColor="text1"/>
          <w:sz w:val="28"/>
          <w:szCs w:val="28"/>
        </w:rPr>
        <w:t>социально-экономического развития в Камчатском крае</w:t>
      </w:r>
      <w:r w:rsidR="00A67D7A" w:rsidRPr="005D0348">
        <w:rPr>
          <w:color w:val="333333"/>
          <w:sz w:val="28"/>
          <w:szCs w:val="28"/>
        </w:rPr>
        <w:t>:</w:t>
      </w:r>
    </w:p>
    <w:p w:rsidR="00224AF9" w:rsidRPr="00DF0712" w:rsidRDefault="00843A0B" w:rsidP="008772A8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8"/>
          <w:szCs w:val="28"/>
        </w:rPr>
      </w:pPr>
      <w:r w:rsidRPr="00DF0712">
        <w:rPr>
          <w:color w:val="333333"/>
          <w:sz w:val="28"/>
          <w:szCs w:val="28"/>
        </w:rPr>
        <w:t>1)</w:t>
      </w:r>
      <w:r w:rsidR="00ED73F7" w:rsidRPr="00DF0712">
        <w:rPr>
          <w:sz w:val="28"/>
          <w:szCs w:val="28"/>
        </w:rPr>
        <w:t> </w:t>
      </w:r>
      <w:r w:rsidR="00224AF9" w:rsidRPr="00DF0712">
        <w:rPr>
          <w:color w:val="333333"/>
          <w:sz w:val="28"/>
          <w:szCs w:val="28"/>
        </w:rPr>
        <w:t>лесное хозяйство;</w:t>
      </w:r>
    </w:p>
    <w:p w:rsidR="00224AF9" w:rsidRPr="00DF0712" w:rsidRDefault="00843A0B" w:rsidP="008772A8">
      <w:pPr>
        <w:shd w:val="clear" w:color="auto" w:fill="FFFFFF"/>
        <w:ind w:firstLine="709"/>
        <w:jc w:val="both"/>
        <w:textAlignment w:val="top"/>
        <w:rPr>
          <w:color w:val="333333"/>
          <w:sz w:val="28"/>
          <w:szCs w:val="28"/>
        </w:rPr>
      </w:pPr>
      <w:r w:rsidRPr="00DF0712">
        <w:rPr>
          <w:color w:val="333333"/>
          <w:sz w:val="28"/>
          <w:szCs w:val="28"/>
        </w:rPr>
        <w:t>2)</w:t>
      </w:r>
      <w:r w:rsidR="00ED73F7" w:rsidRPr="00DF0712">
        <w:rPr>
          <w:sz w:val="28"/>
          <w:szCs w:val="28"/>
        </w:rPr>
        <w:t> </w:t>
      </w:r>
      <w:r w:rsidR="00224AF9" w:rsidRPr="00DF0712">
        <w:rPr>
          <w:color w:val="333333"/>
          <w:sz w:val="28"/>
          <w:szCs w:val="28"/>
        </w:rPr>
        <w:t>охотничье хозяйство</w:t>
      </w:r>
      <w:r w:rsidR="00ED73F7" w:rsidRPr="00DF0712">
        <w:rPr>
          <w:color w:val="333333"/>
          <w:sz w:val="28"/>
          <w:szCs w:val="28"/>
        </w:rPr>
        <w:t>,</w:t>
      </w:r>
      <w:r w:rsidR="00224AF9" w:rsidRPr="00DF0712">
        <w:rPr>
          <w:color w:val="333333"/>
          <w:sz w:val="28"/>
          <w:szCs w:val="28"/>
        </w:rPr>
        <w:t xml:space="preserve"> охран</w:t>
      </w:r>
      <w:r w:rsidR="002507A2" w:rsidRPr="00DF0712">
        <w:rPr>
          <w:color w:val="333333"/>
          <w:sz w:val="28"/>
          <w:szCs w:val="28"/>
        </w:rPr>
        <w:t>у</w:t>
      </w:r>
      <w:r w:rsidR="00224AF9" w:rsidRPr="00DF0712">
        <w:rPr>
          <w:color w:val="333333"/>
          <w:sz w:val="28"/>
          <w:szCs w:val="28"/>
        </w:rPr>
        <w:t xml:space="preserve"> </w:t>
      </w:r>
      <w:r w:rsidR="00ED73F7" w:rsidRPr="00DF0712">
        <w:rPr>
          <w:color w:val="333333"/>
          <w:sz w:val="28"/>
          <w:szCs w:val="28"/>
        </w:rPr>
        <w:t xml:space="preserve">и воспроизводство </w:t>
      </w:r>
      <w:r w:rsidR="00224AF9" w:rsidRPr="00DF0712">
        <w:rPr>
          <w:color w:val="333333"/>
          <w:sz w:val="28"/>
          <w:szCs w:val="28"/>
        </w:rPr>
        <w:t>объектов животного мира</w:t>
      </w:r>
      <w:r w:rsidR="00CF13F1" w:rsidRPr="00DF0712">
        <w:rPr>
          <w:color w:val="333333"/>
          <w:sz w:val="28"/>
          <w:szCs w:val="28"/>
        </w:rPr>
        <w:t>, а также водных биологических ресурсов</w:t>
      </w:r>
      <w:r w:rsidR="00224AF9" w:rsidRPr="00DF0712">
        <w:rPr>
          <w:color w:val="333333"/>
          <w:sz w:val="28"/>
          <w:szCs w:val="28"/>
        </w:rPr>
        <w:t>.</w:t>
      </w:r>
    </w:p>
    <w:p w:rsidR="00D975B9" w:rsidRPr="0065188C" w:rsidRDefault="00D778A3" w:rsidP="008772A8">
      <w:pPr>
        <w:ind w:firstLine="709"/>
        <w:jc w:val="both"/>
        <w:rPr>
          <w:sz w:val="28"/>
          <w:szCs w:val="28"/>
        </w:rPr>
      </w:pPr>
      <w:r w:rsidRPr="00944B57">
        <w:rPr>
          <w:sz w:val="28"/>
          <w:szCs w:val="28"/>
        </w:rPr>
        <w:t>2</w:t>
      </w:r>
      <w:r w:rsidR="00D975B9" w:rsidRPr="00944B57">
        <w:rPr>
          <w:sz w:val="28"/>
          <w:szCs w:val="28"/>
        </w:rPr>
        <w:t>.</w:t>
      </w:r>
      <w:r w:rsidR="00ED73F7" w:rsidRPr="00944B57">
        <w:rPr>
          <w:sz w:val="28"/>
          <w:szCs w:val="28"/>
        </w:rPr>
        <w:t> </w:t>
      </w:r>
      <w:r w:rsidR="00D975B9" w:rsidRPr="00944B57">
        <w:rPr>
          <w:sz w:val="28"/>
          <w:szCs w:val="28"/>
        </w:rPr>
        <w:t xml:space="preserve">Современное состояние лесного хозяйства является результатом реализации региональной политики в сфере лесных отношений в соответствии с Указами Президента Российской Федерации от 15.06.2022 № 382 «О мерах по сокращению площади лесных пожаров в Российской Федерации», </w:t>
      </w:r>
      <w:r w:rsidR="00AF0905" w:rsidRPr="00944B57">
        <w:rPr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="00D975B9" w:rsidRPr="00944B57">
        <w:rPr>
          <w:sz w:val="28"/>
          <w:szCs w:val="28"/>
        </w:rPr>
        <w:t xml:space="preserve">, а также Основами государственной политики в области использования, охраны, защиты и воспроизводства лесов в Российской Федерации на период до 2030 года, утвержденными распоряжением Правительства Российской Федерации от 26.09.2013 № 1724-р, Стратегией развития лесного комплекса Российской Федерации до 2030 года, утвержденной </w:t>
      </w:r>
      <w:r w:rsidR="00D975B9" w:rsidRPr="00944B57">
        <w:rPr>
          <w:sz w:val="28"/>
          <w:szCs w:val="28"/>
        </w:rPr>
        <w:lastRenderedPageBreak/>
        <w:t>распоряжением</w:t>
      </w:r>
      <w:r w:rsidR="00D975B9" w:rsidRPr="00944B57">
        <w:rPr>
          <w:color w:val="000000"/>
          <w:sz w:val="28"/>
          <w:szCs w:val="28"/>
        </w:rPr>
        <w:t xml:space="preserve"> Правительства Российской Федерации от 11.02.2021 №</w:t>
      </w:r>
      <w:r w:rsidR="00D975B9" w:rsidRPr="00944B57">
        <w:rPr>
          <w:sz w:val="28"/>
          <w:szCs w:val="28"/>
        </w:rPr>
        <w:t> </w:t>
      </w:r>
      <w:r w:rsidR="00D975B9" w:rsidRPr="00944B57">
        <w:rPr>
          <w:color w:val="000000"/>
          <w:sz w:val="28"/>
          <w:szCs w:val="28"/>
        </w:rPr>
        <w:t>312-</w:t>
      </w:r>
      <w:r w:rsidR="0065188C">
        <w:rPr>
          <w:color w:val="000000"/>
          <w:sz w:val="28"/>
          <w:szCs w:val="28"/>
        </w:rPr>
        <w:t>р</w:t>
      </w:r>
      <w:r w:rsidR="00D975B9" w:rsidRPr="00944B57">
        <w:rPr>
          <w:sz w:val="28"/>
          <w:szCs w:val="28"/>
        </w:rPr>
        <w:t xml:space="preserve">, </w:t>
      </w:r>
      <w:r w:rsidR="00D975B9" w:rsidRPr="0065188C">
        <w:rPr>
          <w:sz w:val="28"/>
          <w:szCs w:val="28"/>
        </w:rPr>
        <w:t>государственной программой Российской Федерации «Развитие лесного хозяйства», утвержденной постановлением Правительства Российской Федерации от 15.04.2014 № 318, и характеризуется следующими результатами.</w:t>
      </w:r>
    </w:p>
    <w:p w:rsidR="00D975B9" w:rsidRPr="0065188C" w:rsidRDefault="008C7276" w:rsidP="008772A8">
      <w:pPr>
        <w:ind w:firstLine="709"/>
        <w:jc w:val="both"/>
        <w:rPr>
          <w:sz w:val="28"/>
          <w:szCs w:val="28"/>
        </w:rPr>
      </w:pPr>
      <w:r w:rsidRPr="0065188C">
        <w:rPr>
          <w:sz w:val="28"/>
          <w:szCs w:val="28"/>
        </w:rPr>
        <w:t>3</w:t>
      </w:r>
      <w:r w:rsidR="00D975B9" w:rsidRPr="0065188C">
        <w:rPr>
          <w:sz w:val="28"/>
          <w:szCs w:val="28"/>
        </w:rPr>
        <w:t>.</w:t>
      </w:r>
      <w:r w:rsidR="0011545D" w:rsidRPr="00944B57">
        <w:rPr>
          <w:sz w:val="28"/>
          <w:szCs w:val="28"/>
        </w:rPr>
        <w:t> </w:t>
      </w:r>
      <w:r w:rsidR="00D975B9" w:rsidRPr="0065188C">
        <w:rPr>
          <w:sz w:val="28"/>
          <w:szCs w:val="28"/>
        </w:rPr>
        <w:t>Лесное хозяйство является видом экономической деятельности, в рамках которого осуществляется система мероприятий, направленных на воспроизводство лесов, охрану их от пожаров, защиту от вредных организмов и иных негативных факторов, использование лесов и учет лесных ресурсов в целях удовлетворения потребностей экономики в древесине и другой лесной продукции при сохранении экологических и социальных функций леса.</w:t>
      </w:r>
    </w:p>
    <w:p w:rsidR="00D975B9" w:rsidRPr="004007DE" w:rsidRDefault="008C7276" w:rsidP="008772A8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007DE">
        <w:rPr>
          <w:iCs/>
          <w:sz w:val="28"/>
          <w:szCs w:val="28"/>
        </w:rPr>
        <w:t>4</w:t>
      </w:r>
      <w:r w:rsidR="00D975B9" w:rsidRPr="004007DE">
        <w:rPr>
          <w:iCs/>
          <w:sz w:val="28"/>
          <w:szCs w:val="28"/>
        </w:rPr>
        <w:t>.</w:t>
      </w:r>
      <w:r w:rsidR="0011545D" w:rsidRPr="00944B57">
        <w:rPr>
          <w:sz w:val="28"/>
          <w:szCs w:val="28"/>
        </w:rPr>
        <w:t> </w:t>
      </w:r>
      <w:r w:rsidR="00D975B9" w:rsidRPr="004007DE">
        <w:rPr>
          <w:iCs/>
          <w:sz w:val="28"/>
          <w:szCs w:val="28"/>
        </w:rPr>
        <w:t>Обеспечение охраны лесов (в том числе осуществления мер пожарной безопасности и тушения лесных пожаров) на землях лесного фонда Камчатского края.</w:t>
      </w:r>
    </w:p>
    <w:p w:rsidR="00D975B9" w:rsidRPr="004007DE" w:rsidRDefault="00D975B9" w:rsidP="008772A8">
      <w:pPr>
        <w:pStyle w:val="af1"/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4007DE">
        <w:rPr>
          <w:sz w:val="28"/>
          <w:szCs w:val="28"/>
        </w:rPr>
        <w:t xml:space="preserve">Во исполнение Указа Президента Российской Федерации от 15.06.2022 № 382 «О мерах по сокращению площади лесных пожаров в Российской Федерации» целевой показатель по снижению площади лесных пожаров, установленный постановлением Правительства Российской Федерации </w:t>
      </w:r>
      <w:r w:rsidRPr="004007DE">
        <w:rPr>
          <w:sz w:val="28"/>
          <w:szCs w:val="28"/>
        </w:rPr>
        <w:br/>
        <w:t>от 13.08.2022 № 1409 «Об утверждении методики расчета целевых показателей ежегодного сокращения площади лесных пожаров на землях лесного фонда для субъектов Российской Федерации на период до 2030 года», не превышен и составил 22,1 процентов от установленного для Камчатского края в 2023 году.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4007DE">
        <w:rPr>
          <w:sz w:val="28"/>
          <w:szCs w:val="28"/>
        </w:rPr>
        <w:t>В 2023 году на землях лесного фонда зарегистрировано 34 лесных пожара на общей площади 16 128,46 га, из них 11 лесных пожаров в зоне обслуживания на общей площади 10 837,96 га, 23 лесных пожара в зоне контроля на общей площади 5 290,50 га.</w:t>
      </w:r>
    </w:p>
    <w:p w:rsidR="00D975B9" w:rsidRPr="004007DE" w:rsidRDefault="00D975B9" w:rsidP="008772A8">
      <w:pPr>
        <w:pStyle w:val="af1"/>
        <w:ind w:left="0" w:firstLine="709"/>
        <w:jc w:val="both"/>
        <w:rPr>
          <w:rFonts w:eastAsia="Calibri"/>
          <w:sz w:val="28"/>
          <w:szCs w:val="28"/>
        </w:rPr>
      </w:pPr>
      <w:r w:rsidRPr="004007DE">
        <w:rPr>
          <w:sz w:val="28"/>
          <w:szCs w:val="28"/>
        </w:rPr>
        <w:t>С</w:t>
      </w:r>
      <w:r w:rsidRPr="004007DE">
        <w:rPr>
          <w:rFonts w:eastAsia="Calibri"/>
          <w:sz w:val="28"/>
          <w:szCs w:val="28"/>
        </w:rPr>
        <w:t xml:space="preserve">редняя площадь одного пожара в 2023 году составила 474,36 га, </w:t>
      </w:r>
      <w:r w:rsidRPr="004007DE">
        <w:rPr>
          <w:rFonts w:eastAsia="Calibri"/>
          <w:sz w:val="28"/>
          <w:szCs w:val="28"/>
        </w:rPr>
        <w:br/>
        <w:t>в 2022 году 251,67 га, увеличилась в 1,8 раза, однако по сравнению с 2021 годом (3 440 га) средняя площадь уменьшилась в 7,3 раза.</w:t>
      </w:r>
    </w:p>
    <w:p w:rsidR="00D975B9" w:rsidRPr="004007DE" w:rsidRDefault="00D975B9" w:rsidP="008772A8">
      <w:pPr>
        <w:pStyle w:val="af1"/>
        <w:ind w:left="0" w:firstLine="709"/>
        <w:jc w:val="both"/>
        <w:rPr>
          <w:rFonts w:eastAsia="Calibri"/>
          <w:sz w:val="28"/>
          <w:szCs w:val="28"/>
        </w:rPr>
      </w:pPr>
      <w:r w:rsidRPr="004007DE">
        <w:rPr>
          <w:rFonts w:eastAsia="Calibri"/>
          <w:sz w:val="28"/>
          <w:szCs w:val="28"/>
        </w:rPr>
        <w:t>Средняя площадь одного пожара в зоне обслуживания составила 985,3 га, в 2022 году 7,1 га, увеличилась в 138,7 раза.</w:t>
      </w:r>
    </w:p>
    <w:p w:rsidR="00D975B9" w:rsidRPr="004007DE" w:rsidRDefault="00D975B9" w:rsidP="008772A8">
      <w:pPr>
        <w:pStyle w:val="af1"/>
        <w:ind w:left="0" w:firstLine="709"/>
        <w:jc w:val="both"/>
        <w:rPr>
          <w:rFonts w:eastAsia="Calibri"/>
          <w:sz w:val="28"/>
          <w:szCs w:val="28"/>
        </w:rPr>
      </w:pPr>
      <w:r w:rsidRPr="004007DE">
        <w:rPr>
          <w:rFonts w:eastAsia="Calibri"/>
          <w:sz w:val="28"/>
          <w:szCs w:val="28"/>
        </w:rPr>
        <w:t>Средняя площадь одного пожара в зоне контроля составила 230 га, в 2022 807,5 га, снижена в 3,5 раза.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4007DE">
        <w:rPr>
          <w:sz w:val="28"/>
          <w:szCs w:val="28"/>
        </w:rPr>
        <w:t>В 2023 году обеспечено 100 процентов выполнения плановых мероприятий по противопожарному обустройству лесов в рамках государственного задания.</w:t>
      </w:r>
    </w:p>
    <w:p w:rsidR="00D975B9" w:rsidRPr="004007DE" w:rsidRDefault="00D975B9" w:rsidP="008772A8">
      <w:pPr>
        <w:ind w:firstLine="709"/>
        <w:jc w:val="both"/>
        <w:rPr>
          <w:sz w:val="28"/>
          <w:szCs w:val="28"/>
        </w:rPr>
      </w:pPr>
      <w:r w:rsidRPr="004007DE">
        <w:rPr>
          <w:sz w:val="28"/>
          <w:szCs w:val="28"/>
        </w:rPr>
        <w:t>Государственное учреждение, выполняющее мероприятия по обеспечению пожарной безопасности в лесах, оснащено необходимой специализированной техникой для проведения комплекса мероприятий по охране лесов от пожаров на 96 процентов.</w:t>
      </w:r>
    </w:p>
    <w:p w:rsidR="00D975B9" w:rsidRPr="004007DE" w:rsidRDefault="00D975B9" w:rsidP="008772A8">
      <w:pPr>
        <w:ind w:firstLine="709"/>
        <w:jc w:val="both"/>
        <w:rPr>
          <w:sz w:val="28"/>
          <w:szCs w:val="28"/>
        </w:rPr>
      </w:pPr>
      <w:r w:rsidRPr="004007DE">
        <w:rPr>
          <w:sz w:val="28"/>
          <w:szCs w:val="28"/>
        </w:rPr>
        <w:t xml:space="preserve">Осуществлен федеральный государственный лесной контроль (надзор) (лесная охрана) государственными лесными инспекторами численностью </w:t>
      </w:r>
      <w:r w:rsidRPr="004007DE">
        <w:rPr>
          <w:sz w:val="28"/>
          <w:szCs w:val="28"/>
        </w:rPr>
        <w:br/>
        <w:t>65 человек.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4007DE">
        <w:rPr>
          <w:sz w:val="28"/>
          <w:szCs w:val="28"/>
        </w:rPr>
        <w:t xml:space="preserve">На территории </w:t>
      </w:r>
      <w:proofErr w:type="spellStart"/>
      <w:r w:rsidRPr="004007DE">
        <w:rPr>
          <w:sz w:val="28"/>
          <w:szCs w:val="28"/>
        </w:rPr>
        <w:t>Елизовского</w:t>
      </w:r>
      <w:proofErr w:type="spellEnd"/>
      <w:r w:rsidRPr="004007DE">
        <w:rPr>
          <w:sz w:val="28"/>
          <w:szCs w:val="28"/>
        </w:rPr>
        <w:t xml:space="preserve"> муниципального района и Петропавловск-Камчатского городского округа образовано </w:t>
      </w:r>
      <w:r w:rsidR="00E464E0" w:rsidRPr="004007DE">
        <w:rPr>
          <w:sz w:val="28"/>
          <w:szCs w:val="28"/>
        </w:rPr>
        <w:t>8</w:t>
      </w:r>
      <w:r w:rsidRPr="004007DE">
        <w:rPr>
          <w:sz w:val="28"/>
          <w:szCs w:val="28"/>
        </w:rPr>
        <w:t xml:space="preserve"> школьных и </w:t>
      </w:r>
      <w:r w:rsidR="00323E9E" w:rsidRPr="004007DE">
        <w:rPr>
          <w:sz w:val="28"/>
          <w:szCs w:val="28"/>
        </w:rPr>
        <w:t>4</w:t>
      </w:r>
      <w:r w:rsidRPr="004007DE">
        <w:rPr>
          <w:sz w:val="28"/>
          <w:szCs w:val="28"/>
        </w:rPr>
        <w:t xml:space="preserve"> дошкольных лесничеств, на территории </w:t>
      </w:r>
      <w:proofErr w:type="spellStart"/>
      <w:r w:rsidRPr="004007DE">
        <w:rPr>
          <w:sz w:val="28"/>
          <w:szCs w:val="28"/>
        </w:rPr>
        <w:t>Мильковского</w:t>
      </w:r>
      <w:proofErr w:type="spellEnd"/>
      <w:r w:rsidRPr="004007DE">
        <w:rPr>
          <w:sz w:val="28"/>
          <w:szCs w:val="28"/>
        </w:rPr>
        <w:t xml:space="preserve"> муниципального района образовано </w:t>
      </w:r>
      <w:r w:rsidRPr="004007DE">
        <w:rPr>
          <w:sz w:val="28"/>
          <w:szCs w:val="28"/>
        </w:rPr>
        <w:br/>
      </w:r>
      <w:r w:rsidRPr="004007DE">
        <w:rPr>
          <w:sz w:val="28"/>
          <w:szCs w:val="28"/>
        </w:rPr>
        <w:lastRenderedPageBreak/>
        <w:t xml:space="preserve">1 школьное лесничество. Общее количество воспитанников – участников школьных лесничеств </w:t>
      </w:r>
      <w:r w:rsidR="006C078A" w:rsidRPr="004007DE">
        <w:rPr>
          <w:sz w:val="28"/>
          <w:szCs w:val="28"/>
        </w:rPr>
        <w:t>320</w:t>
      </w:r>
      <w:r w:rsidRPr="004007DE">
        <w:rPr>
          <w:sz w:val="28"/>
          <w:szCs w:val="28"/>
        </w:rPr>
        <w:t xml:space="preserve"> человек.</w:t>
      </w:r>
    </w:p>
    <w:p w:rsidR="00D975B9" w:rsidRPr="009F2745" w:rsidRDefault="008C7276" w:rsidP="008772A8">
      <w:pPr>
        <w:ind w:firstLine="709"/>
        <w:jc w:val="both"/>
        <w:rPr>
          <w:sz w:val="28"/>
          <w:szCs w:val="28"/>
        </w:rPr>
      </w:pPr>
      <w:r w:rsidRPr="009F2745">
        <w:rPr>
          <w:sz w:val="28"/>
          <w:szCs w:val="28"/>
        </w:rPr>
        <w:t>5</w:t>
      </w:r>
      <w:r w:rsidR="00D975B9" w:rsidRPr="009F2745">
        <w:rPr>
          <w:sz w:val="28"/>
          <w:szCs w:val="28"/>
        </w:rPr>
        <w:t>.</w:t>
      </w:r>
      <w:r w:rsidR="0011545D" w:rsidRPr="00944B57">
        <w:rPr>
          <w:sz w:val="28"/>
          <w:szCs w:val="28"/>
        </w:rPr>
        <w:t> </w:t>
      </w:r>
      <w:r w:rsidR="00D975B9" w:rsidRPr="009F2745">
        <w:rPr>
          <w:sz w:val="28"/>
          <w:szCs w:val="28"/>
        </w:rPr>
        <w:t xml:space="preserve">Обеспечение защиты лесов </w:t>
      </w:r>
      <w:r w:rsidR="00D975B9" w:rsidRPr="009F2745">
        <w:rPr>
          <w:iCs/>
          <w:sz w:val="28"/>
          <w:szCs w:val="28"/>
        </w:rPr>
        <w:t>на землях лесного фонда Камчатского края.</w:t>
      </w:r>
    </w:p>
    <w:p w:rsidR="00D975B9" w:rsidRPr="009F2745" w:rsidRDefault="00D975B9" w:rsidP="008772A8">
      <w:pPr>
        <w:ind w:firstLine="709"/>
        <w:jc w:val="both"/>
        <w:rPr>
          <w:sz w:val="28"/>
          <w:szCs w:val="28"/>
        </w:rPr>
      </w:pPr>
      <w:r w:rsidRPr="009F2745">
        <w:rPr>
          <w:sz w:val="28"/>
          <w:szCs w:val="28"/>
        </w:rPr>
        <w:t>В 2023</w:t>
      </w:r>
      <w:r w:rsidR="008326FF" w:rsidRPr="009F2745">
        <w:rPr>
          <w:sz w:val="28"/>
          <w:szCs w:val="28"/>
        </w:rPr>
        <w:t xml:space="preserve"> году обеспечено</w:t>
      </w:r>
      <w:r w:rsidRPr="009F2745">
        <w:rPr>
          <w:sz w:val="28"/>
          <w:szCs w:val="28"/>
        </w:rPr>
        <w:t xml:space="preserve"> проведение лесопатологических обследований на площади 2 472 га (план – 2 472 га).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9F2745">
        <w:rPr>
          <w:sz w:val="28"/>
          <w:szCs w:val="28"/>
        </w:rPr>
        <w:t>Не в полном объеме обеспеч</w:t>
      </w:r>
      <w:r w:rsidR="008C1D9C" w:rsidRPr="009F2745">
        <w:rPr>
          <w:sz w:val="28"/>
          <w:szCs w:val="28"/>
        </w:rPr>
        <w:t>ено</w:t>
      </w:r>
      <w:r w:rsidRPr="009F2745">
        <w:rPr>
          <w:sz w:val="28"/>
          <w:szCs w:val="28"/>
        </w:rPr>
        <w:t xml:space="preserve"> проведение санитарно-оздоровительных мероприятий ввиду отсутствия финансирования.</w:t>
      </w:r>
    </w:p>
    <w:p w:rsidR="00D975B9" w:rsidRPr="009F2745" w:rsidRDefault="008C7276" w:rsidP="008772A8">
      <w:pPr>
        <w:pStyle w:val="af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2745">
        <w:rPr>
          <w:sz w:val="28"/>
          <w:szCs w:val="28"/>
        </w:rPr>
        <w:t>6</w:t>
      </w:r>
      <w:r w:rsidR="00D975B9" w:rsidRPr="009F2745">
        <w:rPr>
          <w:sz w:val="28"/>
          <w:szCs w:val="28"/>
        </w:rPr>
        <w:t>. Обеспечение воспроизводства лесов</w:t>
      </w:r>
      <w:r w:rsidR="00D975B9" w:rsidRPr="009F2745">
        <w:rPr>
          <w:iCs/>
          <w:sz w:val="28"/>
          <w:szCs w:val="28"/>
        </w:rPr>
        <w:t xml:space="preserve"> на землях лесного фонда Камчатского края.</w:t>
      </w:r>
    </w:p>
    <w:p w:rsidR="00D975B9" w:rsidRPr="000F0097" w:rsidRDefault="00D975B9" w:rsidP="008772A8">
      <w:pPr>
        <w:ind w:firstLine="709"/>
        <w:jc w:val="both"/>
        <w:rPr>
          <w:sz w:val="28"/>
          <w:szCs w:val="28"/>
        </w:rPr>
      </w:pPr>
      <w:r w:rsidRPr="009F2745">
        <w:rPr>
          <w:sz w:val="28"/>
          <w:szCs w:val="28"/>
        </w:rPr>
        <w:t xml:space="preserve">Осуществляются мероприятия по увеличению площади </w:t>
      </w:r>
      <w:proofErr w:type="spellStart"/>
      <w:r w:rsidRPr="009F2745">
        <w:rPr>
          <w:sz w:val="28"/>
          <w:szCs w:val="28"/>
        </w:rPr>
        <w:t>лесовосстановления</w:t>
      </w:r>
      <w:proofErr w:type="spellEnd"/>
      <w:r w:rsidRPr="009F2745">
        <w:rPr>
          <w:sz w:val="28"/>
          <w:szCs w:val="28"/>
        </w:rPr>
        <w:t xml:space="preserve">, обеспечивающие сохранение экологического потенциала лесов, путем: естественного заращивания вследствие природных процессов, содействия естественному </w:t>
      </w:r>
      <w:proofErr w:type="spellStart"/>
      <w:r w:rsidRPr="009F2745">
        <w:rPr>
          <w:sz w:val="28"/>
          <w:szCs w:val="28"/>
        </w:rPr>
        <w:t>лесовосстановлению</w:t>
      </w:r>
      <w:proofErr w:type="spellEnd"/>
      <w:r w:rsidRPr="009F2745">
        <w:rPr>
          <w:sz w:val="28"/>
          <w:szCs w:val="28"/>
        </w:rPr>
        <w:t xml:space="preserve">, искусственного </w:t>
      </w:r>
      <w:proofErr w:type="spellStart"/>
      <w:r w:rsidRPr="009F2745">
        <w:rPr>
          <w:sz w:val="28"/>
          <w:szCs w:val="28"/>
        </w:rPr>
        <w:t>лесовосстановления</w:t>
      </w:r>
      <w:proofErr w:type="spellEnd"/>
      <w:r w:rsidRPr="009F2745">
        <w:rPr>
          <w:sz w:val="28"/>
          <w:szCs w:val="28"/>
        </w:rPr>
        <w:t xml:space="preserve"> за счет «компенсационного» путем посадки сеянцев с </w:t>
      </w:r>
      <w:r w:rsidRPr="000F0097">
        <w:rPr>
          <w:sz w:val="28"/>
          <w:szCs w:val="28"/>
        </w:rPr>
        <w:t>открытой и закрытой корневой системой.</w:t>
      </w:r>
    </w:p>
    <w:p w:rsidR="00B45623" w:rsidRDefault="00D975B9" w:rsidP="008772A8">
      <w:pPr>
        <w:ind w:firstLine="709"/>
        <w:jc w:val="both"/>
        <w:rPr>
          <w:sz w:val="28"/>
          <w:szCs w:val="28"/>
        </w:rPr>
      </w:pPr>
      <w:r w:rsidRPr="000F0097">
        <w:rPr>
          <w:sz w:val="28"/>
          <w:szCs w:val="28"/>
        </w:rPr>
        <w:t xml:space="preserve">В Камчатском крае в 2023 году выполнены работы по </w:t>
      </w:r>
      <w:proofErr w:type="spellStart"/>
      <w:r w:rsidRPr="000F0097">
        <w:rPr>
          <w:sz w:val="28"/>
          <w:szCs w:val="28"/>
        </w:rPr>
        <w:t>лесовосстановлению</w:t>
      </w:r>
      <w:proofErr w:type="spellEnd"/>
      <w:r w:rsidRPr="000F0097">
        <w:rPr>
          <w:sz w:val="28"/>
          <w:szCs w:val="28"/>
        </w:rPr>
        <w:t xml:space="preserve"> на </w:t>
      </w:r>
      <w:r w:rsidR="009E4374" w:rsidRPr="000F0097">
        <w:rPr>
          <w:sz w:val="28"/>
          <w:szCs w:val="28"/>
        </w:rPr>
        <w:t xml:space="preserve">площади </w:t>
      </w:r>
      <w:r w:rsidR="007C2CC0" w:rsidRPr="000F0097">
        <w:rPr>
          <w:sz w:val="28"/>
          <w:szCs w:val="28"/>
        </w:rPr>
        <w:t>4 543</w:t>
      </w:r>
      <w:r w:rsidRPr="000F0097">
        <w:rPr>
          <w:sz w:val="28"/>
          <w:szCs w:val="28"/>
        </w:rPr>
        <w:t xml:space="preserve"> га, что превышает общие плановые объемы на </w:t>
      </w:r>
      <w:r w:rsidR="007C2CC0" w:rsidRPr="000F0097">
        <w:rPr>
          <w:sz w:val="28"/>
          <w:szCs w:val="28"/>
        </w:rPr>
        <w:t>353,3</w:t>
      </w:r>
      <w:r w:rsidRPr="000F0097">
        <w:rPr>
          <w:sz w:val="28"/>
          <w:szCs w:val="28"/>
        </w:rPr>
        <w:t xml:space="preserve"> га</w:t>
      </w:r>
      <w:r w:rsidR="009E4374" w:rsidRPr="000F0097">
        <w:rPr>
          <w:sz w:val="28"/>
          <w:szCs w:val="28"/>
        </w:rPr>
        <w:t>.</w:t>
      </w:r>
      <w:r w:rsidR="00B45623">
        <w:rPr>
          <w:sz w:val="28"/>
          <w:szCs w:val="28"/>
        </w:rPr>
        <w:t xml:space="preserve"> </w:t>
      </w:r>
    </w:p>
    <w:p w:rsidR="00B45623" w:rsidRPr="00B45623" w:rsidRDefault="00B45623" w:rsidP="008772A8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</w:t>
      </w:r>
      <w:r w:rsidRPr="00B45623">
        <w:rPr>
          <w:color w:val="333333"/>
          <w:sz w:val="28"/>
          <w:szCs w:val="28"/>
          <w:shd w:val="clear" w:color="auto" w:fill="FFFFFF"/>
        </w:rPr>
        <w:t xml:space="preserve">лановый показатель по </w:t>
      </w:r>
      <w:proofErr w:type="spellStart"/>
      <w:r w:rsidRPr="00B45623">
        <w:rPr>
          <w:color w:val="333333"/>
          <w:sz w:val="28"/>
          <w:szCs w:val="28"/>
          <w:shd w:val="clear" w:color="auto" w:fill="FFFFFF"/>
        </w:rPr>
        <w:t>лесовосстановлению</w:t>
      </w:r>
      <w:proofErr w:type="spellEnd"/>
      <w:r w:rsidRPr="00B45623">
        <w:rPr>
          <w:color w:val="333333"/>
          <w:sz w:val="28"/>
          <w:szCs w:val="28"/>
          <w:shd w:val="clear" w:color="auto" w:fill="FFFFFF"/>
        </w:rPr>
        <w:t xml:space="preserve"> перевыполнен на 9,5 процентов</w:t>
      </w:r>
      <w:r>
        <w:rPr>
          <w:color w:val="333333"/>
          <w:sz w:val="28"/>
          <w:szCs w:val="28"/>
          <w:shd w:val="clear" w:color="auto" w:fill="FFFFFF"/>
        </w:rPr>
        <w:t>, чему способствовало</w:t>
      </w:r>
      <w:r w:rsidRPr="00B45623">
        <w:rPr>
          <w:color w:val="333333"/>
          <w:sz w:val="28"/>
          <w:szCs w:val="28"/>
          <w:shd w:val="clear" w:color="auto" w:fill="FFFFFF"/>
        </w:rPr>
        <w:t xml:space="preserve"> увеличение на 45 процентов объема переводов молодняков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B45623">
        <w:rPr>
          <w:color w:val="333333"/>
          <w:sz w:val="28"/>
          <w:szCs w:val="28"/>
          <w:shd w:val="clear" w:color="auto" w:fill="FFFFFF"/>
        </w:rPr>
        <w:t xml:space="preserve"> естественно возобновившихся вследствие природных процессов.</w:t>
      </w:r>
    </w:p>
    <w:p w:rsidR="00D975B9" w:rsidRPr="009F2745" w:rsidRDefault="00D975B9" w:rsidP="008772A8">
      <w:pPr>
        <w:ind w:firstLine="709"/>
        <w:jc w:val="both"/>
        <w:rPr>
          <w:sz w:val="28"/>
          <w:szCs w:val="28"/>
        </w:rPr>
      </w:pPr>
      <w:r w:rsidRPr="000F0097">
        <w:rPr>
          <w:sz w:val="28"/>
          <w:szCs w:val="28"/>
        </w:rPr>
        <w:t>Заготовка семян лесных растений обеспечивается ежегодно в количестве 200 кг. В 2023 году собра</w:t>
      </w:r>
      <w:r w:rsidR="009E4374" w:rsidRPr="000F0097">
        <w:rPr>
          <w:sz w:val="28"/>
          <w:szCs w:val="28"/>
        </w:rPr>
        <w:t xml:space="preserve">но 140 кг семян березы каменной, </w:t>
      </w:r>
      <w:r w:rsidRPr="000F0097">
        <w:rPr>
          <w:sz w:val="28"/>
          <w:szCs w:val="28"/>
        </w:rPr>
        <w:t>60 кг семян</w:t>
      </w:r>
      <w:r w:rsidRPr="009F2745">
        <w:rPr>
          <w:sz w:val="28"/>
          <w:szCs w:val="28"/>
        </w:rPr>
        <w:t xml:space="preserve"> кедрового стланика</w:t>
      </w:r>
      <w:r w:rsidR="009E4374" w:rsidRPr="009F2745">
        <w:rPr>
          <w:sz w:val="28"/>
          <w:szCs w:val="28"/>
        </w:rPr>
        <w:t xml:space="preserve"> и 5 кг семян ели</w:t>
      </w:r>
      <w:r w:rsidRPr="009F2745">
        <w:rPr>
          <w:sz w:val="28"/>
          <w:szCs w:val="28"/>
        </w:rPr>
        <w:t xml:space="preserve">. Запас лесных семян необходим для проведения </w:t>
      </w:r>
      <w:proofErr w:type="spellStart"/>
      <w:r w:rsidRPr="009F2745">
        <w:rPr>
          <w:sz w:val="28"/>
          <w:szCs w:val="28"/>
        </w:rPr>
        <w:t>лесовосстановления</w:t>
      </w:r>
      <w:proofErr w:type="spellEnd"/>
      <w:r w:rsidRPr="009F2745">
        <w:rPr>
          <w:sz w:val="28"/>
          <w:szCs w:val="28"/>
        </w:rPr>
        <w:t xml:space="preserve"> </w:t>
      </w:r>
      <w:proofErr w:type="gramStart"/>
      <w:r w:rsidRPr="009F2745">
        <w:rPr>
          <w:sz w:val="28"/>
          <w:szCs w:val="28"/>
        </w:rPr>
        <w:t>на участках</w:t>
      </w:r>
      <w:proofErr w:type="gramEnd"/>
      <w:r w:rsidRPr="009F2745">
        <w:rPr>
          <w:sz w:val="28"/>
          <w:szCs w:val="28"/>
        </w:rPr>
        <w:t xml:space="preserve"> вырубленных и погибших лесных насаждений. Из семян будут выращены сеянцы, которые в дальнейшем будут использоваться для создания лесных культур.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9F2745">
        <w:rPr>
          <w:sz w:val="28"/>
          <w:szCs w:val="28"/>
        </w:rPr>
        <w:t>Оснащение лесохозяйственной техникой и оборудованием обеспечено на 100 процентов на конец 2023 года.</w:t>
      </w:r>
    </w:p>
    <w:p w:rsidR="00D975B9" w:rsidRPr="00786C06" w:rsidRDefault="00D975B9" w:rsidP="008772A8">
      <w:pPr>
        <w:ind w:firstLine="709"/>
        <w:jc w:val="both"/>
        <w:rPr>
          <w:sz w:val="28"/>
          <w:szCs w:val="28"/>
        </w:rPr>
      </w:pPr>
      <w:r w:rsidRPr="00786C06">
        <w:rPr>
          <w:sz w:val="28"/>
          <w:szCs w:val="28"/>
        </w:rPr>
        <w:t xml:space="preserve">Отношение площади </w:t>
      </w:r>
      <w:proofErr w:type="spellStart"/>
      <w:r w:rsidRPr="00786C06">
        <w:rPr>
          <w:sz w:val="28"/>
          <w:szCs w:val="28"/>
        </w:rPr>
        <w:t>лесовосстановления</w:t>
      </w:r>
      <w:proofErr w:type="spellEnd"/>
      <w:r w:rsidRPr="00786C06">
        <w:rPr>
          <w:sz w:val="28"/>
          <w:szCs w:val="28"/>
        </w:rPr>
        <w:t xml:space="preserve"> и лесоразведения к площади вырубленных и погибших лесных насаждений достиг</w:t>
      </w:r>
      <w:r w:rsidR="00375377" w:rsidRPr="00786C06">
        <w:rPr>
          <w:sz w:val="28"/>
          <w:szCs w:val="28"/>
        </w:rPr>
        <w:t>ло</w:t>
      </w:r>
      <w:r w:rsidRPr="00786C06">
        <w:rPr>
          <w:sz w:val="28"/>
          <w:szCs w:val="28"/>
        </w:rPr>
        <w:t xml:space="preserve"> </w:t>
      </w:r>
      <w:r w:rsidR="00777B4A" w:rsidRPr="00786C06">
        <w:rPr>
          <w:sz w:val="28"/>
          <w:szCs w:val="28"/>
        </w:rPr>
        <w:t>558</w:t>
      </w:r>
      <w:r w:rsidRPr="00786C06">
        <w:rPr>
          <w:sz w:val="28"/>
          <w:szCs w:val="28"/>
        </w:rPr>
        <w:t xml:space="preserve"> процентов</w:t>
      </w:r>
      <w:r w:rsidR="0000537C">
        <w:rPr>
          <w:sz w:val="28"/>
          <w:szCs w:val="28"/>
        </w:rPr>
        <w:t xml:space="preserve"> (план </w:t>
      </w:r>
      <w:r w:rsidR="0000537C" w:rsidRPr="009F2745">
        <w:rPr>
          <w:sz w:val="28"/>
          <w:szCs w:val="28"/>
        </w:rPr>
        <w:t xml:space="preserve">– </w:t>
      </w:r>
      <w:r w:rsidR="0000537C">
        <w:rPr>
          <w:sz w:val="28"/>
          <w:szCs w:val="28"/>
        </w:rPr>
        <w:t>82,8 процентов)</w:t>
      </w:r>
      <w:r w:rsidRPr="00786C06">
        <w:rPr>
          <w:sz w:val="28"/>
          <w:szCs w:val="28"/>
        </w:rPr>
        <w:t xml:space="preserve">. </w:t>
      </w:r>
    </w:p>
    <w:p w:rsidR="00D975B9" w:rsidRPr="009F2745" w:rsidRDefault="00D975B9" w:rsidP="008772A8">
      <w:pPr>
        <w:ind w:firstLine="709"/>
        <w:jc w:val="both"/>
        <w:rPr>
          <w:sz w:val="28"/>
          <w:szCs w:val="28"/>
        </w:rPr>
      </w:pPr>
      <w:r w:rsidRPr="00786C06">
        <w:rPr>
          <w:sz w:val="28"/>
          <w:szCs w:val="28"/>
        </w:rPr>
        <w:t>Запланирован и реализуется комплекс мероприятий</w:t>
      </w:r>
      <w:r w:rsidRPr="009F2745">
        <w:rPr>
          <w:sz w:val="28"/>
          <w:szCs w:val="28"/>
        </w:rPr>
        <w:t xml:space="preserve"> по увеличению значения этого показателя до 100 процентов к 31 декабря 2024 года.</w:t>
      </w:r>
    </w:p>
    <w:p w:rsidR="00D975B9" w:rsidRPr="00D975B9" w:rsidRDefault="008C7276" w:rsidP="008772A8">
      <w:pPr>
        <w:pStyle w:val="af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2745">
        <w:rPr>
          <w:sz w:val="28"/>
          <w:szCs w:val="28"/>
        </w:rPr>
        <w:t>7</w:t>
      </w:r>
      <w:r w:rsidR="00D975B9" w:rsidRPr="009F2745">
        <w:rPr>
          <w:sz w:val="28"/>
          <w:szCs w:val="28"/>
        </w:rPr>
        <w:t>.</w:t>
      </w:r>
      <w:r w:rsidR="0011545D" w:rsidRPr="00944B57">
        <w:rPr>
          <w:sz w:val="28"/>
          <w:szCs w:val="28"/>
        </w:rPr>
        <w:t> </w:t>
      </w:r>
      <w:r w:rsidR="00D975B9" w:rsidRPr="009F2745">
        <w:rPr>
          <w:sz w:val="28"/>
          <w:szCs w:val="28"/>
        </w:rPr>
        <w:t xml:space="preserve">Организация интенсивного использования лесов на землях </w:t>
      </w:r>
      <w:r w:rsidR="00D975B9" w:rsidRPr="009F2745">
        <w:rPr>
          <w:iCs/>
          <w:sz w:val="28"/>
          <w:szCs w:val="28"/>
        </w:rPr>
        <w:t>лесного фонда Камчатского края.</w:t>
      </w:r>
    </w:p>
    <w:p w:rsidR="00D975B9" w:rsidRPr="003237CB" w:rsidRDefault="00D975B9" w:rsidP="008772A8">
      <w:pPr>
        <w:ind w:firstLine="709"/>
        <w:jc w:val="both"/>
        <w:rPr>
          <w:sz w:val="28"/>
          <w:szCs w:val="28"/>
        </w:rPr>
      </w:pPr>
      <w:r w:rsidRPr="003237CB">
        <w:rPr>
          <w:sz w:val="28"/>
          <w:szCs w:val="28"/>
        </w:rPr>
        <w:t>Сохран</w:t>
      </w:r>
      <w:r w:rsidR="002529E9" w:rsidRPr="003237CB">
        <w:rPr>
          <w:sz w:val="28"/>
          <w:szCs w:val="28"/>
        </w:rPr>
        <w:t>ен</w:t>
      </w:r>
      <w:r w:rsidRPr="003237CB">
        <w:rPr>
          <w:sz w:val="28"/>
          <w:szCs w:val="28"/>
        </w:rPr>
        <w:t xml:space="preserve"> объем платежей в бюджетную систему Российской Федерации от использования лесов на уровне 3,7</w:t>
      </w:r>
      <w:r w:rsidRPr="003237CB">
        <w:rPr>
          <w:color w:val="000000"/>
          <w:sz w:val="28"/>
          <w:szCs w:val="28"/>
        </w:rPr>
        <w:t xml:space="preserve"> рублей с 1 г</w:t>
      </w:r>
      <w:r w:rsidRPr="003237CB">
        <w:rPr>
          <w:sz w:val="28"/>
          <w:szCs w:val="28"/>
        </w:rPr>
        <w:t>а земель лесного фонда.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3237CB">
        <w:rPr>
          <w:sz w:val="28"/>
          <w:szCs w:val="28"/>
        </w:rPr>
        <w:t xml:space="preserve">В активное пользование </w:t>
      </w:r>
      <w:r w:rsidR="002529E9" w:rsidRPr="003237CB">
        <w:rPr>
          <w:sz w:val="28"/>
          <w:szCs w:val="28"/>
        </w:rPr>
        <w:t>переданы 2 981,49 тыс. га или 6,7</w:t>
      </w:r>
      <w:r w:rsidRPr="003237CB">
        <w:rPr>
          <w:sz w:val="28"/>
          <w:szCs w:val="28"/>
        </w:rPr>
        <w:t xml:space="preserve"> процентов от площади земель лесного фонда на </w:t>
      </w:r>
      <w:r w:rsidRPr="004D5B9F">
        <w:rPr>
          <w:sz w:val="28"/>
          <w:szCs w:val="28"/>
        </w:rPr>
        <w:t xml:space="preserve">основании </w:t>
      </w:r>
      <w:r w:rsidR="004D5B9F" w:rsidRPr="004D5B9F">
        <w:rPr>
          <w:sz w:val="28"/>
          <w:szCs w:val="28"/>
        </w:rPr>
        <w:t>657</w:t>
      </w:r>
      <w:r w:rsidRPr="004D5B9F">
        <w:rPr>
          <w:sz w:val="28"/>
          <w:szCs w:val="28"/>
        </w:rPr>
        <w:t xml:space="preserve"> договоров</w:t>
      </w:r>
      <w:r w:rsidRPr="003237CB">
        <w:rPr>
          <w:sz w:val="28"/>
          <w:szCs w:val="28"/>
        </w:rPr>
        <w:t xml:space="preserve"> аренды лесных участков, на </w:t>
      </w:r>
      <w:r w:rsidRPr="004D5B9F">
        <w:rPr>
          <w:sz w:val="28"/>
          <w:szCs w:val="28"/>
        </w:rPr>
        <w:t xml:space="preserve">основании </w:t>
      </w:r>
      <w:r w:rsidR="004D5B9F" w:rsidRPr="004D5B9F">
        <w:rPr>
          <w:sz w:val="28"/>
          <w:szCs w:val="28"/>
        </w:rPr>
        <w:t>131</w:t>
      </w:r>
      <w:r w:rsidRPr="004D5B9F">
        <w:rPr>
          <w:sz w:val="28"/>
          <w:szCs w:val="28"/>
        </w:rPr>
        <w:t xml:space="preserve"> решений</w:t>
      </w:r>
      <w:r w:rsidRPr="003237CB">
        <w:rPr>
          <w:sz w:val="28"/>
          <w:szCs w:val="28"/>
        </w:rPr>
        <w:t xml:space="preserve"> о предоставлении лесных участков в постоянное (бессрочное) пользование и на </w:t>
      </w:r>
      <w:r w:rsidRPr="004D5B9F">
        <w:rPr>
          <w:sz w:val="28"/>
          <w:szCs w:val="28"/>
        </w:rPr>
        <w:t xml:space="preserve">основании </w:t>
      </w:r>
      <w:r w:rsidR="004D5B9F" w:rsidRPr="004D5B9F">
        <w:rPr>
          <w:sz w:val="28"/>
          <w:szCs w:val="28"/>
        </w:rPr>
        <w:t>244</w:t>
      </w:r>
      <w:r w:rsidRPr="004D5B9F">
        <w:rPr>
          <w:sz w:val="28"/>
          <w:szCs w:val="28"/>
        </w:rPr>
        <w:t xml:space="preserve"> решения о предоставлении лесных участков в безвозмездное пользование.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3237CB">
        <w:rPr>
          <w:sz w:val="28"/>
          <w:szCs w:val="28"/>
        </w:rPr>
        <w:t xml:space="preserve">Общий объем заготовки древесины на территории Камчатского края за 2023 год составил </w:t>
      </w:r>
      <w:r w:rsidR="00C458A6" w:rsidRPr="003237CB">
        <w:rPr>
          <w:sz w:val="28"/>
          <w:szCs w:val="28"/>
        </w:rPr>
        <w:t>137,1</w:t>
      </w:r>
      <w:r w:rsidRPr="003237CB">
        <w:rPr>
          <w:sz w:val="28"/>
          <w:szCs w:val="28"/>
        </w:rPr>
        <w:t xml:space="preserve"> тыс. м</w:t>
      </w:r>
      <w:r w:rsidRPr="003237CB">
        <w:rPr>
          <w:sz w:val="28"/>
          <w:szCs w:val="28"/>
          <w:vertAlign w:val="superscript"/>
        </w:rPr>
        <w:t>3</w:t>
      </w:r>
      <w:r w:rsidRPr="003237CB">
        <w:rPr>
          <w:sz w:val="28"/>
          <w:szCs w:val="28"/>
        </w:rPr>
        <w:t xml:space="preserve">. Расчетная лесосека (допустимый ежегодный </w:t>
      </w:r>
      <w:r w:rsidRPr="003237CB">
        <w:rPr>
          <w:sz w:val="28"/>
          <w:szCs w:val="28"/>
        </w:rPr>
        <w:lastRenderedPageBreak/>
        <w:t xml:space="preserve">объем изъятия древесины по всем видам древесных пород) использована на </w:t>
      </w:r>
      <w:r w:rsidR="00E3054B" w:rsidRPr="003237CB">
        <w:rPr>
          <w:sz w:val="28"/>
          <w:szCs w:val="28"/>
        </w:rPr>
        <w:t>6,5 процентов</w:t>
      </w:r>
      <w:r w:rsidRPr="003237CB">
        <w:rPr>
          <w:sz w:val="28"/>
          <w:szCs w:val="28"/>
        </w:rPr>
        <w:t>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8.</w:t>
      </w:r>
      <w:r>
        <w:rPr>
          <w:sz w:val="28"/>
        </w:rPr>
        <w:t> </w:t>
      </w:r>
      <w:r>
        <w:rPr>
          <w:color w:val="000000" w:themeColor="text1"/>
          <w:sz w:val="28"/>
        </w:rPr>
        <w:t>Камчатский край относится к числу регионов с традиционно развитой охотничьей деятельностью.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Охота и охотничье хозяйство – это особые формы хозяйственной и рекреационной деятельности, компоненты системы комплексного природопользования, эффективные инструменты охраны охотничьих ресурсов и среды их обитания.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Площадь охотничьих угодий в </w:t>
      </w:r>
      <w:r w:rsidRPr="0008341A">
        <w:rPr>
          <w:color w:val="000000" w:themeColor="text1"/>
          <w:sz w:val="28"/>
        </w:rPr>
        <w:t xml:space="preserve">регионе составляет 43 723,603 тыс. га. из них 33 882,339 тыс. га передано в долгосрочное пользование на основании </w:t>
      </w:r>
      <w:proofErr w:type="spellStart"/>
      <w:r w:rsidRPr="0008341A">
        <w:rPr>
          <w:color w:val="000000" w:themeColor="text1"/>
          <w:sz w:val="28"/>
        </w:rPr>
        <w:t>охотхозяйственных</w:t>
      </w:r>
      <w:proofErr w:type="spellEnd"/>
      <w:r w:rsidRPr="0008341A">
        <w:rPr>
          <w:color w:val="000000" w:themeColor="text1"/>
          <w:sz w:val="28"/>
        </w:rPr>
        <w:t xml:space="preserve"> соглашений или долгосрочных лицензий юридическим</w:t>
      </w:r>
      <w:r>
        <w:rPr>
          <w:color w:val="000000" w:themeColor="text1"/>
          <w:sz w:val="28"/>
        </w:rPr>
        <w:t xml:space="preserve"> лицам и индивидуальным предпринимателям для ведения охотничьего хозяйства, что </w:t>
      </w:r>
      <w:r w:rsidRPr="0008341A">
        <w:rPr>
          <w:color w:val="000000" w:themeColor="text1"/>
          <w:sz w:val="28"/>
        </w:rPr>
        <w:t>составляет 77,49 процентов</w:t>
      </w:r>
      <w:r>
        <w:rPr>
          <w:color w:val="000000" w:themeColor="text1"/>
          <w:sz w:val="28"/>
        </w:rPr>
        <w:t xml:space="preserve"> от общей площади охотничьих угодий. </w:t>
      </w:r>
    </w:p>
    <w:p w:rsidR="0008341A" w:rsidRP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На территории Камчатского края по состоянию на 1 июля 2024 года свою деятельность в сфере </w:t>
      </w:r>
      <w:r w:rsidRPr="0008341A">
        <w:rPr>
          <w:color w:val="000000" w:themeColor="text1"/>
          <w:sz w:val="28"/>
        </w:rPr>
        <w:t xml:space="preserve">охотничьего хозяйства осуществляют 126 </w:t>
      </w:r>
      <w:proofErr w:type="spellStart"/>
      <w:r w:rsidRPr="0008341A">
        <w:rPr>
          <w:color w:val="000000" w:themeColor="text1"/>
          <w:sz w:val="28"/>
        </w:rPr>
        <w:t>охотпользователей</w:t>
      </w:r>
      <w:proofErr w:type="spellEnd"/>
      <w:r w:rsidRPr="0008341A">
        <w:rPr>
          <w:color w:val="000000" w:themeColor="text1"/>
          <w:sz w:val="28"/>
        </w:rPr>
        <w:t>, в том числе 20 некоммерческих общественных организаций (общества охотников и рыболовов, родовые общины, ассоциации народов</w:t>
      </w:r>
      <w:r>
        <w:rPr>
          <w:color w:val="000000" w:themeColor="text1"/>
          <w:sz w:val="28"/>
        </w:rPr>
        <w:t xml:space="preserve"> </w:t>
      </w:r>
      <w:r w:rsidRPr="0008341A">
        <w:rPr>
          <w:sz w:val="28"/>
          <w:szCs w:val="28"/>
        </w:rPr>
        <w:t>Севера), 104 коммерческих организации и 2 индивидуальных предпринимателя. Площадь общедоступных охотничьих угодий – 9</w:t>
      </w:r>
      <w:r w:rsidRPr="0008341A">
        <w:rPr>
          <w:color w:val="000000" w:themeColor="text1"/>
          <w:sz w:val="28"/>
        </w:rPr>
        <w:t> </w:t>
      </w:r>
      <w:r w:rsidRPr="0008341A">
        <w:rPr>
          <w:sz w:val="28"/>
          <w:szCs w:val="28"/>
        </w:rPr>
        <w:t>841,264 тыс. га, что составляет 22,51 процентов от общей площади угодий.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Практика показала, что коммерческие организации более эффективно осуществляют ведение охотничьего хозяйства, используют современные методы, вкладывают значительные средства в </w:t>
      </w:r>
      <w:proofErr w:type="spellStart"/>
      <w:r>
        <w:rPr>
          <w:color w:val="000000" w:themeColor="text1"/>
          <w:sz w:val="28"/>
        </w:rPr>
        <w:t>охотхозяйственные</w:t>
      </w:r>
      <w:proofErr w:type="spellEnd"/>
      <w:r>
        <w:rPr>
          <w:color w:val="000000" w:themeColor="text1"/>
          <w:sz w:val="28"/>
        </w:rPr>
        <w:t xml:space="preserve">, биотехнические и воспроизводственные мероприятия, активно борются с браконьерством. </w:t>
      </w:r>
      <w:proofErr w:type="spellStart"/>
      <w:r>
        <w:rPr>
          <w:color w:val="000000" w:themeColor="text1"/>
          <w:sz w:val="28"/>
        </w:rPr>
        <w:t>Охотпользователи</w:t>
      </w:r>
      <w:proofErr w:type="spellEnd"/>
      <w:r>
        <w:rPr>
          <w:color w:val="000000" w:themeColor="text1"/>
          <w:sz w:val="28"/>
        </w:rPr>
        <w:t xml:space="preserve"> – общественные организации недостаточно эффективно используют охотничьи ресурсы, а биотехнические и воспроизводственные мероприятия </w:t>
      </w:r>
      <w:r w:rsidRPr="0008341A">
        <w:rPr>
          <w:color w:val="000000" w:themeColor="text1"/>
          <w:sz w:val="28"/>
        </w:rPr>
        <w:t>проводя</w:t>
      </w:r>
      <w:r w:rsidR="009977A4">
        <w:rPr>
          <w:color w:val="000000" w:themeColor="text1"/>
          <w:sz w:val="28"/>
        </w:rPr>
        <w:t>т</w:t>
      </w:r>
      <w:r w:rsidRPr="0008341A">
        <w:rPr>
          <w:color w:val="000000" w:themeColor="text1"/>
          <w:sz w:val="28"/>
        </w:rPr>
        <w:t xml:space="preserve"> на недостаточном уровне</w:t>
      </w:r>
      <w:r>
        <w:rPr>
          <w:color w:val="000000" w:themeColor="text1"/>
          <w:sz w:val="28"/>
        </w:rPr>
        <w:t>.</w:t>
      </w:r>
    </w:p>
    <w:p w:rsidR="0008341A" w:rsidRPr="009977A4" w:rsidRDefault="0008341A" w:rsidP="008772A8">
      <w:pPr>
        <w:ind w:firstLine="709"/>
        <w:jc w:val="both"/>
        <w:rPr>
          <w:sz w:val="28"/>
          <w:szCs w:val="28"/>
        </w:rPr>
      </w:pPr>
      <w:r w:rsidRPr="009977A4">
        <w:rPr>
          <w:sz w:val="28"/>
          <w:szCs w:val="28"/>
        </w:rPr>
        <w:t xml:space="preserve">В связи с этим в целях привлечения инвестиций в охотничье хозяйство, повышения его эффективности, снижения браконьерства и, как следствие, увеличения численности охотничьих ресурсов была проведена работа по заключению </w:t>
      </w:r>
      <w:proofErr w:type="spellStart"/>
      <w:r w:rsidRPr="009977A4">
        <w:rPr>
          <w:sz w:val="28"/>
          <w:szCs w:val="28"/>
        </w:rPr>
        <w:t>охотхозяйственных</w:t>
      </w:r>
      <w:proofErr w:type="spellEnd"/>
      <w:r w:rsidRPr="009977A4">
        <w:rPr>
          <w:sz w:val="28"/>
          <w:szCs w:val="28"/>
        </w:rPr>
        <w:t xml:space="preserve"> соглашений. Данная мера позволяет повысить ответственность </w:t>
      </w:r>
      <w:proofErr w:type="spellStart"/>
      <w:r w:rsidRPr="009977A4">
        <w:rPr>
          <w:sz w:val="28"/>
          <w:szCs w:val="28"/>
        </w:rPr>
        <w:t>охотпользователей</w:t>
      </w:r>
      <w:proofErr w:type="spellEnd"/>
      <w:r w:rsidRPr="009977A4">
        <w:rPr>
          <w:sz w:val="28"/>
          <w:szCs w:val="28"/>
        </w:rPr>
        <w:t xml:space="preserve"> более эффективно осуществлять ведение охотничьего хозяйства, а также увеличить численность охотничьих ресурсов в целом по Камчатскому краю.</w:t>
      </w:r>
    </w:p>
    <w:p w:rsidR="0008341A" w:rsidRPr="009977A4" w:rsidRDefault="0008341A" w:rsidP="008772A8">
      <w:pPr>
        <w:ind w:firstLine="709"/>
        <w:jc w:val="both"/>
        <w:rPr>
          <w:sz w:val="28"/>
          <w:szCs w:val="28"/>
        </w:rPr>
      </w:pPr>
      <w:r w:rsidRPr="009977A4">
        <w:rPr>
          <w:sz w:val="28"/>
          <w:szCs w:val="28"/>
        </w:rPr>
        <w:t>К объектам промысловой и спортивной охоты отнесено 20 видов наземных млекопитающих, в том числе 6 лимитируемых видов: бурый медведь, снежный баран, лось, соболь, выдра, рысь, а также 60 видов птиц. Из общего числа видов (групп видов), обитающих в регионе, в отношении 52,9</w:t>
      </w:r>
      <w:r w:rsidR="009977A4" w:rsidRPr="009977A4">
        <w:rPr>
          <w:sz w:val="28"/>
          <w:szCs w:val="28"/>
        </w:rPr>
        <w:t xml:space="preserve"> процентов</w:t>
      </w:r>
      <w:r w:rsidRPr="009977A4">
        <w:rPr>
          <w:sz w:val="28"/>
          <w:szCs w:val="28"/>
        </w:rPr>
        <w:t xml:space="preserve"> обеспечивается учет их численности в рамках государственного мониторинга охотничьих ресурсов и среды их обитания. Учет количества диких животных в охотничьих хозяйствах и на общедоступных охотничьих угодьях необходим для планирования их устойчивого, рационального использования и воспроизводства, поэтому необходимо иметь достоверные сведения о численности охотничьих </w:t>
      </w:r>
      <w:r w:rsidRPr="009977A4">
        <w:rPr>
          <w:sz w:val="28"/>
          <w:szCs w:val="28"/>
        </w:rPr>
        <w:lastRenderedPageBreak/>
        <w:t>животных. Занижение численности приведет к недоиспользованию запасов животных и бесцельной их гибели от голода и болезней, а чрезмерное завышение обусловит уничтожение маточного поголовья, что также приведет к резкому снижению численности животных в последующие годы</w:t>
      </w:r>
      <w:r w:rsidRPr="009977A4">
        <w:rPr>
          <w:rFonts w:ascii="Arial" w:hAnsi="Arial"/>
          <w:color w:val="444444"/>
          <w:sz w:val="28"/>
          <w:szCs w:val="28"/>
        </w:rPr>
        <w:t>.</w:t>
      </w:r>
      <w:r w:rsidRPr="009977A4">
        <w:rPr>
          <w:sz w:val="28"/>
          <w:szCs w:val="28"/>
        </w:rPr>
        <w:t xml:space="preserve"> </w:t>
      </w:r>
    </w:p>
    <w:p w:rsidR="0008341A" w:rsidRPr="00656389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977A4">
        <w:rPr>
          <w:color w:val="000000" w:themeColor="text1"/>
          <w:sz w:val="28"/>
          <w:szCs w:val="28"/>
        </w:rPr>
        <w:t>В связи с этим для устойчивого существования и использования охотничьих ресурсов, сохранения их биологического разнообразия необходимо</w:t>
      </w:r>
      <w:r>
        <w:rPr>
          <w:color w:val="000000" w:themeColor="text1"/>
          <w:sz w:val="28"/>
        </w:rPr>
        <w:t xml:space="preserve"> наладить систему регулярных наблюдений за численностью, распространением и размещением в среде обитания всех видов охотничьих ресурсов, обитающих на территории Камчатского края, а </w:t>
      </w:r>
      <w:r w:rsidRPr="00656389">
        <w:rPr>
          <w:color w:val="000000" w:themeColor="text1"/>
          <w:sz w:val="28"/>
        </w:rPr>
        <w:t>также за состоянием среды их обитания.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56389">
        <w:rPr>
          <w:color w:val="000000" w:themeColor="text1"/>
          <w:sz w:val="28"/>
        </w:rPr>
        <w:t>По данным учетных работ, проведенных в 2024 году, (а также полномасштабных авиаучетов, проведенных в разные годы в отношении диких копытных зверей и бурого медведя)</w:t>
      </w:r>
      <w:r>
        <w:rPr>
          <w:color w:val="000000" w:themeColor="text1"/>
          <w:sz w:val="28"/>
        </w:rPr>
        <w:t xml:space="preserve"> количество особей основных видов охотничьих ресурсов, составляет: медведь </w:t>
      </w:r>
      <w:r w:rsidRPr="0042754E">
        <w:rPr>
          <w:color w:val="000000" w:themeColor="text1"/>
          <w:sz w:val="28"/>
        </w:rPr>
        <w:t>– 24</w:t>
      </w:r>
      <w:r w:rsidR="0042754E" w:rsidRPr="0008341A">
        <w:rPr>
          <w:color w:val="000000" w:themeColor="text1"/>
          <w:sz w:val="28"/>
        </w:rPr>
        <w:t> </w:t>
      </w:r>
      <w:r w:rsidRPr="0042754E">
        <w:rPr>
          <w:color w:val="000000" w:themeColor="text1"/>
          <w:sz w:val="28"/>
        </w:rPr>
        <w:t>515, лось – 17</w:t>
      </w:r>
      <w:r w:rsidR="0042754E" w:rsidRPr="0008341A">
        <w:rPr>
          <w:color w:val="000000" w:themeColor="text1"/>
          <w:sz w:val="28"/>
        </w:rPr>
        <w:t> </w:t>
      </w:r>
      <w:r w:rsidRPr="0042754E">
        <w:rPr>
          <w:color w:val="000000" w:themeColor="text1"/>
          <w:sz w:val="28"/>
        </w:rPr>
        <w:t>142, снежный баран – 12</w:t>
      </w:r>
      <w:r w:rsidR="0042754E" w:rsidRPr="0008341A">
        <w:rPr>
          <w:color w:val="000000" w:themeColor="text1"/>
          <w:sz w:val="28"/>
        </w:rPr>
        <w:t> </w:t>
      </w:r>
      <w:r w:rsidRPr="0042754E">
        <w:rPr>
          <w:color w:val="000000" w:themeColor="text1"/>
          <w:sz w:val="28"/>
        </w:rPr>
        <w:t>281, заяц-беляк – 114</w:t>
      </w:r>
      <w:r w:rsidR="0042754E" w:rsidRPr="0008341A">
        <w:rPr>
          <w:color w:val="000000" w:themeColor="text1"/>
          <w:sz w:val="28"/>
        </w:rPr>
        <w:t> </w:t>
      </w:r>
      <w:r w:rsidRPr="0042754E">
        <w:rPr>
          <w:color w:val="000000" w:themeColor="text1"/>
          <w:sz w:val="28"/>
        </w:rPr>
        <w:t>339, соболь – 42</w:t>
      </w:r>
      <w:r w:rsidR="0042754E" w:rsidRPr="0008341A">
        <w:rPr>
          <w:color w:val="000000" w:themeColor="text1"/>
          <w:sz w:val="28"/>
        </w:rPr>
        <w:t> </w:t>
      </w:r>
      <w:r w:rsidRPr="0042754E">
        <w:rPr>
          <w:color w:val="000000" w:themeColor="text1"/>
          <w:sz w:val="28"/>
        </w:rPr>
        <w:t>518, лисица – 8</w:t>
      </w:r>
      <w:r w:rsidR="0042754E" w:rsidRPr="0008341A">
        <w:rPr>
          <w:color w:val="000000" w:themeColor="text1"/>
          <w:sz w:val="28"/>
        </w:rPr>
        <w:t> </w:t>
      </w:r>
      <w:r w:rsidRPr="0042754E">
        <w:rPr>
          <w:color w:val="000000" w:themeColor="text1"/>
          <w:sz w:val="28"/>
        </w:rPr>
        <w:t>909</w:t>
      </w:r>
      <w:r>
        <w:rPr>
          <w:color w:val="000000" w:themeColor="text1"/>
          <w:sz w:val="28"/>
        </w:rPr>
        <w:t>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учетных работ в соответствии с нормативами изъятия ежегодно производится утверждение лимитов добычи охотничьих ресурсов. Неполное освоение лимитов (в частности</w:t>
      </w:r>
      <w:r w:rsidRPr="00142321">
        <w:rPr>
          <w:color w:val="000000" w:themeColor="text1"/>
          <w:sz w:val="28"/>
        </w:rPr>
        <w:t xml:space="preserve">, медведей), либо ослабление пресса охоты (на примере охоты на волков и лисиц), </w:t>
      </w:r>
      <w:r>
        <w:rPr>
          <w:color w:val="000000" w:themeColor="text1"/>
          <w:sz w:val="28"/>
        </w:rPr>
        <w:t>приводит к увеличению их численности, которая наносит ущерб сельскому хозяйству, создает угрозу для жизни и здоровья людей (имеют место случаи нападения медведей на людей и сельскохозяйственных животных</w:t>
      </w:r>
      <w:r w:rsidR="00142321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а высокая численность лисицы создает условия для возникновения бешенства и чумы плотоядных).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настоящее время большинство популяций охотничьих ресурсов находится в стабильном состоянии. За счет предпринимаемых мер охраны отмечено увеличение численности лосей, ряда пушных зверей. Современное поголовье лося </w:t>
      </w:r>
      <w:r w:rsidRPr="004B2FAD">
        <w:rPr>
          <w:color w:val="000000" w:themeColor="text1"/>
          <w:sz w:val="28"/>
        </w:rPr>
        <w:t>насчитывает 17</w:t>
      </w:r>
      <w:r w:rsidR="004B2FAD" w:rsidRPr="004B2FAD">
        <w:rPr>
          <w:color w:val="000000" w:themeColor="text1"/>
          <w:sz w:val="28"/>
        </w:rPr>
        <w:t> </w:t>
      </w:r>
      <w:r w:rsidRPr="004B2FAD">
        <w:rPr>
          <w:color w:val="000000" w:themeColor="text1"/>
          <w:sz w:val="28"/>
        </w:rPr>
        <w:t>142 особей, в то время как во второй половине 90-х годов насчитывалось менее 1</w:t>
      </w:r>
      <w:r w:rsidR="004B2FAD" w:rsidRPr="0008341A">
        <w:rPr>
          <w:color w:val="000000" w:themeColor="text1"/>
          <w:sz w:val="28"/>
        </w:rPr>
        <w:t> </w:t>
      </w:r>
      <w:r w:rsidRPr="004B2FAD">
        <w:rPr>
          <w:color w:val="000000" w:themeColor="text1"/>
          <w:sz w:val="28"/>
        </w:rPr>
        <w:t>500 особей</w:t>
      </w:r>
      <w:r>
        <w:rPr>
          <w:color w:val="000000" w:themeColor="text1"/>
          <w:sz w:val="28"/>
        </w:rPr>
        <w:t xml:space="preserve">. </w:t>
      </w:r>
      <w:r w:rsidRPr="0043399C">
        <w:rPr>
          <w:color w:val="000000" w:themeColor="text1"/>
          <w:sz w:val="28"/>
        </w:rPr>
        <w:t xml:space="preserve">Вместе с тем, численность дикого северного оленя продолжает оставаться на минимальном уровне, вид с 2006 года включен в Красную книгу Камчатского края, а с 2018 года – в Красную книгу Российской Федерации. </w:t>
      </w:r>
      <w:r>
        <w:rPr>
          <w:color w:val="000000" w:themeColor="text1"/>
          <w:sz w:val="28"/>
        </w:rPr>
        <w:t>Тенденция постоянного снижения поголовья этого вида сохраняется по настоящее время и остановить ее пока не удается.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Для сохранения и увеличения численности популяций животных необходимо принятие срочных неотложных мер государственного реагирования</w:t>
      </w:r>
      <w:r>
        <w:rPr>
          <w:sz w:val="28"/>
        </w:rPr>
        <w:t xml:space="preserve"> – </w:t>
      </w:r>
      <w:r>
        <w:rPr>
          <w:color w:val="000000" w:themeColor="text1"/>
          <w:sz w:val="28"/>
        </w:rPr>
        <w:t>борьба с браконьерством (проведение регулярных рейдов с привлечением необходимой техники и оборудования), а также выработка эффективной региональной государственной политики в области охоты.</w:t>
      </w:r>
    </w:p>
    <w:p w:rsidR="00897415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Сохранение охотничьих ресурсов и среды их обитания обеспечивается путем проведения контрольно-надзорных мероприятий. </w:t>
      </w:r>
      <w:r w:rsidRPr="0043399C">
        <w:rPr>
          <w:color w:val="000000" w:themeColor="text1"/>
          <w:sz w:val="28"/>
        </w:rPr>
        <w:t>В 2023 году п</w:t>
      </w:r>
      <w:r w:rsidRPr="0043399C">
        <w:rPr>
          <w:sz w:val="28"/>
        </w:rPr>
        <w:t>лановые контрольные (надзорные) мероприятия в отношении юридических лиц и индивидуальных предпринимателей не проводились в связи с мораторием.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sz w:val="28"/>
          <w:shd w:val="clear" w:color="auto" w:fill="92FF99"/>
        </w:rPr>
      </w:pPr>
      <w:r w:rsidRPr="0043399C">
        <w:rPr>
          <w:sz w:val="28"/>
        </w:rPr>
        <w:t xml:space="preserve">Вместе с тем, </w:t>
      </w:r>
      <w:r w:rsidRPr="0043399C">
        <w:rPr>
          <w:color w:val="000000" w:themeColor="text1"/>
          <w:sz w:val="28"/>
        </w:rPr>
        <w:t>государственными охотничьими инспекторами (включая инспекторов подведомственного учреждения) численностью 30 человек проведено более 1</w:t>
      </w:r>
      <w:r w:rsidR="0043399C" w:rsidRPr="0008341A">
        <w:rPr>
          <w:color w:val="000000" w:themeColor="text1"/>
          <w:sz w:val="28"/>
        </w:rPr>
        <w:t> </w:t>
      </w:r>
      <w:r w:rsidRPr="0043399C">
        <w:rPr>
          <w:color w:val="000000" w:themeColor="text1"/>
          <w:sz w:val="28"/>
        </w:rPr>
        <w:t xml:space="preserve">500 </w:t>
      </w:r>
      <w:r w:rsidRPr="0043399C">
        <w:rPr>
          <w:sz w:val="28"/>
        </w:rPr>
        <w:t>выездных обследований в охотничьих угодьях в целях предупреждения, выявления и пресечения нарушений обязательных требований</w:t>
      </w:r>
      <w:r w:rsidRPr="0043399C">
        <w:rPr>
          <w:color w:val="000000" w:themeColor="text1"/>
          <w:sz w:val="28"/>
        </w:rPr>
        <w:t xml:space="preserve">, </w:t>
      </w:r>
      <w:r w:rsidRPr="0043399C">
        <w:rPr>
          <w:color w:val="000000" w:themeColor="text1"/>
          <w:sz w:val="28"/>
        </w:rPr>
        <w:lastRenderedPageBreak/>
        <w:t xml:space="preserve">по результатам которых привлечено к ответственности </w:t>
      </w:r>
      <w:r w:rsidRPr="0043399C">
        <w:rPr>
          <w:sz w:val="28"/>
        </w:rPr>
        <w:t>более 160 физических</w:t>
      </w:r>
      <w:r>
        <w:rPr>
          <w:sz w:val="28"/>
          <w:shd w:val="clear" w:color="auto" w:fill="92FF99"/>
        </w:rPr>
        <w:t xml:space="preserve"> </w:t>
      </w:r>
      <w:r w:rsidR="0043399C">
        <w:rPr>
          <w:sz w:val="28"/>
        </w:rPr>
        <w:t>лиц</w:t>
      </w:r>
      <w:r w:rsidRPr="0043399C">
        <w:rPr>
          <w:sz w:val="28"/>
        </w:rPr>
        <w:t>, взыскано штрафов на сумму более 270,0 тыс.</w:t>
      </w:r>
      <w:r w:rsidR="0043399C" w:rsidRPr="0043399C">
        <w:rPr>
          <w:sz w:val="28"/>
        </w:rPr>
        <w:t xml:space="preserve"> </w:t>
      </w:r>
      <w:r w:rsidRPr="0043399C">
        <w:rPr>
          <w:sz w:val="28"/>
        </w:rPr>
        <w:t>руб</w:t>
      </w:r>
      <w:r w:rsidR="0043399C" w:rsidRPr="0043399C">
        <w:rPr>
          <w:sz w:val="28"/>
        </w:rPr>
        <w:t>лей</w:t>
      </w:r>
      <w:r w:rsidRPr="0043399C">
        <w:rPr>
          <w:sz w:val="28"/>
        </w:rPr>
        <w:t>, взыскано ущерба на сумму более 2 млн руб</w:t>
      </w:r>
      <w:r w:rsidR="0043399C" w:rsidRPr="0043399C">
        <w:rPr>
          <w:sz w:val="28"/>
        </w:rPr>
        <w:t>лей</w:t>
      </w:r>
      <w:r w:rsidRPr="0043399C">
        <w:rPr>
          <w:sz w:val="28"/>
        </w:rPr>
        <w:t>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</w:pPr>
      <w:r>
        <w:rPr>
          <w:color w:val="000000" w:themeColor="text1"/>
          <w:sz w:val="28"/>
        </w:rPr>
        <w:t>Содержание штатной численности инспекторов, оснащение соответствующей материально-технической базой является гарантией эффективной регулярной рейдовой работы в целях пресечения браконьерской деятельности.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92FF99"/>
        </w:rPr>
      </w:pPr>
      <w:r>
        <w:rPr>
          <w:color w:val="000000" w:themeColor="text1"/>
          <w:sz w:val="28"/>
        </w:rPr>
        <w:t>В связи с продолжительной суровой зимой, длительным периодом с устойчивым снеговым покровом и отрицательной среднесуточной температурой воздуха дикие копытные животные нуждаются ежегодно в зимней подкормке. Кроме того, круглогодично необходимо проводить минеральную подкормку животных</w:t>
      </w:r>
      <w:r>
        <w:rPr>
          <w:rFonts w:ascii="Arial" w:hAnsi="Arial"/>
          <w:color w:val="000000" w:themeColor="text1"/>
        </w:rPr>
        <w:t xml:space="preserve">. </w:t>
      </w:r>
      <w:r>
        <w:rPr>
          <w:color w:val="000000" w:themeColor="text1"/>
          <w:sz w:val="28"/>
        </w:rPr>
        <w:t xml:space="preserve">Эту функцию осуществляет краевое государственное бюджетное учреждение «Служба по охране животного мира и государственных природных заказников Камчатского края». </w:t>
      </w:r>
      <w:r w:rsidRPr="00897415">
        <w:rPr>
          <w:color w:val="000000" w:themeColor="text1"/>
          <w:sz w:val="28"/>
        </w:rPr>
        <w:t>В рамках проведения биотехнических мероприятий в 2023 году на территории государственных природных заказников было установлено 12 солонцов для подкорки диких копытных животных.</w:t>
      </w:r>
    </w:p>
    <w:p w:rsidR="0008341A" w:rsidRDefault="0008341A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Для расчетов объемов и определения составов и видов биотехнических и </w:t>
      </w:r>
      <w:proofErr w:type="spellStart"/>
      <w:r>
        <w:rPr>
          <w:color w:val="000000" w:themeColor="text1"/>
          <w:sz w:val="28"/>
        </w:rPr>
        <w:t>охотхозяйственных</w:t>
      </w:r>
      <w:proofErr w:type="spellEnd"/>
      <w:r>
        <w:rPr>
          <w:color w:val="000000" w:themeColor="text1"/>
          <w:sz w:val="28"/>
        </w:rPr>
        <w:t xml:space="preserve"> мероприятий необходимы данные территориального </w:t>
      </w:r>
      <w:proofErr w:type="spellStart"/>
      <w:r>
        <w:rPr>
          <w:color w:val="000000" w:themeColor="text1"/>
          <w:sz w:val="28"/>
        </w:rPr>
        <w:t>охотустройства</w:t>
      </w:r>
      <w:proofErr w:type="spellEnd"/>
      <w:r>
        <w:rPr>
          <w:color w:val="000000" w:themeColor="text1"/>
          <w:sz w:val="28"/>
        </w:rPr>
        <w:t xml:space="preserve">. В этих целях, а также в связи с изменением границ закрепленных охотничьих угодий, заключением </w:t>
      </w:r>
      <w:proofErr w:type="spellStart"/>
      <w:r>
        <w:rPr>
          <w:color w:val="000000" w:themeColor="text1"/>
          <w:sz w:val="28"/>
        </w:rPr>
        <w:t>охотхозяйственных</w:t>
      </w:r>
      <w:proofErr w:type="spellEnd"/>
      <w:r>
        <w:rPr>
          <w:color w:val="000000" w:themeColor="text1"/>
          <w:sz w:val="28"/>
        </w:rPr>
        <w:t xml:space="preserve"> соглашений и образованием новых </w:t>
      </w:r>
      <w:r w:rsidR="008772A8">
        <w:rPr>
          <w:color w:val="000000" w:themeColor="text1"/>
          <w:sz w:val="28"/>
        </w:rPr>
        <w:t>особо охраняемых природных территорий</w:t>
      </w:r>
      <w:r>
        <w:rPr>
          <w:color w:val="000000" w:themeColor="text1"/>
          <w:sz w:val="28"/>
        </w:rPr>
        <w:t>, начиная с 2023 года проводится работа по актуализации Схемы размещения, использования и охраны охотничьих угодий на территории Камчатского края, которую планируется завершить до 31 декабря 2024 года.</w:t>
      </w:r>
    </w:p>
    <w:p w:rsidR="005E3392" w:rsidRPr="006E5D5B" w:rsidRDefault="00C3571E" w:rsidP="008772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3571E">
        <w:rPr>
          <w:color w:val="000000" w:themeColor="text1"/>
          <w:sz w:val="28"/>
          <w:szCs w:val="28"/>
        </w:rPr>
        <w:t>9.</w:t>
      </w:r>
      <w:r w:rsidRPr="00C3571E">
        <w:rPr>
          <w:sz w:val="28"/>
          <w:szCs w:val="28"/>
        </w:rPr>
        <w:t> </w:t>
      </w:r>
      <w:r w:rsidR="00D27D0B" w:rsidRPr="00C3571E">
        <w:rPr>
          <w:color w:val="000000" w:themeColor="text1"/>
          <w:sz w:val="28"/>
          <w:szCs w:val="28"/>
        </w:rPr>
        <w:t>Министерство лесного и охотничьего хозяйства Камчатского края</w:t>
      </w:r>
      <w:r w:rsidR="005E3392" w:rsidRPr="00C3571E">
        <w:rPr>
          <w:color w:val="000000" w:themeColor="text1"/>
          <w:sz w:val="28"/>
          <w:szCs w:val="28"/>
        </w:rPr>
        <w:t xml:space="preserve"> в соответствии со </w:t>
      </w:r>
      <w:hyperlink r:id="rId8" w:anchor="65C0IR" w:history="1">
        <w:r w:rsidR="005E3392" w:rsidRPr="00C3571E">
          <w:rPr>
            <w:rStyle w:val="a7"/>
            <w:color w:val="000000" w:themeColor="text1"/>
            <w:sz w:val="28"/>
            <w:szCs w:val="28"/>
            <w:u w:val="none"/>
          </w:rPr>
          <w:t>статьей 6 Федеральног</w:t>
        </w:r>
        <w:r w:rsidR="008772A8">
          <w:rPr>
            <w:rStyle w:val="a7"/>
            <w:color w:val="000000" w:themeColor="text1"/>
            <w:sz w:val="28"/>
            <w:szCs w:val="28"/>
            <w:u w:val="none"/>
          </w:rPr>
          <w:t>о закона от 24.04.95 № 52-ФЗ «О </w:t>
        </w:r>
        <w:r w:rsidR="005E3392" w:rsidRPr="00C3571E">
          <w:rPr>
            <w:rStyle w:val="a7"/>
            <w:color w:val="000000" w:themeColor="text1"/>
            <w:sz w:val="28"/>
            <w:szCs w:val="28"/>
            <w:u w:val="none"/>
          </w:rPr>
          <w:t>животном мире</w:t>
        </w:r>
      </w:hyperlink>
      <w:r w:rsidR="005E3392" w:rsidRPr="00C3571E">
        <w:rPr>
          <w:color w:val="000000" w:themeColor="text1"/>
          <w:sz w:val="28"/>
          <w:szCs w:val="28"/>
        </w:rPr>
        <w:t xml:space="preserve">» </w:t>
      </w:r>
      <w:r w:rsidR="00D27D0B" w:rsidRPr="00C3571E">
        <w:rPr>
          <w:color w:val="000000" w:themeColor="text1"/>
          <w:sz w:val="28"/>
          <w:szCs w:val="28"/>
        </w:rPr>
        <w:t>осуществляет</w:t>
      </w:r>
      <w:r w:rsidR="005E3392" w:rsidRPr="00C3571E">
        <w:rPr>
          <w:color w:val="000000" w:themeColor="text1"/>
          <w:sz w:val="28"/>
          <w:szCs w:val="28"/>
        </w:rPr>
        <w:t xml:space="preserve"> полномочия Российской Федерации в области охраны водных биологических ресурсов</w:t>
      </w:r>
      <w:r w:rsidR="006E5D5B" w:rsidRPr="00C3571E">
        <w:rPr>
          <w:color w:val="000000" w:themeColor="text1"/>
          <w:sz w:val="28"/>
          <w:szCs w:val="28"/>
        </w:rPr>
        <w:t xml:space="preserve"> на внутренних водных объектах, за исключением особо охраняемых природных территорий федерального значения и пограничных зон,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 w:rsidR="006E5D5B" w:rsidRPr="00C3571E">
        <w:rPr>
          <w:color w:val="000000" w:themeColor="text1"/>
          <w:sz w:val="28"/>
          <w:szCs w:val="28"/>
        </w:rPr>
        <w:t>катадромных</w:t>
      </w:r>
      <w:proofErr w:type="spellEnd"/>
      <w:r w:rsidR="006E5D5B" w:rsidRPr="00C3571E">
        <w:rPr>
          <w:color w:val="000000" w:themeColor="text1"/>
          <w:sz w:val="28"/>
          <w:szCs w:val="28"/>
        </w:rPr>
        <w:t xml:space="preserve">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</w:t>
      </w:r>
      <w:r w:rsidR="00D27D0B" w:rsidRPr="00C3571E">
        <w:rPr>
          <w:color w:val="000000" w:themeColor="text1"/>
          <w:sz w:val="28"/>
          <w:szCs w:val="28"/>
        </w:rPr>
        <w:t>.</w:t>
      </w:r>
    </w:p>
    <w:p w:rsidR="00AE7D4F" w:rsidRPr="00C3571E" w:rsidRDefault="00635899" w:rsidP="008772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3571E">
        <w:rPr>
          <w:color w:val="000000" w:themeColor="text1"/>
          <w:sz w:val="28"/>
          <w:szCs w:val="28"/>
        </w:rPr>
        <w:t xml:space="preserve">При осуществлении полномочий в части охраны водных биологических ресурсов также возникает ряд проблем. </w:t>
      </w:r>
      <w:r w:rsidR="00F9191D" w:rsidRPr="00C3571E">
        <w:rPr>
          <w:color w:val="000000" w:themeColor="text1"/>
          <w:sz w:val="28"/>
          <w:szCs w:val="28"/>
        </w:rPr>
        <w:t>Основными</w:t>
      </w:r>
      <w:r w:rsidRPr="00C3571E">
        <w:rPr>
          <w:color w:val="000000" w:themeColor="text1"/>
          <w:sz w:val="28"/>
          <w:szCs w:val="28"/>
        </w:rPr>
        <w:t xml:space="preserve"> из них явля</w:t>
      </w:r>
      <w:r w:rsidR="00F9191D" w:rsidRPr="00C3571E">
        <w:rPr>
          <w:color w:val="000000" w:themeColor="text1"/>
          <w:sz w:val="28"/>
          <w:szCs w:val="28"/>
        </w:rPr>
        <w:t>ются</w:t>
      </w:r>
      <w:r w:rsidRPr="00C3571E">
        <w:rPr>
          <w:color w:val="000000" w:themeColor="text1"/>
          <w:sz w:val="28"/>
          <w:szCs w:val="28"/>
        </w:rPr>
        <w:t xml:space="preserve"> браконьерство</w:t>
      </w:r>
      <w:r w:rsidR="00F9191D" w:rsidRPr="00C3571E">
        <w:rPr>
          <w:color w:val="000000" w:themeColor="text1"/>
          <w:sz w:val="28"/>
          <w:szCs w:val="28"/>
        </w:rPr>
        <w:t xml:space="preserve"> и за</w:t>
      </w:r>
      <w:r w:rsidRPr="00C3571E">
        <w:rPr>
          <w:color w:val="000000" w:themeColor="text1"/>
          <w:sz w:val="28"/>
          <w:szCs w:val="28"/>
        </w:rPr>
        <w:t xml:space="preserve">грязнение береговой </w:t>
      </w:r>
      <w:r w:rsidR="00F9191D" w:rsidRPr="00C3571E">
        <w:rPr>
          <w:color w:val="000000" w:themeColor="text1"/>
          <w:sz w:val="28"/>
          <w:szCs w:val="28"/>
        </w:rPr>
        <w:t>полосы водных объектов мусором.</w:t>
      </w:r>
    </w:p>
    <w:p w:rsidR="00341565" w:rsidRPr="00C3571E" w:rsidRDefault="00F153AD" w:rsidP="008772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153AD">
        <w:rPr>
          <w:color w:val="000000" w:themeColor="text1"/>
          <w:sz w:val="28"/>
        </w:rPr>
        <w:t xml:space="preserve">Сохранение водных биологических ресурсов и среды их обитания обеспечивается как путем проведения мероприятий по охране (патрулирование), так и мероприятий по очистке береговой полосы водных объектов от мусора объектов </w:t>
      </w:r>
      <w:proofErr w:type="spellStart"/>
      <w:r w:rsidRPr="00F153AD">
        <w:rPr>
          <w:color w:val="000000" w:themeColor="text1"/>
          <w:sz w:val="28"/>
        </w:rPr>
        <w:t>рыбохозяйственного</w:t>
      </w:r>
      <w:proofErr w:type="spellEnd"/>
      <w:r w:rsidRPr="00F153AD">
        <w:rPr>
          <w:color w:val="000000" w:themeColor="text1"/>
          <w:sz w:val="28"/>
        </w:rPr>
        <w:t xml:space="preserve"> значения, а также очистке водных объектов от брошенных орудий добычи (вылова)</w:t>
      </w:r>
      <w:r w:rsidR="005071FC" w:rsidRPr="00C3571E">
        <w:rPr>
          <w:color w:val="000000" w:themeColor="text1"/>
          <w:sz w:val="28"/>
          <w:szCs w:val="28"/>
        </w:rPr>
        <w:t>.</w:t>
      </w:r>
    </w:p>
    <w:p w:rsidR="00EE411F" w:rsidRPr="007A35E1" w:rsidRDefault="008C496E" w:rsidP="008772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C496E">
        <w:rPr>
          <w:color w:val="000000" w:themeColor="text1"/>
          <w:sz w:val="28"/>
        </w:rPr>
        <w:lastRenderedPageBreak/>
        <w:t>В 2023 году государственными охотничьими инспекторами и инспекторами-охотоведами краевого государственного бюджетного учреждения «Служба по охране животного мира и государственных природных заказников Камчатского края» обеспечено патрулирование береговой линии внутренних водоемов протяженностью 143</w:t>
      </w:r>
      <w:r>
        <w:rPr>
          <w:color w:val="000000" w:themeColor="text1"/>
          <w:sz w:val="28"/>
        </w:rPr>
        <w:t xml:space="preserve"> км, в ходе которого проведены </w:t>
      </w:r>
      <w:proofErr w:type="spellStart"/>
      <w:r>
        <w:rPr>
          <w:color w:val="000000" w:themeColor="text1"/>
          <w:sz w:val="28"/>
        </w:rPr>
        <w:t>рыбохозяйственные</w:t>
      </w:r>
      <w:proofErr w:type="spellEnd"/>
      <w:r>
        <w:rPr>
          <w:color w:val="000000" w:themeColor="text1"/>
          <w:sz w:val="28"/>
        </w:rPr>
        <w:t xml:space="preserve"> мероприятия с целью их очистки от мусора брошенных орудий добычи (вылова)</w:t>
      </w:r>
      <w:r w:rsidR="00A91F2A" w:rsidRPr="007A35E1">
        <w:rPr>
          <w:color w:val="000000" w:themeColor="text1"/>
          <w:sz w:val="28"/>
          <w:szCs w:val="28"/>
        </w:rPr>
        <w:t>.</w:t>
      </w:r>
    </w:p>
    <w:p w:rsidR="005D7EC2" w:rsidRDefault="005D7EC2" w:rsidP="008772A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D7EC2">
        <w:rPr>
          <w:color w:val="000000" w:themeColor="text1"/>
          <w:sz w:val="28"/>
        </w:rPr>
        <w:t xml:space="preserve">В целях недопущения истощения запасов рыбных ресурсов необходимо проведение разъяснительной работы посредством дальнейшего развития волонтерского движения, института общественных экологических инспекторов. </w:t>
      </w:r>
    </w:p>
    <w:p w:rsidR="00DB51BF" w:rsidRPr="00D01383" w:rsidRDefault="00C92B31" w:rsidP="0087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B51BF" w:rsidRPr="00D01383">
        <w:rPr>
          <w:sz w:val="28"/>
          <w:szCs w:val="28"/>
        </w:rPr>
        <w:t xml:space="preserve">. Наиболее значимыми факторами </w:t>
      </w:r>
      <w:proofErr w:type="spellStart"/>
      <w:r w:rsidR="00DB51BF" w:rsidRPr="00D01383">
        <w:rPr>
          <w:sz w:val="28"/>
          <w:szCs w:val="28"/>
        </w:rPr>
        <w:t>недостижения</w:t>
      </w:r>
      <w:proofErr w:type="spellEnd"/>
      <w:r w:rsidR="00DB51BF" w:rsidRPr="00D01383">
        <w:rPr>
          <w:sz w:val="28"/>
          <w:szCs w:val="28"/>
        </w:rPr>
        <w:t xml:space="preserve"> показателей Программы являются: </w:t>
      </w:r>
    </w:p>
    <w:p w:rsidR="00DB51BF" w:rsidRPr="00D01383" w:rsidRDefault="00DB51BF" w:rsidP="008772A8">
      <w:pPr>
        <w:ind w:firstLine="709"/>
        <w:jc w:val="both"/>
        <w:rPr>
          <w:sz w:val="28"/>
          <w:szCs w:val="28"/>
        </w:rPr>
      </w:pPr>
      <w:r w:rsidRPr="00D01383">
        <w:rPr>
          <w:sz w:val="28"/>
          <w:szCs w:val="28"/>
        </w:rPr>
        <w:t xml:space="preserve">1) расторжение договоров аренды, ликвидация организаций, неисполнение договорных обязательств, отсутствие сформированных лесных участков для выставления на лесные аукционы; </w:t>
      </w:r>
    </w:p>
    <w:p w:rsidR="00DB51BF" w:rsidRPr="00D01383" w:rsidRDefault="00DB51BF" w:rsidP="008772A8">
      <w:pPr>
        <w:ind w:firstLine="709"/>
        <w:jc w:val="both"/>
        <w:rPr>
          <w:sz w:val="28"/>
          <w:szCs w:val="28"/>
        </w:rPr>
      </w:pPr>
      <w:r w:rsidRPr="00D01383">
        <w:rPr>
          <w:sz w:val="28"/>
          <w:szCs w:val="28"/>
        </w:rPr>
        <w:t xml:space="preserve">2) низкая товарность и </w:t>
      </w:r>
      <w:proofErr w:type="spellStart"/>
      <w:r w:rsidRPr="00D01383">
        <w:rPr>
          <w:sz w:val="28"/>
          <w:szCs w:val="28"/>
        </w:rPr>
        <w:t>деконцентрация</w:t>
      </w:r>
      <w:proofErr w:type="spellEnd"/>
      <w:r w:rsidRPr="00D01383">
        <w:rPr>
          <w:sz w:val="28"/>
          <w:szCs w:val="28"/>
        </w:rPr>
        <w:t xml:space="preserve"> древесных лесных ресурсов, удаленность рынков сбыта и высокие транспортные затраты; реальная экономически доступная расчетная лесосека значительно ниже официальной </w:t>
      </w:r>
      <w:r w:rsidRPr="00D01383">
        <w:rPr>
          <w:sz w:val="28"/>
          <w:szCs w:val="28"/>
        </w:rPr>
        <w:br/>
        <w:t>из-за несоответствия материалов лесоустройства количественным и качественным характеристикам древостоя;</w:t>
      </w:r>
    </w:p>
    <w:p w:rsidR="00DB51BF" w:rsidRPr="00D01383" w:rsidRDefault="00DB51BF" w:rsidP="008772A8">
      <w:pPr>
        <w:ind w:firstLine="709"/>
        <w:jc w:val="both"/>
        <w:rPr>
          <w:sz w:val="28"/>
          <w:szCs w:val="28"/>
        </w:rPr>
      </w:pPr>
      <w:r w:rsidRPr="00D01383">
        <w:rPr>
          <w:sz w:val="28"/>
          <w:szCs w:val="28"/>
        </w:rPr>
        <w:t>3) лесные пожары на труднодоступных территориях Камчатского края, что значительно осложняет проведение работ по их тушению, а также доставку сил и средств пожаротушения на указанные территории. Аномальные погодные условия (отсутствие осадков, чрезвычайный и высокий класс пожарной опасности, сильная ветровая нагрузка);</w:t>
      </w:r>
    </w:p>
    <w:p w:rsidR="00DB51BF" w:rsidRPr="00D01383" w:rsidRDefault="00DB51BF" w:rsidP="008772A8">
      <w:pPr>
        <w:ind w:firstLine="709"/>
        <w:jc w:val="both"/>
        <w:rPr>
          <w:sz w:val="28"/>
          <w:szCs w:val="28"/>
        </w:rPr>
      </w:pPr>
      <w:r w:rsidRPr="00D01383">
        <w:rPr>
          <w:sz w:val="28"/>
          <w:szCs w:val="28"/>
        </w:rPr>
        <w:t xml:space="preserve">4) ограниченные возможности по сбору семян лесных растений (отсутствие урожая несколько лет подряд, зараженность лесосеменного сырья вредными организмами); </w:t>
      </w:r>
    </w:p>
    <w:p w:rsidR="00DB51BF" w:rsidRPr="00D01383" w:rsidRDefault="00DB51BF" w:rsidP="008772A8">
      <w:pPr>
        <w:ind w:firstLine="709"/>
        <w:jc w:val="both"/>
        <w:rPr>
          <w:sz w:val="28"/>
          <w:szCs w:val="28"/>
        </w:rPr>
      </w:pPr>
      <w:r w:rsidRPr="00D01383">
        <w:rPr>
          <w:sz w:val="28"/>
          <w:szCs w:val="28"/>
        </w:rPr>
        <w:t xml:space="preserve">5) снижение доли хвойных и твердолиственных пород деревьев на фоне увеличения доли </w:t>
      </w:r>
      <w:proofErr w:type="spellStart"/>
      <w:r w:rsidRPr="00D01383">
        <w:rPr>
          <w:sz w:val="28"/>
          <w:szCs w:val="28"/>
        </w:rPr>
        <w:t>мягколиственных</w:t>
      </w:r>
      <w:proofErr w:type="spellEnd"/>
      <w:r w:rsidRPr="00D01383">
        <w:rPr>
          <w:sz w:val="28"/>
          <w:szCs w:val="28"/>
        </w:rPr>
        <w:t>;</w:t>
      </w:r>
    </w:p>
    <w:p w:rsidR="00DB51BF" w:rsidRPr="00D01383" w:rsidRDefault="00DB51BF" w:rsidP="008772A8">
      <w:pPr>
        <w:ind w:firstLine="709"/>
        <w:jc w:val="both"/>
        <w:rPr>
          <w:sz w:val="28"/>
          <w:szCs w:val="28"/>
        </w:rPr>
      </w:pPr>
      <w:r w:rsidRPr="00D01383">
        <w:rPr>
          <w:sz w:val="28"/>
          <w:szCs w:val="28"/>
        </w:rPr>
        <w:t>6) давность материалов лесоустройства, что не позволяет в полной мере вести интенсивное и рациональное лесопользование, обеспечивать проектирование лесных участков на основании актуальных данных таксации лесов, недостаточная транспортная доступность не вовлеченных в хозяйственный оборот лесных ресурсов;</w:t>
      </w:r>
    </w:p>
    <w:p w:rsidR="008D31B8" w:rsidRPr="00D01383" w:rsidRDefault="00DB51BF" w:rsidP="008772A8">
      <w:pPr>
        <w:ind w:firstLine="709"/>
        <w:jc w:val="both"/>
        <w:rPr>
          <w:sz w:val="28"/>
          <w:szCs w:val="28"/>
        </w:rPr>
      </w:pPr>
      <w:r w:rsidRPr="00D01383">
        <w:rPr>
          <w:sz w:val="28"/>
          <w:szCs w:val="28"/>
        </w:rPr>
        <w:t>7) низкая предпринимательская активность в настоящий период</w:t>
      </w:r>
      <w:r w:rsidR="008D31B8" w:rsidRPr="00D01383">
        <w:rPr>
          <w:sz w:val="28"/>
          <w:szCs w:val="28"/>
        </w:rPr>
        <w:t>;</w:t>
      </w:r>
    </w:p>
    <w:p w:rsidR="008D31B8" w:rsidRPr="00D01383" w:rsidRDefault="008D31B8" w:rsidP="008772A8">
      <w:pPr>
        <w:ind w:firstLine="709"/>
        <w:jc w:val="both"/>
        <w:rPr>
          <w:sz w:val="28"/>
          <w:szCs w:val="28"/>
        </w:rPr>
      </w:pPr>
      <w:r w:rsidRPr="00D01383">
        <w:rPr>
          <w:sz w:val="28"/>
          <w:szCs w:val="28"/>
        </w:rPr>
        <w:t>8) </w:t>
      </w:r>
      <w:r w:rsidR="000B3EA5">
        <w:rPr>
          <w:color w:val="000000" w:themeColor="text1"/>
          <w:sz w:val="28"/>
          <w:szCs w:val="28"/>
        </w:rPr>
        <w:t>незаконная добыча охотничьих ресурсов</w:t>
      </w:r>
      <w:r w:rsidRPr="00D01383">
        <w:rPr>
          <w:sz w:val="28"/>
          <w:szCs w:val="28"/>
        </w:rPr>
        <w:t>;</w:t>
      </w:r>
    </w:p>
    <w:p w:rsidR="007401C2" w:rsidRPr="007401C2" w:rsidRDefault="008D31B8" w:rsidP="008772A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1C2">
        <w:rPr>
          <w:sz w:val="28"/>
          <w:szCs w:val="28"/>
        </w:rPr>
        <w:t>9) </w:t>
      </w:r>
      <w:r w:rsidR="007401C2">
        <w:rPr>
          <w:sz w:val="28"/>
          <w:szCs w:val="28"/>
        </w:rPr>
        <w:t>д</w:t>
      </w:r>
      <w:r w:rsidR="007401C2" w:rsidRPr="007401C2">
        <w:rPr>
          <w:sz w:val="28"/>
          <w:szCs w:val="28"/>
        </w:rPr>
        <w:t>ефицит кадров в сфере охотничьего хозяйства, имеющих профильное образование</w:t>
      </w:r>
      <w:r w:rsidR="007401C2">
        <w:rPr>
          <w:sz w:val="28"/>
          <w:szCs w:val="28"/>
        </w:rPr>
        <w:t>;</w:t>
      </w:r>
    </w:p>
    <w:p w:rsidR="000D794E" w:rsidRPr="00D01383" w:rsidRDefault="000D794E" w:rsidP="008772A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01383">
        <w:rPr>
          <w:color w:val="000000" w:themeColor="text1"/>
          <w:sz w:val="28"/>
          <w:szCs w:val="28"/>
        </w:rPr>
        <w:t>10) </w:t>
      </w:r>
      <w:r w:rsidRPr="00D01383">
        <w:rPr>
          <w:color w:val="000000" w:themeColor="text1"/>
          <w:sz w:val="28"/>
          <w:szCs w:val="28"/>
          <w:shd w:val="clear" w:color="auto" w:fill="FFFFFF"/>
        </w:rPr>
        <w:t>низкий, по сравнению с другими отраслями экономики, уровень оплаты труда специалистов охотничьего хозяйства</w:t>
      </w:r>
      <w:r w:rsidR="0000340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75B9" w:rsidRPr="00D01383" w:rsidRDefault="00C92B31" w:rsidP="0087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975B9" w:rsidRPr="00720856">
        <w:rPr>
          <w:sz w:val="28"/>
          <w:szCs w:val="28"/>
        </w:rPr>
        <w:t>. Важнейшими условиями успешной реализации Программы являются минимизация указанных</w:t>
      </w:r>
      <w:r w:rsidR="00D975B9" w:rsidRPr="00D01383">
        <w:rPr>
          <w:sz w:val="28"/>
          <w:szCs w:val="28"/>
        </w:rPr>
        <w:t xml:space="preserve"> рисков</w:t>
      </w:r>
      <w:r w:rsidR="00CC028B" w:rsidRPr="00D01383">
        <w:rPr>
          <w:sz w:val="28"/>
          <w:szCs w:val="28"/>
        </w:rPr>
        <w:t xml:space="preserve"> через </w:t>
      </w:r>
      <w:r w:rsidR="00CC028B" w:rsidRPr="00D01383">
        <w:rPr>
          <w:sz w:val="28"/>
          <w:szCs w:val="28"/>
          <w:shd w:val="clear" w:color="auto" w:fill="FFFFFF"/>
        </w:rPr>
        <w:t>принятие продуманных управленческих решений</w:t>
      </w:r>
      <w:r w:rsidR="00D975B9" w:rsidRPr="00D01383">
        <w:rPr>
          <w:sz w:val="28"/>
          <w:szCs w:val="28"/>
        </w:rPr>
        <w:t xml:space="preserve">, эффективный мониторинг выполнения намеченных мероприятий, </w:t>
      </w:r>
      <w:r w:rsidR="00D975B9" w:rsidRPr="00D01383">
        <w:rPr>
          <w:sz w:val="28"/>
          <w:szCs w:val="28"/>
        </w:rPr>
        <w:lastRenderedPageBreak/>
        <w:t>принятие оперативных мер по корректировке приоритетных результатов и показателей Программы.</w:t>
      </w:r>
    </w:p>
    <w:p w:rsidR="00ED73F7" w:rsidRPr="00D01383" w:rsidRDefault="000E70F4" w:rsidP="008772A8">
      <w:pPr>
        <w:ind w:firstLine="709"/>
        <w:jc w:val="both"/>
        <w:rPr>
          <w:rStyle w:val="211pt"/>
          <w:rFonts w:eastAsia="Tahoma"/>
          <w:sz w:val="28"/>
          <w:szCs w:val="28"/>
        </w:rPr>
      </w:pPr>
      <w:r w:rsidRPr="00D01383">
        <w:rPr>
          <w:sz w:val="28"/>
          <w:szCs w:val="28"/>
        </w:rPr>
        <w:t>1</w:t>
      </w:r>
      <w:r w:rsidR="00C92B31">
        <w:rPr>
          <w:sz w:val="28"/>
          <w:szCs w:val="28"/>
        </w:rPr>
        <w:t>2</w:t>
      </w:r>
      <w:r w:rsidR="00D975B9" w:rsidRPr="00D01383">
        <w:rPr>
          <w:sz w:val="28"/>
          <w:szCs w:val="28"/>
        </w:rPr>
        <w:t xml:space="preserve">. Реализация Программы позволит </w:t>
      </w:r>
      <w:r w:rsidR="00D975B9" w:rsidRPr="00D01383">
        <w:rPr>
          <w:rStyle w:val="211pt"/>
          <w:rFonts w:eastAsia="Tahoma"/>
          <w:sz w:val="28"/>
          <w:szCs w:val="28"/>
        </w:rPr>
        <w:t>обеспечить</w:t>
      </w:r>
      <w:r w:rsidR="00ED73F7" w:rsidRPr="00D01383">
        <w:rPr>
          <w:rStyle w:val="211pt"/>
          <w:rFonts w:eastAsia="Tahoma"/>
          <w:sz w:val="28"/>
          <w:szCs w:val="28"/>
        </w:rPr>
        <w:t>:</w:t>
      </w:r>
    </w:p>
    <w:p w:rsidR="00ED73F7" w:rsidRPr="00D01383" w:rsidRDefault="00ED73F7" w:rsidP="008772A8">
      <w:pPr>
        <w:ind w:firstLine="709"/>
        <w:jc w:val="both"/>
        <w:rPr>
          <w:rStyle w:val="211pt"/>
          <w:rFonts w:eastAsia="Tahoma"/>
          <w:sz w:val="28"/>
          <w:szCs w:val="28"/>
        </w:rPr>
      </w:pPr>
      <w:r w:rsidRPr="00D01383">
        <w:rPr>
          <w:rStyle w:val="211pt"/>
          <w:rFonts w:eastAsia="Tahoma"/>
          <w:sz w:val="28"/>
          <w:szCs w:val="28"/>
        </w:rPr>
        <w:t>1)</w:t>
      </w:r>
      <w:r w:rsidRPr="00D01383">
        <w:rPr>
          <w:sz w:val="28"/>
          <w:szCs w:val="28"/>
        </w:rPr>
        <w:t> </w:t>
      </w:r>
      <w:r w:rsidR="00D975B9" w:rsidRPr="00D01383">
        <w:rPr>
          <w:rStyle w:val="211pt"/>
          <w:rFonts w:eastAsia="Tahoma"/>
          <w:sz w:val="28"/>
          <w:szCs w:val="28"/>
        </w:rPr>
        <w:t>воспроизводство лесов на уровне не менее 100 процентов к объему вырубленных и погибших лесов</w:t>
      </w:r>
      <w:r w:rsidRPr="00D01383">
        <w:rPr>
          <w:rStyle w:val="211pt"/>
          <w:rFonts w:eastAsia="Tahoma"/>
          <w:sz w:val="28"/>
          <w:szCs w:val="28"/>
        </w:rPr>
        <w:t>;</w:t>
      </w:r>
    </w:p>
    <w:p w:rsidR="00ED73F7" w:rsidRPr="00D01383" w:rsidRDefault="00ED73F7" w:rsidP="008772A8">
      <w:pPr>
        <w:ind w:firstLine="709"/>
        <w:jc w:val="both"/>
        <w:rPr>
          <w:rStyle w:val="211pt"/>
          <w:rFonts w:eastAsia="Tahoma"/>
          <w:sz w:val="28"/>
          <w:szCs w:val="28"/>
        </w:rPr>
      </w:pPr>
      <w:r w:rsidRPr="00D01383">
        <w:rPr>
          <w:rStyle w:val="211pt"/>
          <w:rFonts w:eastAsia="Tahoma"/>
          <w:sz w:val="28"/>
          <w:szCs w:val="28"/>
        </w:rPr>
        <w:t>2)</w:t>
      </w:r>
      <w:r w:rsidRPr="00D01383">
        <w:rPr>
          <w:sz w:val="28"/>
          <w:szCs w:val="28"/>
        </w:rPr>
        <w:t> </w:t>
      </w:r>
      <w:r w:rsidR="00003408" w:rsidRPr="00C53555">
        <w:rPr>
          <w:sz w:val="28"/>
          <w:szCs w:val="28"/>
        </w:rPr>
        <w:t xml:space="preserve">повышение эффективности </w:t>
      </w:r>
      <w:r w:rsidR="00003408">
        <w:rPr>
          <w:sz w:val="28"/>
          <w:szCs w:val="28"/>
        </w:rPr>
        <w:t xml:space="preserve">и рентабельности </w:t>
      </w:r>
      <w:r w:rsidR="00003408" w:rsidRPr="00C53555">
        <w:rPr>
          <w:sz w:val="28"/>
          <w:szCs w:val="28"/>
        </w:rPr>
        <w:t>ведения лесного хозяйства, охраны, защиты, использования и воспроизводства лесов, обеспечение комфортной и безопасной среды для жителей Камчатского края</w:t>
      </w:r>
      <w:r w:rsidRPr="00D01383">
        <w:rPr>
          <w:rStyle w:val="211pt"/>
          <w:rFonts w:eastAsia="Tahoma"/>
          <w:sz w:val="28"/>
          <w:szCs w:val="28"/>
        </w:rPr>
        <w:t>;</w:t>
      </w:r>
    </w:p>
    <w:p w:rsidR="00003408" w:rsidRDefault="00ED73F7" w:rsidP="008772A8">
      <w:pPr>
        <w:ind w:firstLine="709"/>
        <w:jc w:val="both"/>
        <w:rPr>
          <w:color w:val="000000" w:themeColor="text1"/>
          <w:sz w:val="28"/>
          <w:szCs w:val="28"/>
        </w:rPr>
      </w:pPr>
      <w:r w:rsidRPr="00D01383">
        <w:rPr>
          <w:rStyle w:val="211pt"/>
          <w:rFonts w:eastAsia="Tahoma"/>
          <w:color w:val="auto"/>
          <w:sz w:val="28"/>
          <w:szCs w:val="28"/>
        </w:rPr>
        <w:t>3)</w:t>
      </w:r>
      <w:r w:rsidR="00FE4BB4" w:rsidRPr="00D01383">
        <w:rPr>
          <w:sz w:val="28"/>
          <w:szCs w:val="28"/>
        </w:rPr>
        <w:t> </w:t>
      </w:r>
      <w:r w:rsidR="00003408">
        <w:rPr>
          <w:color w:val="000000" w:themeColor="text1"/>
          <w:sz w:val="28"/>
          <w:szCs w:val="28"/>
        </w:rPr>
        <w:t>сохранение</w:t>
      </w:r>
      <w:r w:rsidR="00003408" w:rsidRPr="00C53555">
        <w:rPr>
          <w:color w:val="000000" w:themeColor="text1"/>
          <w:sz w:val="28"/>
          <w:szCs w:val="28"/>
        </w:rPr>
        <w:t xml:space="preserve"> и воспроизводств</w:t>
      </w:r>
      <w:r w:rsidR="00003408">
        <w:rPr>
          <w:color w:val="000000" w:themeColor="text1"/>
          <w:sz w:val="28"/>
          <w:szCs w:val="28"/>
        </w:rPr>
        <w:t>о</w:t>
      </w:r>
      <w:r w:rsidR="00003408" w:rsidRPr="00C53555">
        <w:rPr>
          <w:color w:val="000000" w:themeColor="text1"/>
          <w:sz w:val="28"/>
          <w:szCs w:val="28"/>
        </w:rPr>
        <w:t xml:space="preserve"> объектов животного мира, организаци</w:t>
      </w:r>
      <w:r w:rsidR="001177C4">
        <w:rPr>
          <w:color w:val="000000" w:themeColor="text1"/>
          <w:sz w:val="28"/>
          <w:szCs w:val="28"/>
        </w:rPr>
        <w:t>ю</w:t>
      </w:r>
      <w:r w:rsidR="00003408" w:rsidRPr="00C53555">
        <w:rPr>
          <w:color w:val="000000" w:themeColor="text1"/>
          <w:sz w:val="28"/>
          <w:szCs w:val="28"/>
        </w:rPr>
        <w:t>, регулирования и охраны водных биологических ресурсов в целях сохранения биологического разнообразия в Камчатском крае</w:t>
      </w:r>
      <w:r w:rsidR="001C6C63">
        <w:rPr>
          <w:color w:val="000000" w:themeColor="text1"/>
          <w:sz w:val="28"/>
          <w:szCs w:val="28"/>
        </w:rPr>
        <w:t>.</w:t>
      </w:r>
    </w:p>
    <w:p w:rsidR="00280E88" w:rsidRDefault="00280E88" w:rsidP="008772A8">
      <w:pPr>
        <w:jc w:val="center"/>
        <w:rPr>
          <w:bCs/>
          <w:sz w:val="28"/>
          <w:szCs w:val="28"/>
        </w:rPr>
      </w:pPr>
    </w:p>
    <w:p w:rsidR="00D975B9" w:rsidRPr="00D975B9" w:rsidRDefault="00D975B9" w:rsidP="008772A8">
      <w:pPr>
        <w:jc w:val="center"/>
        <w:rPr>
          <w:bCs/>
          <w:sz w:val="28"/>
          <w:szCs w:val="28"/>
        </w:rPr>
      </w:pPr>
      <w:r w:rsidRPr="00D975B9">
        <w:rPr>
          <w:bCs/>
          <w:sz w:val="28"/>
          <w:szCs w:val="28"/>
        </w:rPr>
        <w:t xml:space="preserve">2. Приоритеты и цели региональной политики </w:t>
      </w:r>
    </w:p>
    <w:p w:rsidR="00D975B9" w:rsidRPr="00D975B9" w:rsidRDefault="00D975B9" w:rsidP="008772A8">
      <w:pPr>
        <w:jc w:val="center"/>
        <w:rPr>
          <w:sz w:val="28"/>
          <w:szCs w:val="28"/>
        </w:rPr>
      </w:pPr>
      <w:r w:rsidRPr="00D975B9">
        <w:rPr>
          <w:bCs/>
          <w:sz w:val="28"/>
          <w:szCs w:val="28"/>
        </w:rPr>
        <w:t>в сфере</w:t>
      </w:r>
      <w:r w:rsidRPr="00D975B9">
        <w:rPr>
          <w:sz w:val="28"/>
          <w:szCs w:val="28"/>
        </w:rPr>
        <w:t xml:space="preserve"> </w:t>
      </w:r>
      <w:r w:rsidRPr="00D975B9">
        <w:rPr>
          <w:bCs/>
          <w:sz w:val="28"/>
          <w:szCs w:val="28"/>
        </w:rPr>
        <w:t>реализации Программы</w:t>
      </w:r>
    </w:p>
    <w:p w:rsidR="00D975B9" w:rsidRPr="00D975B9" w:rsidRDefault="00D975B9" w:rsidP="00877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75B9" w:rsidRPr="00D975B9" w:rsidRDefault="00D975B9" w:rsidP="00877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B9">
        <w:rPr>
          <w:sz w:val="28"/>
          <w:szCs w:val="28"/>
        </w:rPr>
        <w:t>1</w:t>
      </w:r>
      <w:r w:rsidR="00C92B31">
        <w:rPr>
          <w:sz w:val="28"/>
          <w:szCs w:val="28"/>
        </w:rPr>
        <w:t>3</w:t>
      </w:r>
      <w:r w:rsidRPr="00D975B9">
        <w:rPr>
          <w:sz w:val="28"/>
          <w:szCs w:val="28"/>
        </w:rPr>
        <w:t xml:space="preserve">. Приоритеты региональной политики в сфере лесного </w:t>
      </w:r>
      <w:r w:rsidR="00815B9B">
        <w:rPr>
          <w:sz w:val="28"/>
          <w:szCs w:val="28"/>
        </w:rPr>
        <w:t xml:space="preserve">и </w:t>
      </w:r>
      <w:r w:rsidR="00815B9B" w:rsidRPr="0026430B">
        <w:rPr>
          <w:color w:val="333333"/>
          <w:sz w:val="28"/>
          <w:szCs w:val="28"/>
        </w:rPr>
        <w:t>охотничьего хозяйства, охраны и воспроизводства объектов животного мира, а также водных биологических ресурсов</w:t>
      </w:r>
      <w:r w:rsidR="00815B9B" w:rsidRPr="0026430B">
        <w:rPr>
          <w:sz w:val="28"/>
          <w:szCs w:val="28"/>
        </w:rPr>
        <w:t xml:space="preserve"> </w:t>
      </w:r>
      <w:r w:rsidRPr="00D975B9">
        <w:rPr>
          <w:sz w:val="28"/>
          <w:szCs w:val="28"/>
        </w:rPr>
        <w:t xml:space="preserve">направлены на достижение целей государственной политики, определенных в Указах Президента Российской Федерации </w:t>
      </w:r>
      <w:r w:rsidR="00F703F5" w:rsidRPr="006A151E">
        <w:rPr>
          <w:rFonts w:eastAsia="Calibri"/>
          <w:sz w:val="28"/>
          <w:szCs w:val="28"/>
          <w:highlight w:val="yellow"/>
        </w:rPr>
        <w:br/>
      </w:r>
      <w:r w:rsidRPr="00F703F5">
        <w:rPr>
          <w:sz w:val="28"/>
          <w:szCs w:val="28"/>
        </w:rPr>
        <w:t>от 07.05.2018 № 204 «О национальных целях и стратегических задачах развития</w:t>
      </w:r>
      <w:r w:rsidRPr="00D975B9">
        <w:rPr>
          <w:sz w:val="28"/>
          <w:szCs w:val="28"/>
        </w:rPr>
        <w:t xml:space="preserve"> Российской Федерации на период до 2024 года», </w:t>
      </w:r>
      <w:r w:rsidR="00474C1E">
        <w:rPr>
          <w:sz w:val="28"/>
          <w:szCs w:val="28"/>
        </w:rPr>
        <w:t xml:space="preserve">от 07.05.2024 № 309 </w:t>
      </w:r>
      <w:r w:rsidR="00F703F5" w:rsidRPr="006A151E">
        <w:rPr>
          <w:rFonts w:eastAsia="Calibri"/>
          <w:sz w:val="28"/>
          <w:szCs w:val="28"/>
          <w:highlight w:val="yellow"/>
        </w:rPr>
        <w:br/>
      </w:r>
      <w:r w:rsidR="00474C1E">
        <w:rPr>
          <w:sz w:val="28"/>
          <w:szCs w:val="28"/>
        </w:rPr>
        <w:t xml:space="preserve">«О национальных целях развития Российской Федерации на период до 2030 года и на перспективу до 2036 года», </w:t>
      </w:r>
      <w:r w:rsidRPr="00D975B9">
        <w:rPr>
          <w:sz w:val="28"/>
          <w:szCs w:val="28"/>
        </w:rPr>
        <w:t>Стратегии развития лесного комплек</w:t>
      </w:r>
      <w:r w:rsidR="001C6C63">
        <w:rPr>
          <w:sz w:val="28"/>
          <w:szCs w:val="28"/>
        </w:rPr>
        <w:t xml:space="preserve">са Российской Федерации до 2030 </w:t>
      </w:r>
      <w:r w:rsidRPr="00D975B9">
        <w:rPr>
          <w:sz w:val="28"/>
          <w:szCs w:val="28"/>
        </w:rPr>
        <w:t>года, утвержденной распоряжением Правительства Российской Федерации от 11.02.2021 № 312-</w:t>
      </w:r>
      <w:r w:rsidR="00F703F5">
        <w:rPr>
          <w:sz w:val="28"/>
          <w:szCs w:val="28"/>
        </w:rPr>
        <w:t>р</w:t>
      </w:r>
      <w:r w:rsidR="00815B9B">
        <w:rPr>
          <w:sz w:val="28"/>
          <w:szCs w:val="28"/>
        </w:rPr>
        <w:t xml:space="preserve">, </w:t>
      </w:r>
      <w:hyperlink r:id="rId9" w:anchor="6580IP" w:history="1">
        <w:r w:rsidR="00815B9B" w:rsidRPr="003A3AC7">
          <w:rPr>
            <w:rStyle w:val="a7"/>
            <w:color w:val="000000" w:themeColor="text1"/>
            <w:sz w:val="28"/>
            <w:szCs w:val="28"/>
            <w:u w:val="none"/>
          </w:rPr>
          <w:t>Стратегии развития охотничьего хозяйства в Российской Федерации до 2030 года</w:t>
        </w:r>
      </w:hyperlink>
      <w:r w:rsidR="00815B9B" w:rsidRPr="00672393">
        <w:rPr>
          <w:color w:val="000000" w:themeColor="text1"/>
          <w:sz w:val="28"/>
          <w:szCs w:val="28"/>
        </w:rPr>
        <w:t>, утвержденной</w:t>
      </w:r>
      <w:r w:rsidR="00815B9B">
        <w:rPr>
          <w:color w:val="000000" w:themeColor="text1"/>
          <w:sz w:val="28"/>
          <w:szCs w:val="28"/>
        </w:rPr>
        <w:t xml:space="preserve"> </w:t>
      </w:r>
      <w:hyperlink r:id="rId10" w:anchor="64U0IK" w:history="1">
        <w:r w:rsidR="00815B9B" w:rsidRPr="00672393">
          <w:rPr>
            <w:rStyle w:val="a7"/>
            <w:color w:val="000000" w:themeColor="text1"/>
            <w:sz w:val="28"/>
            <w:szCs w:val="28"/>
            <w:u w:val="none"/>
          </w:rPr>
          <w:t xml:space="preserve">распоряжением Правительства Российской Федерации </w:t>
        </w:r>
        <w:r w:rsidR="00F703F5" w:rsidRPr="006A151E">
          <w:rPr>
            <w:rFonts w:eastAsia="Calibri"/>
            <w:sz w:val="28"/>
            <w:szCs w:val="28"/>
            <w:highlight w:val="yellow"/>
          </w:rPr>
          <w:br/>
        </w:r>
        <w:r w:rsidR="00815B9B" w:rsidRPr="00672393">
          <w:rPr>
            <w:rStyle w:val="a7"/>
            <w:color w:val="000000" w:themeColor="text1"/>
            <w:sz w:val="28"/>
            <w:szCs w:val="28"/>
            <w:u w:val="none"/>
          </w:rPr>
          <w:t xml:space="preserve">от 03.07.2014 </w:t>
        </w:r>
        <w:r w:rsidR="00815B9B">
          <w:rPr>
            <w:rStyle w:val="a7"/>
            <w:color w:val="000000" w:themeColor="text1"/>
            <w:sz w:val="28"/>
            <w:szCs w:val="28"/>
            <w:u w:val="none"/>
          </w:rPr>
          <w:t>№</w:t>
        </w:r>
        <w:r w:rsidR="00815B9B" w:rsidRPr="00672393">
          <w:rPr>
            <w:rStyle w:val="a7"/>
            <w:color w:val="000000" w:themeColor="text1"/>
            <w:sz w:val="28"/>
            <w:szCs w:val="28"/>
            <w:u w:val="none"/>
          </w:rPr>
          <w:t xml:space="preserve"> 1216-р</w:t>
        </w:r>
      </w:hyperlink>
      <w:r w:rsidR="00815B9B" w:rsidRPr="00672393">
        <w:rPr>
          <w:color w:val="000000" w:themeColor="text1"/>
          <w:sz w:val="28"/>
          <w:szCs w:val="28"/>
        </w:rPr>
        <w:t>,</w:t>
      </w:r>
      <w:r w:rsidR="00815B9B">
        <w:rPr>
          <w:rFonts w:ascii="Arial" w:hAnsi="Arial" w:cs="Arial"/>
          <w:color w:val="444444"/>
        </w:rPr>
        <w:t xml:space="preserve"> </w:t>
      </w:r>
      <w:r w:rsidR="00815B9B" w:rsidRPr="00D975B9">
        <w:rPr>
          <w:sz w:val="28"/>
          <w:szCs w:val="28"/>
        </w:rPr>
        <w:t xml:space="preserve">а также </w:t>
      </w:r>
      <w:r w:rsidR="00815B9B" w:rsidRPr="00D975B9">
        <w:rPr>
          <w:rFonts w:eastAsia="TimesNewRomanPS-BoldMT"/>
          <w:bCs/>
          <w:color w:val="000000"/>
          <w:sz w:val="28"/>
          <w:szCs w:val="28"/>
        </w:rPr>
        <w:t>Стратегии социально-экономического развития Камчатского края до 2035 года, утвержденной постановлением Правительства Камчатского края от 30.10.2023 № 541-П</w:t>
      </w:r>
      <w:r w:rsidRPr="00D975B9">
        <w:rPr>
          <w:rFonts w:eastAsia="TimesNewRomanPS-BoldMT"/>
          <w:bCs/>
          <w:color w:val="000000"/>
          <w:sz w:val="28"/>
          <w:szCs w:val="28"/>
        </w:rPr>
        <w:t>.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D975B9">
        <w:rPr>
          <w:sz w:val="28"/>
          <w:szCs w:val="28"/>
        </w:rPr>
        <w:t>В основополагающем документе развития лесного комплекса Российской Федерации, которым является Стратегия развития лесного комплекса Российской Федерации до 2030 года, утвержденная распоряжением Правительства Российской Федерации от 11.02.2021 № 312-</w:t>
      </w:r>
      <w:r w:rsidR="00F703F5">
        <w:rPr>
          <w:sz w:val="28"/>
          <w:szCs w:val="28"/>
        </w:rPr>
        <w:t>р</w:t>
      </w:r>
      <w:r w:rsidRPr="00D975B9">
        <w:rPr>
          <w:sz w:val="28"/>
          <w:szCs w:val="28"/>
        </w:rPr>
        <w:t>, определены цели и задачи государственной политики и намечены пути решения задач с учетом существующей и прогнозной социально-экономической ситуации в стране.</w:t>
      </w:r>
    </w:p>
    <w:p w:rsidR="00D975B9" w:rsidRDefault="00D975B9" w:rsidP="008772A8">
      <w:pPr>
        <w:ind w:firstLine="709"/>
        <w:jc w:val="both"/>
        <w:rPr>
          <w:sz w:val="28"/>
          <w:szCs w:val="28"/>
        </w:rPr>
      </w:pPr>
      <w:r w:rsidRPr="00D975B9">
        <w:rPr>
          <w:sz w:val="28"/>
          <w:szCs w:val="28"/>
        </w:rPr>
        <w:t>В соответствии с указанной Стратегией к числу приоритетных направлений развития сферы лесного хозяйства в Камчатском крае относятся: удовлетворение общественных потребностей в древесном сырье и других лесных ресурсах, а также в иных полезных функциях лесов; ведение лесного хозяйства на принципах устойчивого управления лесами, сохранения экологической и социально-экономической роли лесов; совершенствование охраны, защиты, воспроизводства и использования лесов.</w:t>
      </w:r>
    </w:p>
    <w:p w:rsidR="006F2287" w:rsidRPr="006F2287" w:rsidRDefault="0095534C" w:rsidP="008772A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4C">
        <w:rPr>
          <w:color w:val="000000" w:themeColor="text1"/>
          <w:sz w:val="28"/>
          <w:szCs w:val="28"/>
        </w:rPr>
        <w:lastRenderedPageBreak/>
        <w:t xml:space="preserve">Основными приоритетами </w:t>
      </w:r>
      <w:r w:rsidR="006F2287">
        <w:rPr>
          <w:color w:val="000000" w:themeColor="text1"/>
          <w:sz w:val="28"/>
          <w:szCs w:val="28"/>
        </w:rPr>
        <w:t xml:space="preserve">ведения </w:t>
      </w:r>
      <w:r w:rsidRPr="0095534C">
        <w:rPr>
          <w:color w:val="000000" w:themeColor="text1"/>
          <w:sz w:val="28"/>
          <w:szCs w:val="28"/>
        </w:rPr>
        <w:t xml:space="preserve">охотничьего хозяйства </w:t>
      </w:r>
      <w:r w:rsidR="006F2287" w:rsidRPr="00D975B9">
        <w:rPr>
          <w:sz w:val="28"/>
          <w:szCs w:val="28"/>
        </w:rPr>
        <w:t xml:space="preserve">в Камчатском крае </w:t>
      </w:r>
      <w:r w:rsidRPr="0095534C">
        <w:rPr>
          <w:color w:val="000000" w:themeColor="text1"/>
          <w:sz w:val="28"/>
          <w:szCs w:val="28"/>
        </w:rPr>
        <w:t>в соответствии со Стратегией развития охотничьего хозяйства в Российской Федерации</w:t>
      </w:r>
      <w:r w:rsidR="00C04FDC">
        <w:rPr>
          <w:color w:val="000000" w:themeColor="text1"/>
          <w:sz w:val="28"/>
          <w:szCs w:val="28"/>
        </w:rPr>
        <w:t xml:space="preserve">, </w:t>
      </w:r>
      <w:r w:rsidR="00C04FDC" w:rsidRPr="00672393">
        <w:rPr>
          <w:color w:val="000000" w:themeColor="text1"/>
          <w:sz w:val="28"/>
          <w:szCs w:val="28"/>
        </w:rPr>
        <w:t>утвержденной</w:t>
      </w:r>
      <w:r w:rsidR="00C04FDC">
        <w:rPr>
          <w:color w:val="000000" w:themeColor="text1"/>
          <w:sz w:val="28"/>
          <w:szCs w:val="28"/>
        </w:rPr>
        <w:t xml:space="preserve"> </w:t>
      </w:r>
      <w:hyperlink r:id="rId11" w:anchor="64U0IK" w:history="1">
        <w:r w:rsidR="00C04FDC" w:rsidRPr="00672393">
          <w:rPr>
            <w:rStyle w:val="a7"/>
            <w:color w:val="000000" w:themeColor="text1"/>
            <w:sz w:val="28"/>
            <w:szCs w:val="28"/>
            <w:u w:val="none"/>
          </w:rPr>
          <w:t xml:space="preserve">распоряжением Правительства Российской Федерации от 03.07.2014 </w:t>
        </w:r>
        <w:r w:rsidR="00C04FDC">
          <w:rPr>
            <w:rStyle w:val="a7"/>
            <w:color w:val="000000" w:themeColor="text1"/>
            <w:sz w:val="28"/>
            <w:szCs w:val="28"/>
            <w:u w:val="none"/>
          </w:rPr>
          <w:t>№</w:t>
        </w:r>
        <w:r w:rsidR="00C04FDC" w:rsidRPr="00672393">
          <w:rPr>
            <w:rStyle w:val="a7"/>
            <w:color w:val="000000" w:themeColor="text1"/>
            <w:sz w:val="28"/>
            <w:szCs w:val="28"/>
            <w:u w:val="none"/>
          </w:rPr>
          <w:t xml:space="preserve"> 1216-р</w:t>
        </w:r>
      </w:hyperlink>
      <w:r w:rsidR="00C04FDC">
        <w:rPr>
          <w:color w:val="000000" w:themeColor="text1"/>
          <w:sz w:val="28"/>
          <w:szCs w:val="28"/>
        </w:rPr>
        <w:t xml:space="preserve">, </w:t>
      </w:r>
      <w:r w:rsidRPr="0095534C">
        <w:rPr>
          <w:color w:val="000000" w:themeColor="text1"/>
          <w:sz w:val="28"/>
          <w:szCs w:val="28"/>
        </w:rPr>
        <w:t>являются</w:t>
      </w:r>
      <w:r w:rsidR="00C04FDC">
        <w:rPr>
          <w:color w:val="000000" w:themeColor="text1"/>
          <w:sz w:val="28"/>
          <w:szCs w:val="28"/>
        </w:rPr>
        <w:t xml:space="preserve">: </w:t>
      </w:r>
      <w:r w:rsidR="00C04FDC" w:rsidRPr="006F2287">
        <w:rPr>
          <w:color w:val="000000" w:themeColor="text1"/>
          <w:sz w:val="28"/>
          <w:szCs w:val="28"/>
        </w:rPr>
        <w:t>сохранение биологического разнообразия охотничьих ресурсов</w:t>
      </w:r>
      <w:r w:rsidR="006F2287">
        <w:rPr>
          <w:color w:val="000000" w:themeColor="text1"/>
          <w:sz w:val="28"/>
          <w:szCs w:val="28"/>
        </w:rPr>
        <w:t xml:space="preserve"> и</w:t>
      </w:r>
      <w:r w:rsidR="00C04FDC" w:rsidRPr="006F2287">
        <w:rPr>
          <w:color w:val="000000" w:themeColor="text1"/>
          <w:sz w:val="28"/>
          <w:szCs w:val="28"/>
        </w:rPr>
        <w:t xml:space="preserve"> увеличение численности их ценных видов; обеспечение конституционных прав граждан на отдых и благоприятную окружающую среду; </w:t>
      </w:r>
      <w:r w:rsidR="003D0DFD" w:rsidRPr="006F2287">
        <w:rPr>
          <w:color w:val="000000" w:themeColor="text1"/>
          <w:sz w:val="28"/>
          <w:szCs w:val="28"/>
        </w:rPr>
        <w:t>устойчивое</w:t>
      </w:r>
      <w:r w:rsidR="00C04FDC" w:rsidRPr="006F2287">
        <w:rPr>
          <w:color w:val="000000" w:themeColor="text1"/>
          <w:sz w:val="28"/>
          <w:szCs w:val="28"/>
        </w:rPr>
        <w:t xml:space="preserve"> использование охотничьих ресурсов, повышение вклада охотничьего хозяйства в экономический </w:t>
      </w:r>
      <w:r w:rsidR="00C04FDC" w:rsidRPr="0006422C">
        <w:rPr>
          <w:color w:val="000000" w:themeColor="text1"/>
          <w:sz w:val="28"/>
          <w:szCs w:val="28"/>
        </w:rPr>
        <w:t xml:space="preserve">потенциал </w:t>
      </w:r>
      <w:r w:rsidR="006F2287">
        <w:rPr>
          <w:color w:val="000000" w:themeColor="text1"/>
          <w:sz w:val="28"/>
          <w:szCs w:val="28"/>
        </w:rPr>
        <w:t>региона</w:t>
      </w:r>
      <w:r w:rsidR="003D0DFD" w:rsidRPr="0006422C">
        <w:rPr>
          <w:color w:val="000000" w:themeColor="text1"/>
          <w:sz w:val="28"/>
          <w:szCs w:val="28"/>
        </w:rPr>
        <w:t>;</w:t>
      </w:r>
      <w:r w:rsidR="00C04FDC" w:rsidRPr="0006422C">
        <w:rPr>
          <w:color w:val="000000" w:themeColor="text1"/>
          <w:sz w:val="28"/>
          <w:szCs w:val="28"/>
        </w:rPr>
        <w:t xml:space="preserve"> </w:t>
      </w:r>
      <w:r w:rsidR="003D0DFD" w:rsidRPr="0006422C">
        <w:rPr>
          <w:sz w:val="28"/>
          <w:szCs w:val="28"/>
        </w:rPr>
        <w:t xml:space="preserve">сохранение и развитие традиционных видов </w:t>
      </w:r>
      <w:r w:rsidR="0006422C" w:rsidRPr="0006422C">
        <w:rPr>
          <w:color w:val="000000" w:themeColor="text1"/>
          <w:sz w:val="28"/>
          <w:szCs w:val="28"/>
        </w:rPr>
        <w:t>охоты</w:t>
      </w:r>
      <w:r w:rsidR="006F2287">
        <w:rPr>
          <w:color w:val="000000" w:themeColor="text1"/>
          <w:sz w:val="28"/>
          <w:szCs w:val="28"/>
        </w:rPr>
        <w:t xml:space="preserve">, </w:t>
      </w:r>
      <w:r w:rsidR="006F2287" w:rsidRPr="006F2287">
        <w:rPr>
          <w:sz w:val="28"/>
          <w:szCs w:val="28"/>
        </w:rPr>
        <w:t>сохранение традиционного образа жизни коренных малочисленных народов</w:t>
      </w:r>
      <w:r w:rsidR="006F2287">
        <w:rPr>
          <w:sz w:val="28"/>
          <w:szCs w:val="28"/>
        </w:rPr>
        <w:t>, проживающих на территории Камчатского края.</w:t>
      </w:r>
    </w:p>
    <w:p w:rsidR="0026430B" w:rsidRPr="0026430B" w:rsidRDefault="00C92B31" w:rsidP="008772A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6F2287">
        <w:rPr>
          <w:color w:val="000000" w:themeColor="text1"/>
          <w:sz w:val="28"/>
          <w:szCs w:val="28"/>
        </w:rPr>
        <w:t>.</w:t>
      </w:r>
      <w:r w:rsidR="00953ACA" w:rsidRPr="00D975B9">
        <w:rPr>
          <w:sz w:val="28"/>
          <w:szCs w:val="28"/>
        </w:rPr>
        <w:t> </w:t>
      </w:r>
      <w:r w:rsidR="0099381A" w:rsidRPr="00760B94">
        <w:rPr>
          <w:sz w:val="28"/>
          <w:szCs w:val="28"/>
        </w:rPr>
        <w:t xml:space="preserve">Программа направлена на достижение </w:t>
      </w:r>
      <w:r w:rsidR="0026430B" w:rsidRPr="00760B94">
        <w:rPr>
          <w:sz w:val="28"/>
          <w:szCs w:val="28"/>
        </w:rPr>
        <w:t xml:space="preserve">цели развития Российской Федерации «Экологическое благополучие», определенной </w:t>
      </w:r>
      <w:hyperlink r:id="rId12" w:history="1">
        <w:r w:rsidR="0026430B" w:rsidRPr="00760B94">
          <w:rPr>
            <w:color w:val="000000"/>
            <w:sz w:val="28"/>
            <w:szCs w:val="28"/>
          </w:rPr>
          <w:t>Указом</w:t>
        </w:r>
      </w:hyperlink>
      <w:r w:rsidR="0026430B" w:rsidRPr="00760B94">
        <w:rPr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года», которой предусматривается </w:t>
      </w:r>
      <w:r w:rsidR="003E4D37" w:rsidRPr="00760B94">
        <w:rPr>
          <w:sz w:val="28"/>
          <w:szCs w:val="28"/>
        </w:rPr>
        <w:t xml:space="preserve">показатель и задача, характеризующие </w:t>
      </w:r>
      <w:r w:rsidR="00760B94" w:rsidRPr="00760B94">
        <w:rPr>
          <w:sz w:val="28"/>
          <w:szCs w:val="28"/>
        </w:rPr>
        <w:t xml:space="preserve">ее </w:t>
      </w:r>
      <w:r w:rsidR="003E4D37" w:rsidRPr="00760B94">
        <w:rPr>
          <w:sz w:val="28"/>
          <w:szCs w:val="28"/>
        </w:rPr>
        <w:t xml:space="preserve">достижение </w:t>
      </w:r>
      <w:r w:rsidR="003E4D37" w:rsidRPr="00760B94">
        <w:rPr>
          <w:color w:val="000000" w:themeColor="text1"/>
          <w:sz w:val="28"/>
          <w:szCs w:val="28"/>
        </w:rPr>
        <w:t xml:space="preserve">– </w:t>
      </w:r>
      <w:r w:rsidR="0026430B" w:rsidRPr="0026430B">
        <w:rPr>
          <w:sz w:val="28"/>
          <w:szCs w:val="28"/>
        </w:rPr>
        <w:t>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</w:t>
      </w:r>
      <w:r w:rsidR="003E4D37">
        <w:rPr>
          <w:sz w:val="28"/>
          <w:szCs w:val="28"/>
        </w:rPr>
        <w:t>.</w:t>
      </w:r>
    </w:p>
    <w:p w:rsidR="00D975B9" w:rsidRPr="00C53555" w:rsidRDefault="00D975B9" w:rsidP="008772A8">
      <w:pPr>
        <w:ind w:firstLine="709"/>
        <w:jc w:val="both"/>
        <w:rPr>
          <w:sz w:val="28"/>
          <w:szCs w:val="28"/>
        </w:rPr>
      </w:pPr>
      <w:r w:rsidRPr="00C53555">
        <w:rPr>
          <w:sz w:val="28"/>
          <w:szCs w:val="28"/>
        </w:rPr>
        <w:t>1</w:t>
      </w:r>
      <w:r w:rsidR="00C92B31">
        <w:rPr>
          <w:sz w:val="28"/>
          <w:szCs w:val="28"/>
        </w:rPr>
        <w:t>5</w:t>
      </w:r>
      <w:r w:rsidRPr="00C53555">
        <w:rPr>
          <w:sz w:val="28"/>
          <w:szCs w:val="28"/>
        </w:rPr>
        <w:t>.</w:t>
      </w:r>
      <w:r w:rsidR="00953ACA" w:rsidRPr="00D975B9">
        <w:rPr>
          <w:sz w:val="28"/>
          <w:szCs w:val="28"/>
        </w:rPr>
        <w:t> </w:t>
      </w:r>
      <w:r w:rsidRPr="00C53555">
        <w:rPr>
          <w:sz w:val="28"/>
          <w:szCs w:val="28"/>
        </w:rPr>
        <w:t xml:space="preserve">Целями настоящей Программы являются: </w:t>
      </w:r>
    </w:p>
    <w:p w:rsidR="00D975B9" w:rsidRPr="00C53555" w:rsidRDefault="00D975B9" w:rsidP="008772A8">
      <w:pPr>
        <w:ind w:firstLine="709"/>
        <w:jc w:val="both"/>
        <w:rPr>
          <w:sz w:val="28"/>
          <w:szCs w:val="28"/>
        </w:rPr>
      </w:pPr>
      <w:r w:rsidRPr="00C53555">
        <w:rPr>
          <w:sz w:val="28"/>
          <w:szCs w:val="28"/>
        </w:rPr>
        <w:t>1)</w:t>
      </w:r>
      <w:r w:rsidR="00953ACA" w:rsidRPr="00D975B9">
        <w:rPr>
          <w:sz w:val="28"/>
          <w:szCs w:val="28"/>
        </w:rPr>
        <w:t> </w:t>
      </w:r>
      <w:r w:rsidRPr="00C53555">
        <w:rPr>
          <w:sz w:val="28"/>
          <w:szCs w:val="28"/>
        </w:rPr>
        <w:t xml:space="preserve">обеспечение воспроизводства лесов на уровне не менее 100 процентов объема вырубленных и погибших лесов; </w:t>
      </w:r>
    </w:p>
    <w:p w:rsidR="00D975B9" w:rsidRPr="00C53555" w:rsidRDefault="00D975B9" w:rsidP="008772A8">
      <w:pPr>
        <w:ind w:firstLine="709"/>
        <w:jc w:val="both"/>
        <w:rPr>
          <w:sz w:val="28"/>
          <w:szCs w:val="28"/>
        </w:rPr>
      </w:pPr>
      <w:r w:rsidRPr="00C53555">
        <w:rPr>
          <w:sz w:val="28"/>
          <w:szCs w:val="28"/>
        </w:rPr>
        <w:t>2)</w:t>
      </w:r>
      <w:r w:rsidR="00953ACA" w:rsidRPr="00D975B9">
        <w:rPr>
          <w:sz w:val="28"/>
          <w:szCs w:val="28"/>
        </w:rPr>
        <w:t> </w:t>
      </w:r>
      <w:r w:rsidRPr="00C53555">
        <w:rPr>
          <w:sz w:val="28"/>
          <w:szCs w:val="28"/>
        </w:rPr>
        <w:t xml:space="preserve">повышение эффективности </w:t>
      </w:r>
      <w:r w:rsidR="00AD3DF7">
        <w:rPr>
          <w:sz w:val="28"/>
          <w:szCs w:val="28"/>
        </w:rPr>
        <w:t xml:space="preserve">и рентабельности </w:t>
      </w:r>
      <w:r w:rsidRPr="00C53555">
        <w:rPr>
          <w:sz w:val="28"/>
          <w:szCs w:val="28"/>
        </w:rPr>
        <w:t>ведения лесного хозяйства, охраны, защиты, использования и воспроизводства лесов, обеспечение комфортной и безопасной среды для жителей Камчатс</w:t>
      </w:r>
      <w:r w:rsidR="00760B94" w:rsidRPr="00C53555">
        <w:rPr>
          <w:sz w:val="28"/>
          <w:szCs w:val="28"/>
        </w:rPr>
        <w:t>кого края;</w:t>
      </w:r>
    </w:p>
    <w:p w:rsidR="00760B94" w:rsidRPr="0044319B" w:rsidRDefault="00760B94" w:rsidP="008772A8">
      <w:pPr>
        <w:ind w:firstLine="709"/>
        <w:jc w:val="both"/>
        <w:rPr>
          <w:color w:val="000000" w:themeColor="text1"/>
          <w:sz w:val="28"/>
          <w:szCs w:val="28"/>
        </w:rPr>
      </w:pPr>
      <w:r w:rsidRPr="00C53555">
        <w:rPr>
          <w:color w:val="000000" w:themeColor="text1"/>
          <w:sz w:val="28"/>
          <w:szCs w:val="28"/>
        </w:rPr>
        <w:t>3)</w:t>
      </w:r>
      <w:r w:rsidR="00953ACA" w:rsidRPr="00D975B9">
        <w:rPr>
          <w:sz w:val="28"/>
          <w:szCs w:val="28"/>
        </w:rPr>
        <w:t> </w:t>
      </w:r>
      <w:r w:rsidRPr="00C53555">
        <w:rPr>
          <w:color w:val="000000" w:themeColor="text1"/>
          <w:sz w:val="28"/>
          <w:szCs w:val="28"/>
        </w:rPr>
        <w:t xml:space="preserve">обеспечение сохранения и воспроизводства объектов животного мира, организации, регулирования и охраны водных биологических ресурсов </w:t>
      </w:r>
      <w:r w:rsidR="0044319B" w:rsidRPr="00C53555">
        <w:rPr>
          <w:color w:val="000000" w:themeColor="text1"/>
          <w:sz w:val="28"/>
          <w:szCs w:val="28"/>
        </w:rPr>
        <w:t xml:space="preserve">в целях </w:t>
      </w:r>
      <w:r w:rsidR="002C058E" w:rsidRPr="00C53555">
        <w:rPr>
          <w:color w:val="000000" w:themeColor="text1"/>
          <w:sz w:val="28"/>
          <w:szCs w:val="28"/>
        </w:rPr>
        <w:t xml:space="preserve">сохранения биологического разнообразия </w:t>
      </w:r>
      <w:r w:rsidR="0044319B" w:rsidRPr="00C53555">
        <w:rPr>
          <w:color w:val="000000" w:themeColor="text1"/>
          <w:sz w:val="28"/>
          <w:szCs w:val="28"/>
        </w:rPr>
        <w:t>в Камчатском крае.</w:t>
      </w:r>
    </w:p>
    <w:p w:rsidR="00D975B9" w:rsidRPr="00D975B9" w:rsidRDefault="00D975B9" w:rsidP="008772A8">
      <w:pPr>
        <w:jc w:val="center"/>
        <w:rPr>
          <w:sz w:val="28"/>
          <w:szCs w:val="28"/>
        </w:rPr>
      </w:pPr>
    </w:p>
    <w:p w:rsidR="00D975B9" w:rsidRPr="00D975B9" w:rsidRDefault="00D975B9" w:rsidP="008772A8">
      <w:pPr>
        <w:jc w:val="center"/>
        <w:rPr>
          <w:sz w:val="28"/>
          <w:szCs w:val="28"/>
        </w:rPr>
      </w:pPr>
      <w:r w:rsidRPr="00D975B9">
        <w:rPr>
          <w:sz w:val="28"/>
          <w:szCs w:val="28"/>
        </w:rPr>
        <w:t xml:space="preserve">3. Задачи регионального </w:t>
      </w:r>
      <w:r w:rsidRPr="00CD64E2">
        <w:rPr>
          <w:sz w:val="28"/>
          <w:szCs w:val="28"/>
        </w:rPr>
        <w:t xml:space="preserve">управления в сфере </w:t>
      </w:r>
      <w:r w:rsidR="00D01383" w:rsidRPr="00D975B9">
        <w:rPr>
          <w:sz w:val="28"/>
          <w:szCs w:val="28"/>
        </w:rPr>
        <w:t xml:space="preserve">лесного </w:t>
      </w:r>
      <w:r w:rsidR="00D01383">
        <w:rPr>
          <w:sz w:val="28"/>
          <w:szCs w:val="28"/>
        </w:rPr>
        <w:t xml:space="preserve">и </w:t>
      </w:r>
      <w:r w:rsidR="00D01383" w:rsidRPr="0026430B">
        <w:rPr>
          <w:color w:val="333333"/>
          <w:sz w:val="28"/>
          <w:szCs w:val="28"/>
        </w:rPr>
        <w:t>охотничьего хозяйства, охраны и воспроизводства объектов животного мира, а также водных биологических</w:t>
      </w:r>
      <w:r w:rsidR="00D01383">
        <w:rPr>
          <w:color w:val="333333"/>
          <w:sz w:val="28"/>
          <w:szCs w:val="28"/>
        </w:rPr>
        <w:t xml:space="preserve"> ресурсов</w:t>
      </w:r>
      <w:r w:rsidRPr="00CD64E2">
        <w:rPr>
          <w:sz w:val="28"/>
          <w:szCs w:val="28"/>
        </w:rPr>
        <w:t>,</w:t>
      </w:r>
      <w:r w:rsidRPr="00D975B9">
        <w:rPr>
          <w:sz w:val="28"/>
          <w:szCs w:val="28"/>
        </w:rPr>
        <w:t xml:space="preserve"> способы их эффективного решения</w:t>
      </w:r>
    </w:p>
    <w:p w:rsidR="00D975B9" w:rsidRPr="00D975B9" w:rsidRDefault="00D975B9" w:rsidP="008772A8">
      <w:pPr>
        <w:ind w:firstLine="708"/>
        <w:rPr>
          <w:sz w:val="28"/>
          <w:szCs w:val="28"/>
        </w:rPr>
      </w:pPr>
    </w:p>
    <w:p w:rsidR="004772B3" w:rsidRDefault="000E70F4" w:rsidP="00877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2B31">
        <w:rPr>
          <w:sz w:val="28"/>
          <w:szCs w:val="28"/>
        </w:rPr>
        <w:t>6</w:t>
      </w:r>
      <w:r w:rsidR="00D975B9" w:rsidRPr="00D975B9">
        <w:rPr>
          <w:sz w:val="28"/>
          <w:szCs w:val="28"/>
        </w:rPr>
        <w:t xml:space="preserve">. Для достижения целей Программы по </w:t>
      </w:r>
      <w:r w:rsidR="00D975B9" w:rsidRPr="00D975B9">
        <w:rPr>
          <w:rStyle w:val="211pt"/>
          <w:rFonts w:eastAsia="Tahoma"/>
          <w:sz w:val="28"/>
          <w:szCs w:val="28"/>
        </w:rPr>
        <w:t>обеспечению воспроизводства лесов на уровне не менее 100 процентов к объему вырубленных и погибших лесов</w:t>
      </w:r>
      <w:r w:rsidR="00D975B9" w:rsidRPr="00D975B9">
        <w:rPr>
          <w:sz w:val="28"/>
          <w:szCs w:val="28"/>
        </w:rPr>
        <w:t xml:space="preserve"> Программой предусмотрен</w:t>
      </w:r>
      <w:r w:rsidR="00AA5653">
        <w:rPr>
          <w:sz w:val="28"/>
          <w:szCs w:val="28"/>
        </w:rPr>
        <w:t>а</w:t>
      </w:r>
      <w:r w:rsidR="00D975B9" w:rsidRPr="00D975B9">
        <w:rPr>
          <w:sz w:val="28"/>
          <w:szCs w:val="28"/>
        </w:rPr>
        <w:t xml:space="preserve"> задач</w:t>
      </w:r>
      <w:r w:rsidR="00AA5653">
        <w:rPr>
          <w:sz w:val="28"/>
          <w:szCs w:val="28"/>
        </w:rPr>
        <w:t>а</w:t>
      </w:r>
      <w:r w:rsidR="00D975B9" w:rsidRPr="00D975B9">
        <w:rPr>
          <w:sz w:val="28"/>
          <w:szCs w:val="28"/>
        </w:rPr>
        <w:t xml:space="preserve"> государственного управления</w:t>
      </w:r>
      <w:r w:rsidR="00AA5653">
        <w:rPr>
          <w:sz w:val="28"/>
          <w:szCs w:val="28"/>
        </w:rPr>
        <w:t xml:space="preserve"> по </w:t>
      </w:r>
      <w:r w:rsidR="00D975B9" w:rsidRPr="00D975B9">
        <w:rPr>
          <w:sz w:val="28"/>
          <w:szCs w:val="28"/>
        </w:rPr>
        <w:t>сохранени</w:t>
      </w:r>
      <w:r w:rsidR="00AA5653">
        <w:rPr>
          <w:sz w:val="28"/>
          <w:szCs w:val="28"/>
        </w:rPr>
        <w:t>ю</w:t>
      </w:r>
      <w:r w:rsidR="00D975B9" w:rsidRPr="00D975B9">
        <w:rPr>
          <w:sz w:val="28"/>
          <w:szCs w:val="28"/>
        </w:rPr>
        <w:t xml:space="preserve"> лесов, в том числе на основе их воспроизводства, </w:t>
      </w:r>
      <w:r w:rsidR="008772A8" w:rsidRPr="00D975B9">
        <w:rPr>
          <w:sz w:val="28"/>
          <w:szCs w:val="28"/>
        </w:rPr>
        <w:t>на всех участках,</w:t>
      </w:r>
      <w:r w:rsidR="00D975B9" w:rsidRPr="00D975B9">
        <w:rPr>
          <w:sz w:val="28"/>
          <w:szCs w:val="28"/>
        </w:rPr>
        <w:t xml:space="preserve"> вырубленны</w:t>
      </w:r>
      <w:r w:rsidR="00A84C0D">
        <w:rPr>
          <w:sz w:val="28"/>
          <w:szCs w:val="28"/>
        </w:rPr>
        <w:t>х и погибших лесных насаждений.</w:t>
      </w:r>
    </w:p>
    <w:p w:rsidR="00D975B9" w:rsidRPr="00D975B9" w:rsidRDefault="00D975B9" w:rsidP="008772A8">
      <w:pPr>
        <w:ind w:firstLine="708"/>
        <w:jc w:val="both"/>
        <w:rPr>
          <w:color w:val="000000" w:themeColor="text1"/>
          <w:sz w:val="28"/>
          <w:szCs w:val="28"/>
        </w:rPr>
      </w:pPr>
      <w:r w:rsidRPr="00D975B9">
        <w:rPr>
          <w:sz w:val="28"/>
          <w:szCs w:val="28"/>
        </w:rPr>
        <w:t>Решение указанной задачи обеспечивается посредством реализации комплекса мероприятий, предусмотренных региональным проектом «Сохранение лесов» и комплексами процессных мероприятий</w:t>
      </w:r>
      <w:r w:rsidR="00C21145">
        <w:rPr>
          <w:color w:val="000000" w:themeColor="text1"/>
          <w:sz w:val="28"/>
          <w:szCs w:val="28"/>
        </w:rPr>
        <w:t>.</w:t>
      </w:r>
    </w:p>
    <w:p w:rsidR="00D975B9" w:rsidRDefault="00AA5653" w:rsidP="008772A8">
      <w:pPr>
        <w:pStyle w:val="af1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Style w:val="211pt"/>
          <w:rFonts w:eastAsia="Tahoma"/>
          <w:sz w:val="28"/>
          <w:szCs w:val="28"/>
        </w:rPr>
        <w:t>1</w:t>
      </w:r>
      <w:r w:rsidR="004772B3">
        <w:rPr>
          <w:rStyle w:val="211pt"/>
          <w:rFonts w:eastAsia="Tahoma"/>
          <w:sz w:val="28"/>
          <w:szCs w:val="28"/>
        </w:rPr>
        <w:t>7</w:t>
      </w:r>
      <w:r>
        <w:rPr>
          <w:rStyle w:val="211pt"/>
          <w:rFonts w:eastAsia="Tahoma"/>
          <w:sz w:val="28"/>
          <w:szCs w:val="28"/>
        </w:rPr>
        <w:t>.</w:t>
      </w:r>
      <w:r w:rsidR="00D975B9" w:rsidRPr="00D975B9">
        <w:rPr>
          <w:rStyle w:val="211pt"/>
          <w:rFonts w:eastAsia="Tahoma"/>
          <w:sz w:val="28"/>
          <w:szCs w:val="28"/>
        </w:rPr>
        <w:t> </w:t>
      </w:r>
      <w:r w:rsidR="00B77960">
        <w:rPr>
          <w:rStyle w:val="211pt"/>
          <w:rFonts w:eastAsia="Tahoma"/>
          <w:sz w:val="28"/>
          <w:szCs w:val="28"/>
        </w:rPr>
        <w:t>Д</w:t>
      </w:r>
      <w:r w:rsidRPr="00D975B9">
        <w:rPr>
          <w:sz w:val="28"/>
          <w:szCs w:val="28"/>
        </w:rPr>
        <w:t>остижени</w:t>
      </w:r>
      <w:r w:rsidR="00B77960">
        <w:rPr>
          <w:sz w:val="28"/>
          <w:szCs w:val="28"/>
        </w:rPr>
        <w:t>е</w:t>
      </w:r>
      <w:r w:rsidRPr="00D975B9">
        <w:rPr>
          <w:sz w:val="28"/>
          <w:szCs w:val="28"/>
        </w:rPr>
        <w:t xml:space="preserve"> цел</w:t>
      </w:r>
      <w:r w:rsidR="00B77960">
        <w:rPr>
          <w:sz w:val="28"/>
          <w:szCs w:val="28"/>
        </w:rPr>
        <w:t>и</w:t>
      </w:r>
      <w:r w:rsidRPr="00D975B9">
        <w:rPr>
          <w:sz w:val="28"/>
          <w:szCs w:val="28"/>
        </w:rPr>
        <w:t xml:space="preserve"> Программы по </w:t>
      </w:r>
      <w:r w:rsidR="00D975B9" w:rsidRPr="00D975B9">
        <w:rPr>
          <w:rStyle w:val="211pt"/>
          <w:rFonts w:eastAsia="Tahoma"/>
          <w:sz w:val="28"/>
          <w:szCs w:val="28"/>
        </w:rPr>
        <w:t>повышени</w:t>
      </w:r>
      <w:r>
        <w:rPr>
          <w:rStyle w:val="211pt"/>
          <w:rFonts w:eastAsia="Tahoma"/>
          <w:sz w:val="28"/>
          <w:szCs w:val="28"/>
        </w:rPr>
        <w:t>ю</w:t>
      </w:r>
      <w:r w:rsidR="00D975B9" w:rsidRPr="00D975B9">
        <w:rPr>
          <w:rStyle w:val="211pt"/>
          <w:rFonts w:eastAsia="Tahoma"/>
          <w:sz w:val="28"/>
          <w:szCs w:val="28"/>
        </w:rPr>
        <w:t xml:space="preserve"> эффективности ведения лесного хозяйства, охраны, защиты, использования и воспроизводства лесов, обеспечение комфортной и безопасной сред</w:t>
      </w:r>
      <w:r w:rsidR="00B77960">
        <w:rPr>
          <w:rStyle w:val="211pt"/>
          <w:rFonts w:eastAsia="Tahoma"/>
          <w:sz w:val="28"/>
          <w:szCs w:val="28"/>
        </w:rPr>
        <w:t xml:space="preserve">ы для жителей Камчатского края </w:t>
      </w:r>
      <w:r w:rsidR="00D975B9" w:rsidRPr="00D975B9">
        <w:rPr>
          <w:sz w:val="28"/>
          <w:szCs w:val="28"/>
        </w:rPr>
        <w:lastRenderedPageBreak/>
        <w:t>обеспечивается посредством реализации комплекса мероприятий, предусмотренных региональным</w:t>
      </w:r>
      <w:r w:rsidR="00C81727">
        <w:rPr>
          <w:sz w:val="28"/>
          <w:szCs w:val="28"/>
        </w:rPr>
        <w:t>и</w:t>
      </w:r>
      <w:r w:rsidR="00D975B9" w:rsidRPr="00D975B9">
        <w:rPr>
          <w:sz w:val="28"/>
          <w:szCs w:val="28"/>
        </w:rPr>
        <w:t xml:space="preserve"> проект</w:t>
      </w:r>
      <w:r w:rsidR="00C81727">
        <w:rPr>
          <w:sz w:val="28"/>
          <w:szCs w:val="28"/>
        </w:rPr>
        <w:t>ами</w:t>
      </w:r>
      <w:r w:rsidR="00D975B9" w:rsidRPr="00D975B9">
        <w:rPr>
          <w:sz w:val="28"/>
          <w:szCs w:val="28"/>
        </w:rPr>
        <w:t xml:space="preserve"> «Сохранение лесов»</w:t>
      </w:r>
      <w:r w:rsidR="00B77960">
        <w:rPr>
          <w:sz w:val="28"/>
          <w:szCs w:val="28"/>
        </w:rPr>
        <w:t xml:space="preserve">, </w:t>
      </w:r>
      <w:r w:rsidR="00B77960" w:rsidRPr="00B77960">
        <w:rPr>
          <w:sz w:val="28"/>
          <w:szCs w:val="28"/>
        </w:rPr>
        <w:t>«Стимулирование спроса на отечественные беспилотные авиационные системы»</w:t>
      </w:r>
      <w:r w:rsidR="00D975B9" w:rsidRPr="00D975B9">
        <w:rPr>
          <w:sz w:val="28"/>
          <w:szCs w:val="28"/>
        </w:rPr>
        <w:t xml:space="preserve"> и комплексами процессных мероприятий</w:t>
      </w:r>
      <w:r w:rsidR="00D975B9" w:rsidRPr="00D975B9">
        <w:rPr>
          <w:color w:val="000000" w:themeColor="text1"/>
          <w:sz w:val="28"/>
          <w:szCs w:val="28"/>
        </w:rPr>
        <w:t>.</w:t>
      </w:r>
    </w:p>
    <w:p w:rsidR="00B77960" w:rsidRDefault="00B77960" w:rsidP="008772A8">
      <w:pPr>
        <w:pStyle w:val="af1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772B3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</w:t>
      </w:r>
      <w:r w:rsidRPr="00D975B9">
        <w:rPr>
          <w:rStyle w:val="211pt"/>
          <w:rFonts w:eastAsia="Tahoma"/>
          <w:sz w:val="28"/>
          <w:szCs w:val="28"/>
        </w:rPr>
        <w:t> </w:t>
      </w:r>
      <w:r>
        <w:rPr>
          <w:rStyle w:val="211pt"/>
          <w:rFonts w:eastAsia="Tahoma"/>
          <w:sz w:val="28"/>
          <w:szCs w:val="28"/>
        </w:rPr>
        <w:t>Д</w:t>
      </w:r>
      <w:r w:rsidRPr="00D975B9">
        <w:rPr>
          <w:sz w:val="28"/>
          <w:szCs w:val="28"/>
        </w:rPr>
        <w:t>остижени</w:t>
      </w:r>
      <w:r>
        <w:rPr>
          <w:sz w:val="28"/>
          <w:szCs w:val="28"/>
        </w:rPr>
        <w:t>е</w:t>
      </w:r>
      <w:r w:rsidRPr="00D975B9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D975B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по </w:t>
      </w:r>
      <w:r w:rsidRPr="00C53555">
        <w:rPr>
          <w:color w:val="000000" w:themeColor="text1"/>
          <w:sz w:val="28"/>
          <w:szCs w:val="28"/>
        </w:rPr>
        <w:t>обеспечени</w:t>
      </w:r>
      <w:r>
        <w:rPr>
          <w:color w:val="000000" w:themeColor="text1"/>
          <w:sz w:val="28"/>
          <w:szCs w:val="28"/>
        </w:rPr>
        <w:t>ю</w:t>
      </w:r>
      <w:r w:rsidRPr="00C53555">
        <w:rPr>
          <w:color w:val="000000" w:themeColor="text1"/>
          <w:sz w:val="28"/>
          <w:szCs w:val="28"/>
        </w:rPr>
        <w:t xml:space="preserve"> сохранения и воспроизводства объектов животного мира, организации, регулирования и охраны водных биологических ресурсов в целях сохранения биологического разнообразия в Камчатском крае</w:t>
      </w:r>
      <w:r>
        <w:rPr>
          <w:color w:val="000000" w:themeColor="text1"/>
          <w:sz w:val="28"/>
          <w:szCs w:val="28"/>
        </w:rPr>
        <w:t xml:space="preserve"> </w:t>
      </w:r>
      <w:r w:rsidRPr="00D975B9">
        <w:rPr>
          <w:sz w:val="28"/>
          <w:szCs w:val="28"/>
        </w:rPr>
        <w:t>обеспечивается посредством реализации</w:t>
      </w:r>
      <w:r>
        <w:rPr>
          <w:sz w:val="28"/>
          <w:szCs w:val="28"/>
        </w:rPr>
        <w:t xml:space="preserve"> </w:t>
      </w:r>
      <w:r w:rsidRPr="00D975B9">
        <w:rPr>
          <w:sz w:val="28"/>
          <w:szCs w:val="28"/>
        </w:rPr>
        <w:t>комплекс</w:t>
      </w:r>
      <w:r>
        <w:rPr>
          <w:sz w:val="28"/>
          <w:szCs w:val="28"/>
        </w:rPr>
        <w:t>ов</w:t>
      </w:r>
      <w:r w:rsidRPr="00D975B9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>.</w:t>
      </w:r>
    </w:p>
    <w:p w:rsidR="00D975B9" w:rsidRPr="00D975B9" w:rsidRDefault="00551A26" w:rsidP="0087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975B9" w:rsidRPr="00D975B9">
        <w:rPr>
          <w:sz w:val="28"/>
          <w:szCs w:val="28"/>
        </w:rPr>
        <w:t xml:space="preserve">. Указанные составляющие формируют единую функциональную </w:t>
      </w:r>
      <w:r w:rsidR="00D975B9" w:rsidRPr="00551A26">
        <w:rPr>
          <w:sz w:val="28"/>
          <w:szCs w:val="28"/>
        </w:rPr>
        <w:t xml:space="preserve">основу для достижения предусмотренных Программой результатов и показателей развития лесного </w:t>
      </w:r>
      <w:r w:rsidRPr="00551A26">
        <w:rPr>
          <w:sz w:val="28"/>
          <w:szCs w:val="28"/>
        </w:rPr>
        <w:t xml:space="preserve">и охотничьего </w:t>
      </w:r>
      <w:r w:rsidR="00D975B9" w:rsidRPr="00551A26">
        <w:rPr>
          <w:sz w:val="28"/>
          <w:szCs w:val="28"/>
        </w:rPr>
        <w:t>хозяйства на территории Камчатского края.</w:t>
      </w:r>
    </w:p>
    <w:p w:rsidR="00D975B9" w:rsidRPr="00D975B9" w:rsidRDefault="00B77960" w:rsidP="0087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D14">
        <w:rPr>
          <w:sz w:val="28"/>
          <w:szCs w:val="28"/>
        </w:rPr>
        <w:t>0</w:t>
      </w:r>
      <w:r w:rsidR="00D975B9" w:rsidRPr="00D975B9">
        <w:rPr>
          <w:sz w:val="28"/>
          <w:szCs w:val="28"/>
        </w:rPr>
        <w:t>. По итогам реализации Программы к 2030</w:t>
      </w:r>
      <w:r w:rsidR="00832D14">
        <w:rPr>
          <w:sz w:val="28"/>
          <w:szCs w:val="28"/>
        </w:rPr>
        <w:t xml:space="preserve"> </w:t>
      </w:r>
      <w:r w:rsidR="00D975B9" w:rsidRPr="00D975B9">
        <w:rPr>
          <w:sz w:val="28"/>
          <w:szCs w:val="28"/>
        </w:rPr>
        <w:t>году планируется достижение следующих показателей: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  <w:lang w:bidi="ru-RU"/>
        </w:rPr>
      </w:pPr>
      <w:r w:rsidRPr="00D975B9">
        <w:rPr>
          <w:sz w:val="28"/>
          <w:szCs w:val="28"/>
          <w:lang w:bidi="ru-RU"/>
        </w:rPr>
        <w:t xml:space="preserve">1) отношение площади </w:t>
      </w:r>
      <w:proofErr w:type="spellStart"/>
      <w:r w:rsidRPr="00D975B9">
        <w:rPr>
          <w:sz w:val="28"/>
          <w:szCs w:val="28"/>
          <w:lang w:bidi="ru-RU"/>
        </w:rPr>
        <w:t>лесовосстановления</w:t>
      </w:r>
      <w:proofErr w:type="spellEnd"/>
      <w:r w:rsidRPr="00D975B9">
        <w:rPr>
          <w:sz w:val="28"/>
          <w:szCs w:val="28"/>
          <w:lang w:bidi="ru-RU"/>
        </w:rPr>
        <w:t xml:space="preserve"> и лесоразведения к площади вырубленных и погибших лесных насаждений 100 процентов;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D975B9">
        <w:rPr>
          <w:sz w:val="28"/>
          <w:szCs w:val="28"/>
          <w:lang w:bidi="ru-RU"/>
        </w:rPr>
        <w:t xml:space="preserve">2) площадь лесных пожаров на землях лесного фонда </w:t>
      </w:r>
      <w:r w:rsidRPr="00D975B9">
        <w:rPr>
          <w:sz w:val="28"/>
          <w:szCs w:val="28"/>
        </w:rPr>
        <w:t>56802,51 га;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D975B9">
        <w:rPr>
          <w:sz w:val="28"/>
          <w:szCs w:val="28"/>
        </w:rPr>
        <w:t>3) 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5,9 рублей;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</w:rPr>
      </w:pPr>
      <w:r w:rsidRPr="00D975B9">
        <w:rPr>
          <w:sz w:val="28"/>
          <w:szCs w:val="28"/>
        </w:rPr>
        <w:t>4) лесистость территории Камчатского края 42,7 процентов;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  <w:lang w:bidi="ru-RU"/>
        </w:rPr>
      </w:pPr>
      <w:r w:rsidRPr="00D975B9">
        <w:rPr>
          <w:sz w:val="28"/>
          <w:szCs w:val="28"/>
          <w:lang w:bidi="ru-RU"/>
        </w:rPr>
        <w:t xml:space="preserve">5) отношение фактического объема заготовки древесины к установленному допустимому объему изъятия древесины </w:t>
      </w:r>
      <w:r w:rsidRPr="00D975B9">
        <w:rPr>
          <w:sz w:val="28"/>
          <w:szCs w:val="28"/>
        </w:rPr>
        <w:t>4,1 процентов</w:t>
      </w:r>
      <w:r w:rsidRPr="00D975B9">
        <w:rPr>
          <w:sz w:val="28"/>
          <w:szCs w:val="28"/>
          <w:lang w:bidi="ru-RU"/>
        </w:rPr>
        <w:t>;</w:t>
      </w:r>
    </w:p>
    <w:p w:rsidR="00D975B9" w:rsidRPr="00D975B9" w:rsidRDefault="00D975B9" w:rsidP="008772A8">
      <w:pPr>
        <w:ind w:firstLine="709"/>
        <w:jc w:val="both"/>
        <w:rPr>
          <w:sz w:val="28"/>
          <w:szCs w:val="28"/>
          <w:lang w:bidi="ru-RU"/>
        </w:rPr>
      </w:pPr>
      <w:r w:rsidRPr="00D975B9">
        <w:rPr>
          <w:sz w:val="28"/>
          <w:szCs w:val="28"/>
          <w:lang w:bidi="ru-RU"/>
        </w:rPr>
        <w:t xml:space="preserve">6) доля площади земель лесного фонда, переданных в пользование, в общей площади земель лесного фонда 4,7 </w:t>
      </w:r>
      <w:r w:rsidRPr="00D975B9">
        <w:rPr>
          <w:sz w:val="28"/>
          <w:szCs w:val="28"/>
        </w:rPr>
        <w:t>процентов</w:t>
      </w:r>
      <w:r w:rsidRPr="00D975B9">
        <w:rPr>
          <w:sz w:val="28"/>
          <w:szCs w:val="28"/>
          <w:lang w:bidi="ru-RU"/>
        </w:rPr>
        <w:t>;</w:t>
      </w:r>
    </w:p>
    <w:p w:rsidR="00121969" w:rsidRDefault="00D975B9" w:rsidP="008772A8">
      <w:pPr>
        <w:ind w:firstLine="709"/>
        <w:jc w:val="both"/>
        <w:rPr>
          <w:sz w:val="28"/>
          <w:szCs w:val="28"/>
        </w:rPr>
      </w:pPr>
      <w:r w:rsidRPr="00D975B9">
        <w:rPr>
          <w:sz w:val="28"/>
          <w:szCs w:val="28"/>
        </w:rPr>
        <w:t>7)</w:t>
      </w:r>
      <w:r w:rsidR="00121969" w:rsidRPr="00D975B9">
        <w:rPr>
          <w:sz w:val="28"/>
          <w:szCs w:val="28"/>
        </w:rPr>
        <w:t> </w:t>
      </w:r>
      <w:r w:rsidRPr="00D975B9">
        <w:rPr>
          <w:sz w:val="28"/>
          <w:szCs w:val="28"/>
        </w:rPr>
        <w:t>доля лесных пожаров, ликвидированных в течение первых суток с момента обнаружения (по количеству случаев), в общем количестве лесных пожаров 41,66 процентов</w:t>
      </w:r>
      <w:r w:rsidR="00121969">
        <w:rPr>
          <w:sz w:val="28"/>
          <w:szCs w:val="28"/>
        </w:rPr>
        <w:t>;</w:t>
      </w:r>
    </w:p>
    <w:p w:rsidR="0044319B" w:rsidRPr="005D7EC2" w:rsidRDefault="00121969" w:rsidP="008772A8">
      <w:pPr>
        <w:ind w:firstLine="709"/>
        <w:jc w:val="both"/>
        <w:rPr>
          <w:sz w:val="28"/>
          <w:szCs w:val="28"/>
        </w:rPr>
      </w:pPr>
      <w:r w:rsidRPr="005D7EC2">
        <w:rPr>
          <w:sz w:val="28"/>
          <w:szCs w:val="28"/>
        </w:rPr>
        <w:t>8) </w:t>
      </w:r>
      <w:r w:rsidR="006278C0" w:rsidRPr="005D7EC2">
        <w:rPr>
          <w:sz w:val="28"/>
          <w:szCs w:val="28"/>
        </w:rPr>
        <w:t>соотношение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к общему количеству видов охотничьих ресурсов, обитающих на территории Камчатского края 54,2</w:t>
      </w:r>
      <w:r w:rsidR="008772A8">
        <w:rPr>
          <w:sz w:val="28"/>
          <w:szCs w:val="28"/>
        </w:rPr>
        <w:t> </w:t>
      </w:r>
      <w:r w:rsidR="006278C0" w:rsidRPr="005D7EC2">
        <w:rPr>
          <w:sz w:val="28"/>
          <w:szCs w:val="28"/>
        </w:rPr>
        <w:t>процентов;</w:t>
      </w:r>
    </w:p>
    <w:p w:rsidR="005D7EC2" w:rsidRPr="005D7EC2" w:rsidRDefault="005D7EC2" w:rsidP="008772A8">
      <w:pPr>
        <w:ind w:firstLine="709"/>
        <w:jc w:val="both"/>
        <w:rPr>
          <w:sz w:val="28"/>
          <w:shd w:val="clear" w:color="auto" w:fill="92FF99"/>
        </w:rPr>
      </w:pPr>
      <w:r w:rsidRPr="005D7EC2">
        <w:rPr>
          <w:sz w:val="28"/>
        </w:rPr>
        <w:t>9)</w:t>
      </w:r>
      <w:r w:rsidRPr="005D7EC2">
        <w:rPr>
          <w:sz w:val="28"/>
          <w:szCs w:val="28"/>
        </w:rPr>
        <w:t> </w:t>
      </w:r>
      <w:r w:rsidRPr="005D7EC2">
        <w:rPr>
          <w:sz w:val="28"/>
        </w:rPr>
        <w:t xml:space="preserve">доля площади закрепленных охотничьих угодий в общей площади охотничьих угодий </w:t>
      </w:r>
      <w:r w:rsidR="00683B2D">
        <w:rPr>
          <w:sz w:val="28"/>
        </w:rPr>
        <w:t>Камчатского края</w:t>
      </w:r>
      <w:r w:rsidRPr="005D7EC2">
        <w:rPr>
          <w:sz w:val="28"/>
        </w:rPr>
        <w:t xml:space="preserve"> 80 процентов;</w:t>
      </w:r>
    </w:p>
    <w:p w:rsidR="007536C7" w:rsidRDefault="005D7EC2" w:rsidP="008772A8">
      <w:pPr>
        <w:ind w:firstLine="709"/>
        <w:jc w:val="both"/>
        <w:rPr>
          <w:sz w:val="28"/>
          <w:szCs w:val="28"/>
        </w:rPr>
      </w:pPr>
      <w:r w:rsidRPr="005D7EC2">
        <w:rPr>
          <w:sz w:val="28"/>
          <w:szCs w:val="28"/>
        </w:rPr>
        <w:t>10</w:t>
      </w:r>
      <w:r w:rsidR="007536C7" w:rsidRPr="005D7EC2">
        <w:rPr>
          <w:sz w:val="28"/>
          <w:szCs w:val="28"/>
        </w:rPr>
        <w:t>) </w:t>
      </w:r>
      <w:r w:rsidR="00AF134F" w:rsidRPr="005D7EC2">
        <w:rPr>
          <w:sz w:val="28"/>
          <w:szCs w:val="28"/>
        </w:rPr>
        <w:t xml:space="preserve">увеличение площади водных объектов </w:t>
      </w:r>
      <w:proofErr w:type="spellStart"/>
      <w:r w:rsidR="00AF134F" w:rsidRPr="005D7EC2">
        <w:rPr>
          <w:sz w:val="28"/>
          <w:szCs w:val="28"/>
        </w:rPr>
        <w:t>рыбохозяйственного</w:t>
      </w:r>
      <w:proofErr w:type="spellEnd"/>
      <w:r w:rsidR="00AF134F" w:rsidRPr="005D7EC2">
        <w:rPr>
          <w:sz w:val="28"/>
          <w:szCs w:val="28"/>
        </w:rPr>
        <w:t xml:space="preserve"> значения, на которых проведены </w:t>
      </w:r>
      <w:proofErr w:type="spellStart"/>
      <w:r w:rsidR="00AF134F" w:rsidRPr="005D7EC2">
        <w:rPr>
          <w:sz w:val="28"/>
          <w:szCs w:val="28"/>
        </w:rPr>
        <w:t>рыбохозяйственные</w:t>
      </w:r>
      <w:proofErr w:type="spellEnd"/>
      <w:r w:rsidR="00AF134F" w:rsidRPr="005D7EC2">
        <w:rPr>
          <w:sz w:val="28"/>
          <w:szCs w:val="28"/>
        </w:rPr>
        <w:t xml:space="preserve"> мероприятия, до 100 процентов к общей площади водных объектов </w:t>
      </w:r>
      <w:proofErr w:type="spellStart"/>
      <w:r w:rsidR="00AF134F" w:rsidRPr="005D7EC2">
        <w:rPr>
          <w:sz w:val="28"/>
          <w:szCs w:val="28"/>
        </w:rPr>
        <w:t>рыбохозяйственного</w:t>
      </w:r>
      <w:proofErr w:type="spellEnd"/>
      <w:r w:rsidR="00AF134F" w:rsidRPr="005D7EC2">
        <w:rPr>
          <w:sz w:val="28"/>
          <w:szCs w:val="28"/>
        </w:rPr>
        <w:t xml:space="preserve"> значения, нуждающихся в выполнении </w:t>
      </w:r>
      <w:proofErr w:type="spellStart"/>
      <w:r w:rsidR="00AF134F" w:rsidRPr="005D7EC2">
        <w:rPr>
          <w:sz w:val="28"/>
          <w:szCs w:val="28"/>
        </w:rPr>
        <w:t>рыбохозяйственных</w:t>
      </w:r>
      <w:proofErr w:type="spellEnd"/>
      <w:r w:rsidR="00AF134F" w:rsidRPr="005D7EC2">
        <w:rPr>
          <w:sz w:val="28"/>
          <w:szCs w:val="28"/>
        </w:rPr>
        <w:t xml:space="preserve"> мероприятий</w:t>
      </w:r>
      <w:r w:rsidR="0015155C" w:rsidRPr="005D7EC2">
        <w:rPr>
          <w:sz w:val="28"/>
          <w:szCs w:val="28"/>
        </w:rPr>
        <w:t>.</w:t>
      </w:r>
    </w:p>
    <w:p w:rsidR="0044319B" w:rsidRDefault="0044319B" w:rsidP="008772A8">
      <w:pPr>
        <w:ind w:firstLine="709"/>
        <w:jc w:val="both"/>
        <w:rPr>
          <w:sz w:val="28"/>
          <w:szCs w:val="28"/>
        </w:rPr>
      </w:pPr>
    </w:p>
    <w:p w:rsidR="00D975B9" w:rsidRPr="00D975B9" w:rsidRDefault="00D975B9" w:rsidP="008772A8">
      <w:pPr>
        <w:pStyle w:val="af1"/>
        <w:ind w:left="0"/>
        <w:jc w:val="center"/>
        <w:rPr>
          <w:sz w:val="28"/>
          <w:szCs w:val="28"/>
        </w:rPr>
      </w:pPr>
      <w:r w:rsidRPr="00D975B9">
        <w:rPr>
          <w:sz w:val="28"/>
          <w:szCs w:val="28"/>
        </w:rPr>
        <w:t>Раздел 2. Иные документы и материалы, необходимые для обеспечения реализации Программы</w:t>
      </w:r>
    </w:p>
    <w:p w:rsidR="00D975B9" w:rsidRPr="00D975B9" w:rsidRDefault="00D975B9" w:rsidP="008772A8">
      <w:pPr>
        <w:pStyle w:val="af1"/>
        <w:ind w:left="0"/>
        <w:rPr>
          <w:sz w:val="28"/>
          <w:szCs w:val="28"/>
        </w:rPr>
      </w:pPr>
    </w:p>
    <w:p w:rsidR="00D975B9" w:rsidRPr="00D975B9" w:rsidRDefault="0015155C" w:rsidP="008772A8">
      <w:pPr>
        <w:pStyle w:val="af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975B9" w:rsidRPr="00D975B9">
        <w:rPr>
          <w:sz w:val="28"/>
          <w:szCs w:val="28"/>
        </w:rPr>
        <w:t xml:space="preserve">. Сведения о взаимосвязи со стратегическими приоритетами, целями </w:t>
      </w:r>
      <w:r w:rsidR="00D975B9" w:rsidRPr="00D975B9">
        <w:rPr>
          <w:sz w:val="28"/>
          <w:szCs w:val="28"/>
        </w:rPr>
        <w:br/>
        <w:t>и показателями государственных программ Российской Федерации</w:t>
      </w:r>
    </w:p>
    <w:p w:rsidR="00D975B9" w:rsidRPr="00D975B9" w:rsidRDefault="00D975B9" w:rsidP="008772A8">
      <w:pPr>
        <w:pStyle w:val="af1"/>
        <w:ind w:left="0"/>
        <w:rPr>
          <w:b/>
          <w:sz w:val="28"/>
          <w:szCs w:val="28"/>
        </w:rPr>
      </w:pPr>
    </w:p>
    <w:p w:rsidR="00D975B9" w:rsidRDefault="00A42B17" w:rsidP="008772A8">
      <w:pPr>
        <w:ind w:firstLine="708"/>
        <w:jc w:val="both"/>
        <w:rPr>
          <w:rStyle w:val="211pt"/>
          <w:rFonts w:eastAsia="Tahoma"/>
          <w:sz w:val="28"/>
          <w:szCs w:val="28"/>
        </w:rPr>
      </w:pPr>
      <w:r>
        <w:rPr>
          <w:sz w:val="28"/>
          <w:szCs w:val="28"/>
        </w:rPr>
        <w:t>2</w:t>
      </w:r>
      <w:r w:rsidR="00660477">
        <w:rPr>
          <w:sz w:val="28"/>
          <w:szCs w:val="28"/>
        </w:rPr>
        <w:t>1</w:t>
      </w:r>
      <w:r w:rsidR="00D975B9" w:rsidRPr="00D975B9">
        <w:rPr>
          <w:sz w:val="28"/>
          <w:szCs w:val="28"/>
        </w:rPr>
        <w:t>. Программа взаимосвязана со стратегическими приоритетами, целями и показателями государственной программы Российской Федерации «Развитие лесного хозяйства», утвержденной постановлением Правительства Российской Федерации от 15.04.2014 № 318.</w:t>
      </w:r>
      <w:r w:rsidR="00AC2070">
        <w:rPr>
          <w:sz w:val="28"/>
          <w:szCs w:val="28"/>
        </w:rPr>
        <w:t xml:space="preserve"> </w:t>
      </w:r>
      <w:r w:rsidR="00D975B9" w:rsidRPr="00D975B9">
        <w:rPr>
          <w:sz w:val="28"/>
          <w:szCs w:val="28"/>
        </w:rPr>
        <w:t xml:space="preserve">Программа оказывает влияние на достижение целей указанной государственной программы Российской Федерации, направленной на </w:t>
      </w:r>
      <w:r w:rsidR="00D975B9" w:rsidRPr="00D975B9">
        <w:rPr>
          <w:rStyle w:val="211pt"/>
          <w:rFonts w:eastAsia="Tahoma"/>
          <w:sz w:val="28"/>
          <w:szCs w:val="28"/>
        </w:rPr>
        <w:t>обеспечение воспроизводства лесов на уровне не менее 100</w:t>
      </w:r>
      <w:r w:rsidR="008772A8">
        <w:rPr>
          <w:rStyle w:val="211pt"/>
          <w:rFonts w:eastAsia="Tahoma"/>
          <w:sz w:val="28"/>
          <w:szCs w:val="28"/>
        </w:rPr>
        <w:t> </w:t>
      </w:r>
      <w:r w:rsidR="00D975B9" w:rsidRPr="00D975B9">
        <w:rPr>
          <w:rStyle w:val="211pt"/>
          <w:rFonts w:eastAsia="Tahoma"/>
          <w:sz w:val="28"/>
          <w:szCs w:val="28"/>
        </w:rPr>
        <w:t>процентов к объему вырубленных и погибших лесов и повышение эффективности ведения лесного хозяйства, охраны, защиты, использования и воспроизводства лесов, обеспечение комфортной и безопасной среды для жителей Российской Федерации.</w:t>
      </w:r>
    </w:p>
    <w:p w:rsidR="006031F8" w:rsidRPr="00AC2070" w:rsidRDefault="00660477" w:rsidP="008772A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211pt"/>
          <w:rFonts w:eastAsia="Tahoma"/>
          <w:sz w:val="28"/>
          <w:szCs w:val="28"/>
        </w:rPr>
        <w:t>22</w:t>
      </w:r>
      <w:r w:rsidR="006031F8">
        <w:rPr>
          <w:rStyle w:val="211pt"/>
          <w:rFonts w:eastAsia="Tahoma"/>
          <w:sz w:val="28"/>
          <w:szCs w:val="28"/>
        </w:rPr>
        <w:t>.</w:t>
      </w:r>
      <w:r w:rsidR="006031F8" w:rsidRPr="00D975B9">
        <w:rPr>
          <w:sz w:val="28"/>
          <w:szCs w:val="28"/>
        </w:rPr>
        <w:t> </w:t>
      </w:r>
      <w:r w:rsidR="00C4580A">
        <w:rPr>
          <w:sz w:val="28"/>
          <w:szCs w:val="28"/>
        </w:rPr>
        <w:t xml:space="preserve">В </w:t>
      </w:r>
      <w:r w:rsidR="006031F8" w:rsidRPr="00D975B9">
        <w:rPr>
          <w:sz w:val="28"/>
          <w:szCs w:val="28"/>
        </w:rPr>
        <w:t>Программ</w:t>
      </w:r>
      <w:r w:rsidR="00C4580A">
        <w:rPr>
          <w:sz w:val="28"/>
          <w:szCs w:val="28"/>
        </w:rPr>
        <w:t>е</w:t>
      </w:r>
      <w:r w:rsidR="006031F8" w:rsidRPr="00D975B9">
        <w:rPr>
          <w:sz w:val="28"/>
          <w:szCs w:val="28"/>
        </w:rPr>
        <w:t xml:space="preserve"> </w:t>
      </w:r>
      <w:r w:rsidR="00C4580A">
        <w:rPr>
          <w:sz w:val="28"/>
          <w:szCs w:val="28"/>
        </w:rPr>
        <w:t xml:space="preserve">отражена </w:t>
      </w:r>
      <w:r w:rsidR="006031F8" w:rsidRPr="00C4580A">
        <w:rPr>
          <w:sz w:val="28"/>
          <w:szCs w:val="28"/>
        </w:rPr>
        <w:t>взаимосвяз</w:t>
      </w:r>
      <w:r w:rsidR="00C4580A" w:rsidRPr="00C4580A">
        <w:rPr>
          <w:sz w:val="28"/>
          <w:szCs w:val="28"/>
        </w:rPr>
        <w:t xml:space="preserve">ь с </w:t>
      </w:r>
      <w:r w:rsidR="00AC2070">
        <w:rPr>
          <w:sz w:val="28"/>
          <w:szCs w:val="28"/>
        </w:rPr>
        <w:t xml:space="preserve">приоритетами и </w:t>
      </w:r>
      <w:r w:rsidR="00C4580A" w:rsidRPr="00C4580A">
        <w:rPr>
          <w:color w:val="444444"/>
          <w:sz w:val="28"/>
          <w:szCs w:val="28"/>
        </w:rPr>
        <w:t xml:space="preserve">целями </w:t>
      </w:r>
      <w:hyperlink r:id="rId13" w:anchor="6560IO" w:history="1">
        <w:r w:rsidR="00C4580A" w:rsidRPr="00C4580A">
          <w:rPr>
            <w:rStyle w:val="a7"/>
            <w:color w:val="000000" w:themeColor="text1"/>
            <w:sz w:val="28"/>
            <w:szCs w:val="28"/>
            <w:u w:val="none"/>
          </w:rPr>
          <w:t xml:space="preserve">государственной программы Российской Федерации </w:t>
        </w:r>
        <w:r w:rsidR="00C4580A">
          <w:rPr>
            <w:rStyle w:val="a7"/>
            <w:color w:val="000000" w:themeColor="text1"/>
            <w:sz w:val="28"/>
            <w:szCs w:val="28"/>
            <w:u w:val="none"/>
          </w:rPr>
          <w:t>«</w:t>
        </w:r>
        <w:r w:rsidR="00C4580A" w:rsidRPr="00C4580A">
          <w:rPr>
            <w:rStyle w:val="a7"/>
            <w:color w:val="000000" w:themeColor="text1"/>
            <w:sz w:val="28"/>
            <w:szCs w:val="28"/>
            <w:u w:val="none"/>
          </w:rPr>
          <w:t>Охрана окружающей среды</w:t>
        </w:r>
      </w:hyperlink>
      <w:r w:rsidR="00C4580A">
        <w:rPr>
          <w:color w:val="000000" w:themeColor="text1"/>
          <w:sz w:val="28"/>
          <w:szCs w:val="28"/>
        </w:rPr>
        <w:t>»</w:t>
      </w:r>
      <w:r w:rsidR="00C4580A" w:rsidRPr="00C4580A">
        <w:rPr>
          <w:color w:val="000000" w:themeColor="text1"/>
          <w:sz w:val="28"/>
          <w:szCs w:val="28"/>
        </w:rPr>
        <w:t>, утвержденной</w:t>
      </w:r>
      <w:r w:rsidR="00C4580A">
        <w:rPr>
          <w:color w:val="000000" w:themeColor="text1"/>
          <w:sz w:val="28"/>
          <w:szCs w:val="28"/>
        </w:rPr>
        <w:t xml:space="preserve"> </w:t>
      </w:r>
      <w:hyperlink r:id="rId14" w:anchor="7D20K3" w:history="1">
        <w:r w:rsidR="00C4580A" w:rsidRPr="00C4580A">
          <w:rPr>
            <w:rStyle w:val="a7"/>
            <w:color w:val="000000" w:themeColor="text1"/>
            <w:sz w:val="28"/>
            <w:szCs w:val="28"/>
            <w:u w:val="none"/>
          </w:rPr>
          <w:t xml:space="preserve">постановлением Правительства Российской Федерации от 15.04.2014 </w:t>
        </w:r>
        <w:r w:rsidR="00C4580A">
          <w:rPr>
            <w:rStyle w:val="a7"/>
            <w:color w:val="000000" w:themeColor="text1"/>
            <w:sz w:val="28"/>
            <w:szCs w:val="28"/>
            <w:u w:val="none"/>
          </w:rPr>
          <w:t>№</w:t>
        </w:r>
        <w:r w:rsidR="00C4580A" w:rsidRPr="00C4580A">
          <w:rPr>
            <w:rStyle w:val="a7"/>
            <w:color w:val="000000" w:themeColor="text1"/>
            <w:sz w:val="28"/>
            <w:szCs w:val="28"/>
            <w:u w:val="none"/>
          </w:rPr>
          <w:t xml:space="preserve"> 326</w:t>
        </w:r>
      </w:hyperlink>
      <w:r w:rsidR="00C4580A">
        <w:rPr>
          <w:color w:val="000000" w:themeColor="text1"/>
          <w:sz w:val="28"/>
          <w:szCs w:val="28"/>
        </w:rPr>
        <w:t>.</w:t>
      </w:r>
      <w:r w:rsidR="00AC2070">
        <w:rPr>
          <w:color w:val="000000" w:themeColor="text1"/>
          <w:sz w:val="28"/>
          <w:szCs w:val="28"/>
        </w:rPr>
        <w:t xml:space="preserve"> </w:t>
      </w:r>
      <w:r w:rsidR="00AC2070" w:rsidRPr="00AC2070">
        <w:rPr>
          <w:color w:val="000000" w:themeColor="text1"/>
          <w:sz w:val="28"/>
          <w:szCs w:val="28"/>
        </w:rPr>
        <w:t>Программа предусматривает систему мер с соответствующим финансовым обеспечением, направленных на обеспечение сохранения биологического разнообразия</w:t>
      </w:r>
      <w:r w:rsidR="003A0CDC">
        <w:rPr>
          <w:color w:val="000000" w:themeColor="text1"/>
          <w:sz w:val="28"/>
          <w:szCs w:val="28"/>
        </w:rPr>
        <w:t>.</w:t>
      </w:r>
    </w:p>
    <w:p w:rsidR="00D975B9" w:rsidRPr="00D975B9" w:rsidRDefault="00D975B9" w:rsidP="008772A8">
      <w:pPr>
        <w:rPr>
          <w:rStyle w:val="211pt"/>
          <w:rFonts w:eastAsia="Tahoma"/>
          <w:sz w:val="28"/>
          <w:szCs w:val="28"/>
        </w:rPr>
      </w:pPr>
    </w:p>
    <w:sectPr w:rsidR="00D975B9" w:rsidRPr="00D975B9" w:rsidSect="00B45519">
      <w:headerReference w:type="default" r:id="rId15"/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7D" w:rsidRDefault="00591E7D" w:rsidP="00B45519">
      <w:r>
        <w:separator/>
      </w:r>
    </w:p>
  </w:endnote>
  <w:endnote w:type="continuationSeparator" w:id="0">
    <w:p w:rsidR="00591E7D" w:rsidRDefault="00591E7D" w:rsidP="00B4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7D" w:rsidRDefault="00591E7D" w:rsidP="00B45519">
      <w:r>
        <w:separator/>
      </w:r>
    </w:p>
  </w:footnote>
  <w:footnote w:type="continuationSeparator" w:id="0">
    <w:p w:rsidR="00591E7D" w:rsidRDefault="00591E7D" w:rsidP="00B4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6138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1969" w:rsidRPr="00B45519" w:rsidRDefault="00121969">
        <w:pPr>
          <w:pStyle w:val="a3"/>
          <w:jc w:val="center"/>
          <w:rPr>
            <w:sz w:val="28"/>
            <w:szCs w:val="28"/>
          </w:rPr>
        </w:pPr>
        <w:r w:rsidRPr="00B45519">
          <w:rPr>
            <w:sz w:val="28"/>
            <w:szCs w:val="28"/>
          </w:rPr>
          <w:fldChar w:fldCharType="begin"/>
        </w:r>
        <w:r w:rsidRPr="00B45519">
          <w:rPr>
            <w:sz w:val="28"/>
            <w:szCs w:val="28"/>
          </w:rPr>
          <w:instrText>PAGE   \* MERGEFORMAT</w:instrText>
        </w:r>
        <w:r w:rsidRPr="00B45519">
          <w:rPr>
            <w:sz w:val="28"/>
            <w:szCs w:val="28"/>
          </w:rPr>
          <w:fldChar w:fldCharType="separate"/>
        </w:r>
        <w:r w:rsidR="004F5E52">
          <w:rPr>
            <w:noProof/>
            <w:sz w:val="28"/>
            <w:szCs w:val="28"/>
          </w:rPr>
          <w:t>12</w:t>
        </w:r>
        <w:r w:rsidRPr="00B45519">
          <w:rPr>
            <w:sz w:val="28"/>
            <w:szCs w:val="28"/>
          </w:rPr>
          <w:fldChar w:fldCharType="end"/>
        </w:r>
      </w:p>
    </w:sdtContent>
  </w:sdt>
  <w:p w:rsidR="00121969" w:rsidRDefault="001219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6AD1"/>
    <w:multiLevelType w:val="hybridMultilevel"/>
    <w:tmpl w:val="28A4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09BE"/>
    <w:multiLevelType w:val="multilevel"/>
    <w:tmpl w:val="FB3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26F6"/>
    <w:rsid w:val="00003408"/>
    <w:rsid w:val="0000537C"/>
    <w:rsid w:val="000114C2"/>
    <w:rsid w:val="00012AF1"/>
    <w:rsid w:val="0002002C"/>
    <w:rsid w:val="000359D4"/>
    <w:rsid w:val="00051EE0"/>
    <w:rsid w:val="0006315D"/>
    <w:rsid w:val="0006422C"/>
    <w:rsid w:val="00072FD8"/>
    <w:rsid w:val="0008341A"/>
    <w:rsid w:val="000A79A3"/>
    <w:rsid w:val="000B0236"/>
    <w:rsid w:val="000B3EA5"/>
    <w:rsid w:val="000C0DFE"/>
    <w:rsid w:val="000C1566"/>
    <w:rsid w:val="000D794E"/>
    <w:rsid w:val="000E70F4"/>
    <w:rsid w:val="000F0097"/>
    <w:rsid w:val="000F03BF"/>
    <w:rsid w:val="000F2F4F"/>
    <w:rsid w:val="001047D2"/>
    <w:rsid w:val="001074D2"/>
    <w:rsid w:val="0011082F"/>
    <w:rsid w:val="0011545D"/>
    <w:rsid w:val="001177C4"/>
    <w:rsid w:val="0012054B"/>
    <w:rsid w:val="00121969"/>
    <w:rsid w:val="00134FB5"/>
    <w:rsid w:val="00142321"/>
    <w:rsid w:val="0015155C"/>
    <w:rsid w:val="0015562C"/>
    <w:rsid w:val="001779EA"/>
    <w:rsid w:val="001A5139"/>
    <w:rsid w:val="001C1225"/>
    <w:rsid w:val="001C6C63"/>
    <w:rsid w:val="001D2F73"/>
    <w:rsid w:val="001E13B1"/>
    <w:rsid w:val="001E2971"/>
    <w:rsid w:val="001E37B0"/>
    <w:rsid w:val="001F2DEC"/>
    <w:rsid w:val="00205A7E"/>
    <w:rsid w:val="00224AF9"/>
    <w:rsid w:val="00226783"/>
    <w:rsid w:val="002303D7"/>
    <w:rsid w:val="00233F1A"/>
    <w:rsid w:val="002507A2"/>
    <w:rsid w:val="002529E9"/>
    <w:rsid w:val="00263240"/>
    <w:rsid w:val="0026430B"/>
    <w:rsid w:val="00267D02"/>
    <w:rsid w:val="00272687"/>
    <w:rsid w:val="00280E88"/>
    <w:rsid w:val="002B42C4"/>
    <w:rsid w:val="002B6EB2"/>
    <w:rsid w:val="002C058E"/>
    <w:rsid w:val="002C4052"/>
    <w:rsid w:val="002C5874"/>
    <w:rsid w:val="002D3A3A"/>
    <w:rsid w:val="003032BC"/>
    <w:rsid w:val="003237CB"/>
    <w:rsid w:val="00323E9E"/>
    <w:rsid w:val="00341565"/>
    <w:rsid w:val="003638E2"/>
    <w:rsid w:val="00364B5F"/>
    <w:rsid w:val="00375377"/>
    <w:rsid w:val="003A0CDC"/>
    <w:rsid w:val="003A3AC7"/>
    <w:rsid w:val="003A74E2"/>
    <w:rsid w:val="003C1CBE"/>
    <w:rsid w:val="003C301D"/>
    <w:rsid w:val="003C71B3"/>
    <w:rsid w:val="003C79EE"/>
    <w:rsid w:val="003D04F9"/>
    <w:rsid w:val="003D0DFD"/>
    <w:rsid w:val="003D341C"/>
    <w:rsid w:val="003D4E4F"/>
    <w:rsid w:val="003E4D37"/>
    <w:rsid w:val="003F797D"/>
    <w:rsid w:val="004007DE"/>
    <w:rsid w:val="0042754E"/>
    <w:rsid w:val="0043399C"/>
    <w:rsid w:val="004351F2"/>
    <w:rsid w:val="0043785C"/>
    <w:rsid w:val="0044319B"/>
    <w:rsid w:val="00455360"/>
    <w:rsid w:val="004568F1"/>
    <w:rsid w:val="00474C1E"/>
    <w:rsid w:val="004772B3"/>
    <w:rsid w:val="00492B70"/>
    <w:rsid w:val="004A74EA"/>
    <w:rsid w:val="004B2FAD"/>
    <w:rsid w:val="004D03B0"/>
    <w:rsid w:val="004D35CF"/>
    <w:rsid w:val="004D5B9F"/>
    <w:rsid w:val="004E425D"/>
    <w:rsid w:val="004F42F2"/>
    <w:rsid w:val="004F5E52"/>
    <w:rsid w:val="00505AEA"/>
    <w:rsid w:val="005071FC"/>
    <w:rsid w:val="0050741E"/>
    <w:rsid w:val="00514891"/>
    <w:rsid w:val="00526814"/>
    <w:rsid w:val="00551A26"/>
    <w:rsid w:val="00557FB0"/>
    <w:rsid w:val="00570C62"/>
    <w:rsid w:val="00591E7D"/>
    <w:rsid w:val="005B18DA"/>
    <w:rsid w:val="005B75B8"/>
    <w:rsid w:val="005D0348"/>
    <w:rsid w:val="005D1477"/>
    <w:rsid w:val="005D7EC2"/>
    <w:rsid w:val="005E3392"/>
    <w:rsid w:val="00601021"/>
    <w:rsid w:val="006031F8"/>
    <w:rsid w:val="00607297"/>
    <w:rsid w:val="006278C0"/>
    <w:rsid w:val="00635899"/>
    <w:rsid w:val="00636363"/>
    <w:rsid w:val="0065188C"/>
    <w:rsid w:val="00656389"/>
    <w:rsid w:val="00660477"/>
    <w:rsid w:val="00672393"/>
    <w:rsid w:val="00673028"/>
    <w:rsid w:val="00683B2D"/>
    <w:rsid w:val="00684904"/>
    <w:rsid w:val="00694240"/>
    <w:rsid w:val="006A151E"/>
    <w:rsid w:val="006A2DCC"/>
    <w:rsid w:val="006B0975"/>
    <w:rsid w:val="006C078A"/>
    <w:rsid w:val="006D4943"/>
    <w:rsid w:val="006E5D5B"/>
    <w:rsid w:val="006E7273"/>
    <w:rsid w:val="006F0B60"/>
    <w:rsid w:val="006F2287"/>
    <w:rsid w:val="006F37FD"/>
    <w:rsid w:val="00702561"/>
    <w:rsid w:val="0072075B"/>
    <w:rsid w:val="00720856"/>
    <w:rsid w:val="00721553"/>
    <w:rsid w:val="0073403D"/>
    <w:rsid w:val="007401C2"/>
    <w:rsid w:val="007508E1"/>
    <w:rsid w:val="007536C7"/>
    <w:rsid w:val="00760B94"/>
    <w:rsid w:val="00777B4A"/>
    <w:rsid w:val="00786C06"/>
    <w:rsid w:val="007A35E1"/>
    <w:rsid w:val="007C0A8D"/>
    <w:rsid w:val="007C2CC0"/>
    <w:rsid w:val="007C3E59"/>
    <w:rsid w:val="007C674A"/>
    <w:rsid w:val="007E62AC"/>
    <w:rsid w:val="00815B9B"/>
    <w:rsid w:val="008326FF"/>
    <w:rsid w:val="00832D14"/>
    <w:rsid w:val="008427CC"/>
    <w:rsid w:val="00843A0B"/>
    <w:rsid w:val="00875A93"/>
    <w:rsid w:val="00877230"/>
    <w:rsid w:val="008772A8"/>
    <w:rsid w:val="00897415"/>
    <w:rsid w:val="008A7E9C"/>
    <w:rsid w:val="008C1D9C"/>
    <w:rsid w:val="008C496E"/>
    <w:rsid w:val="008C7276"/>
    <w:rsid w:val="008D31B8"/>
    <w:rsid w:val="008F235D"/>
    <w:rsid w:val="00920EB0"/>
    <w:rsid w:val="00925811"/>
    <w:rsid w:val="009275AA"/>
    <w:rsid w:val="00944B57"/>
    <w:rsid w:val="0095166B"/>
    <w:rsid w:val="00951CAE"/>
    <w:rsid w:val="00953ACA"/>
    <w:rsid w:val="0095534C"/>
    <w:rsid w:val="009622EB"/>
    <w:rsid w:val="00976F63"/>
    <w:rsid w:val="009823EE"/>
    <w:rsid w:val="0099381A"/>
    <w:rsid w:val="009977A4"/>
    <w:rsid w:val="009E4374"/>
    <w:rsid w:val="009F2745"/>
    <w:rsid w:val="00A03C55"/>
    <w:rsid w:val="00A42B17"/>
    <w:rsid w:val="00A67CD4"/>
    <w:rsid w:val="00A67D7A"/>
    <w:rsid w:val="00A77F56"/>
    <w:rsid w:val="00A84C0D"/>
    <w:rsid w:val="00A91F2A"/>
    <w:rsid w:val="00AA4584"/>
    <w:rsid w:val="00AA5653"/>
    <w:rsid w:val="00AC2070"/>
    <w:rsid w:val="00AC5302"/>
    <w:rsid w:val="00AD0D75"/>
    <w:rsid w:val="00AD0D8E"/>
    <w:rsid w:val="00AD3DF7"/>
    <w:rsid w:val="00AD4579"/>
    <w:rsid w:val="00AD6F10"/>
    <w:rsid w:val="00AE7D4F"/>
    <w:rsid w:val="00AF0905"/>
    <w:rsid w:val="00AF134F"/>
    <w:rsid w:val="00B317F0"/>
    <w:rsid w:val="00B45519"/>
    <w:rsid w:val="00B45623"/>
    <w:rsid w:val="00B77960"/>
    <w:rsid w:val="00B83BE9"/>
    <w:rsid w:val="00BA1FAA"/>
    <w:rsid w:val="00BA2FE5"/>
    <w:rsid w:val="00BE15A2"/>
    <w:rsid w:val="00BF54A2"/>
    <w:rsid w:val="00C04FDC"/>
    <w:rsid w:val="00C21145"/>
    <w:rsid w:val="00C315E2"/>
    <w:rsid w:val="00C3571E"/>
    <w:rsid w:val="00C40E31"/>
    <w:rsid w:val="00C4580A"/>
    <w:rsid w:val="00C458A6"/>
    <w:rsid w:val="00C53555"/>
    <w:rsid w:val="00C81727"/>
    <w:rsid w:val="00C81D31"/>
    <w:rsid w:val="00C92B31"/>
    <w:rsid w:val="00CA4219"/>
    <w:rsid w:val="00CC028B"/>
    <w:rsid w:val="00CC5C6C"/>
    <w:rsid w:val="00CD0119"/>
    <w:rsid w:val="00CD64E2"/>
    <w:rsid w:val="00CE3E64"/>
    <w:rsid w:val="00CF13F1"/>
    <w:rsid w:val="00D01383"/>
    <w:rsid w:val="00D21266"/>
    <w:rsid w:val="00D27D0B"/>
    <w:rsid w:val="00D300F8"/>
    <w:rsid w:val="00D4380E"/>
    <w:rsid w:val="00D50FB4"/>
    <w:rsid w:val="00D576DB"/>
    <w:rsid w:val="00D63EB5"/>
    <w:rsid w:val="00D778A3"/>
    <w:rsid w:val="00D85DDE"/>
    <w:rsid w:val="00D92EE4"/>
    <w:rsid w:val="00D975B9"/>
    <w:rsid w:val="00DA1471"/>
    <w:rsid w:val="00DB51BF"/>
    <w:rsid w:val="00DF0712"/>
    <w:rsid w:val="00E02D7C"/>
    <w:rsid w:val="00E05494"/>
    <w:rsid w:val="00E3054B"/>
    <w:rsid w:val="00E359A4"/>
    <w:rsid w:val="00E40794"/>
    <w:rsid w:val="00E40A59"/>
    <w:rsid w:val="00E464E0"/>
    <w:rsid w:val="00E65C3C"/>
    <w:rsid w:val="00E740CF"/>
    <w:rsid w:val="00E8452F"/>
    <w:rsid w:val="00EA3D0E"/>
    <w:rsid w:val="00EB2C81"/>
    <w:rsid w:val="00EC2D50"/>
    <w:rsid w:val="00ED738C"/>
    <w:rsid w:val="00ED73F7"/>
    <w:rsid w:val="00EE411F"/>
    <w:rsid w:val="00EF1829"/>
    <w:rsid w:val="00EF76F3"/>
    <w:rsid w:val="00F02E81"/>
    <w:rsid w:val="00F153AD"/>
    <w:rsid w:val="00F26FA2"/>
    <w:rsid w:val="00F62A39"/>
    <w:rsid w:val="00F67EB2"/>
    <w:rsid w:val="00F703F5"/>
    <w:rsid w:val="00F9191D"/>
    <w:rsid w:val="00FA4B54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5340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24AF9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D975B9"/>
    <w:pPr>
      <w:ind w:left="720"/>
      <w:contextualSpacing/>
    </w:pPr>
  </w:style>
  <w:style w:type="character" w:customStyle="1" w:styleId="af2">
    <w:name w:val="Абзац списка Знак"/>
    <w:basedOn w:val="1"/>
    <w:link w:val="af1"/>
    <w:uiPriority w:val="34"/>
    <w:rsid w:val="00D975B9"/>
    <w:rPr>
      <w:rFonts w:ascii="Times New Roman" w:hAnsi="Times New Roman"/>
      <w:color w:val="auto"/>
      <w:sz w:val="24"/>
      <w:szCs w:val="24"/>
    </w:rPr>
  </w:style>
  <w:style w:type="character" w:customStyle="1" w:styleId="211pt">
    <w:name w:val="Основной текст (2) + 11 pt"/>
    <w:basedOn w:val="a0"/>
    <w:qFormat/>
    <w:rsid w:val="00D975B9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224A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C72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1346" TargetMode="External"/><Relationship Id="rId13" Type="http://schemas.openxmlformats.org/officeDocument/2006/relationships/hyperlink" Target="https://docs.cntd.ru/document/4990917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74404210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202059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420205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05912" TargetMode="External"/><Relationship Id="rId14" Type="http://schemas.openxmlformats.org/officeDocument/2006/relationships/hyperlink" Target="https://docs.cntd.ru/document/499091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3583</Words>
  <Characters>25583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Валерия Евгеньевна</dc:creator>
  <cp:lastModifiedBy>Литвиненко Валерия Евгеньевна</cp:lastModifiedBy>
  <cp:revision>3</cp:revision>
  <dcterms:created xsi:type="dcterms:W3CDTF">2024-08-07T00:11:00Z</dcterms:created>
  <dcterms:modified xsi:type="dcterms:W3CDTF">2024-08-07T00:12:00Z</dcterms:modified>
</cp:coreProperties>
</file>