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38C" w:rsidRDefault="001779EA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738C" w:rsidRPr="00020E26" w:rsidRDefault="00ED738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ED738C" w:rsidRPr="00020E26" w:rsidRDefault="00ED73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D738C" w:rsidRDefault="00ED738C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ED738C" w:rsidRDefault="001779E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 w:rsidR="00ED738C" w:rsidRPr="00020E26" w:rsidRDefault="00ED738C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</w:p>
    <w:p w:rsidR="00ED738C" w:rsidRDefault="001779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 w:rsidR="00ED738C" w:rsidRDefault="001779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ED738C" w:rsidRPr="00020E26" w:rsidRDefault="00ED738C">
      <w:pPr>
        <w:spacing w:after="0" w:line="276" w:lineRule="auto"/>
        <w:ind w:firstLine="709"/>
        <w:jc w:val="center"/>
        <w:rPr>
          <w:rFonts w:ascii="Times New Roman" w:hAnsi="Times New Roman"/>
          <w:sz w:val="20"/>
        </w:rPr>
      </w:pPr>
    </w:p>
    <w:p w:rsidR="00ED738C" w:rsidRPr="00020E26" w:rsidRDefault="00ED738C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ED738C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ED738C" w:rsidRDefault="001779EA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ED738C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ED738C" w:rsidRDefault="001779EA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ED738C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ED738C" w:rsidRDefault="00ED73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ED738C" w:rsidRPr="00020E26" w:rsidRDefault="00ED738C">
      <w:pPr>
        <w:spacing w:after="0" w:line="240" w:lineRule="auto"/>
        <w:ind w:firstLine="709"/>
        <w:jc w:val="both"/>
        <w:rPr>
          <w:rFonts w:ascii="Times New Roman" w:hAnsi="Times New Roman"/>
          <w:sz w:val="20"/>
        </w:rPr>
      </w:pPr>
    </w:p>
    <w:tbl>
      <w:tblPr>
        <w:tblStyle w:val="af0"/>
        <w:tblW w:w="9781" w:type="dxa"/>
        <w:tblInd w:w="37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F2406D" w:rsidTr="00F2406D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1502A6" w:rsidRDefault="00F2406D" w:rsidP="00F2406D">
            <w:pPr>
              <w:widowControl w:val="0"/>
              <w:overflowPunct w:val="0"/>
              <w:autoSpaceDE w:val="0"/>
              <w:autoSpaceDN w:val="0"/>
              <w:ind w:left="30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/>
                <w:b/>
                <w:bCs/>
                <w:sz w:val="28"/>
                <w:szCs w:val="28"/>
              </w:rPr>
              <w:t xml:space="preserve">О </w:t>
            </w:r>
            <w:r w:rsidR="00D02D83">
              <w:rPr>
                <w:rFonts w:ascii="Times New Roman" w:eastAsia="SimSun" w:hAnsi="Times New Roman"/>
                <w:b/>
                <w:bCs/>
                <w:sz w:val="28"/>
                <w:szCs w:val="28"/>
              </w:rPr>
              <w:t>принятии в Камчатском крае решения о подготовке единого документа</w:t>
            </w:r>
          </w:p>
          <w:p w:rsidR="001502A6" w:rsidRDefault="00D02D83" w:rsidP="00F2406D">
            <w:pPr>
              <w:widowControl w:val="0"/>
              <w:overflowPunct w:val="0"/>
              <w:autoSpaceDE w:val="0"/>
              <w:autoSpaceDN w:val="0"/>
              <w:ind w:left="30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/>
                <w:b/>
                <w:bCs/>
                <w:sz w:val="28"/>
                <w:szCs w:val="28"/>
              </w:rPr>
              <w:t>территориального планирования и градостроительного зонирования</w:t>
            </w:r>
          </w:p>
          <w:p w:rsidR="001502A6" w:rsidRDefault="00D02D83" w:rsidP="00F2406D">
            <w:pPr>
              <w:widowControl w:val="0"/>
              <w:overflowPunct w:val="0"/>
              <w:autoSpaceDE w:val="0"/>
              <w:autoSpaceDN w:val="0"/>
              <w:ind w:left="30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/>
                <w:b/>
                <w:bCs/>
                <w:sz w:val="28"/>
                <w:szCs w:val="28"/>
              </w:rPr>
              <w:t>поселения, муниципального округа, городского округа,</w:t>
            </w:r>
            <w:r w:rsidR="001502A6">
              <w:rPr>
                <w:rFonts w:ascii="Times New Roman" w:eastAsia="SimSun" w:hAnsi="Times New Roman"/>
                <w:b/>
                <w:bCs/>
                <w:sz w:val="28"/>
                <w:szCs w:val="28"/>
              </w:rPr>
              <w:t xml:space="preserve"> решение</w:t>
            </w:r>
          </w:p>
          <w:p w:rsidR="001502A6" w:rsidRDefault="001502A6" w:rsidP="00F2406D">
            <w:pPr>
              <w:widowControl w:val="0"/>
              <w:overflowPunct w:val="0"/>
              <w:autoSpaceDE w:val="0"/>
              <w:autoSpaceDN w:val="0"/>
              <w:ind w:left="30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/>
                <w:b/>
                <w:bCs/>
                <w:sz w:val="28"/>
                <w:szCs w:val="28"/>
              </w:rPr>
              <w:t>о подготовке изменений в единый документ территориального</w:t>
            </w:r>
          </w:p>
          <w:p w:rsidR="001502A6" w:rsidRDefault="001502A6" w:rsidP="00F2406D">
            <w:pPr>
              <w:widowControl w:val="0"/>
              <w:overflowPunct w:val="0"/>
              <w:autoSpaceDE w:val="0"/>
              <w:autoSpaceDN w:val="0"/>
              <w:ind w:left="30"/>
              <w:jc w:val="center"/>
              <w:rPr>
                <w:rFonts w:ascii="Times New Roman" w:eastAsia="SimSu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SimSun" w:hAnsi="Times New Roman"/>
                <w:b/>
                <w:bCs/>
                <w:sz w:val="28"/>
                <w:szCs w:val="28"/>
              </w:rPr>
              <w:t xml:space="preserve">планирования и градостроительного зонирования </w:t>
            </w:r>
            <w:r w:rsidRPr="001502A6">
              <w:rPr>
                <w:rFonts w:ascii="Times New Roman" w:eastAsia="SimSun" w:hAnsi="Times New Roman"/>
                <w:b/>
                <w:bCs/>
                <w:sz w:val="28"/>
                <w:szCs w:val="28"/>
              </w:rPr>
              <w:t>поселения,</w:t>
            </w:r>
          </w:p>
          <w:p w:rsidR="00F2406D" w:rsidRPr="00020E26" w:rsidRDefault="001502A6" w:rsidP="00020E26">
            <w:pPr>
              <w:widowControl w:val="0"/>
              <w:overflowPunct w:val="0"/>
              <w:autoSpaceDE w:val="0"/>
              <w:autoSpaceDN w:val="0"/>
              <w:ind w:left="30"/>
              <w:jc w:val="center"/>
              <w:rPr>
                <w:rFonts w:ascii="Times New Roman" w:eastAsia="SimSun" w:hAnsi="Times New Roman"/>
                <w:b/>
                <w:bCs/>
                <w:sz w:val="20"/>
              </w:rPr>
            </w:pPr>
            <w:r w:rsidRPr="001502A6">
              <w:rPr>
                <w:rFonts w:ascii="Times New Roman" w:eastAsia="SimSun" w:hAnsi="Times New Roman"/>
                <w:b/>
                <w:bCs/>
                <w:sz w:val="28"/>
                <w:szCs w:val="28"/>
              </w:rPr>
              <w:t>муниципального округа, городского округа</w:t>
            </w:r>
          </w:p>
          <w:p w:rsidR="00020E26" w:rsidRPr="00020E26" w:rsidRDefault="00020E26" w:rsidP="00020E26">
            <w:pPr>
              <w:widowControl w:val="0"/>
              <w:overflowPunct w:val="0"/>
              <w:autoSpaceDE w:val="0"/>
              <w:autoSpaceDN w:val="0"/>
              <w:ind w:left="30"/>
              <w:jc w:val="center"/>
              <w:rPr>
                <w:rFonts w:ascii="Times New Roman" w:eastAsia="SimSun" w:hAnsi="Times New Roman"/>
                <w:b/>
                <w:bCs/>
                <w:sz w:val="20"/>
              </w:rPr>
            </w:pPr>
          </w:p>
        </w:tc>
      </w:tr>
    </w:tbl>
    <w:p w:rsidR="00ED738C" w:rsidRDefault="001502A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502A6">
        <w:rPr>
          <w:rFonts w:ascii="Times New Roman" w:hAnsi="Times New Roman"/>
          <w:sz w:val="28"/>
        </w:rPr>
        <w:t xml:space="preserve">В соответствии с частью </w:t>
      </w:r>
      <w:bookmarkStart w:id="1" w:name="_GoBack"/>
      <w:r w:rsidRPr="001502A6">
        <w:rPr>
          <w:rFonts w:ascii="Times New Roman" w:hAnsi="Times New Roman"/>
          <w:sz w:val="28"/>
        </w:rPr>
        <w:t>5 статьи 28</w:t>
      </w:r>
      <w:r w:rsidRPr="001502A6">
        <w:rPr>
          <w:rFonts w:ascii="Times New Roman" w:hAnsi="Times New Roman"/>
          <w:sz w:val="28"/>
          <w:vertAlign w:val="superscript"/>
        </w:rPr>
        <w:t>1</w:t>
      </w:r>
      <w:r w:rsidRPr="001502A6">
        <w:rPr>
          <w:rFonts w:ascii="Times New Roman" w:hAnsi="Times New Roman"/>
          <w:sz w:val="28"/>
        </w:rPr>
        <w:t xml:space="preserve"> Градостроительного кодекса Российской Федерации</w:t>
      </w:r>
      <w:r>
        <w:rPr>
          <w:rFonts w:ascii="Times New Roman" w:hAnsi="Times New Roman"/>
          <w:sz w:val="28"/>
        </w:rPr>
        <w:t>, частью 4 статьи 8</w:t>
      </w:r>
      <w:r w:rsidRPr="001502A6">
        <w:rPr>
          <w:rFonts w:ascii="Times New Roman" w:hAnsi="Times New Roman"/>
          <w:sz w:val="28"/>
          <w:vertAlign w:val="superscript"/>
        </w:rPr>
        <w:t>1</w:t>
      </w:r>
      <w:r>
        <w:rPr>
          <w:rFonts w:ascii="Times New Roman" w:hAnsi="Times New Roman"/>
          <w:sz w:val="28"/>
        </w:rPr>
        <w:t xml:space="preserve"> Закона Камчатского края от 14.11.2012 № 160 «О регулировании отдельных вопросов</w:t>
      </w:r>
      <w:r w:rsidRPr="001502A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градостроительной деятельности в Камчатском крае»</w:t>
      </w:r>
    </w:p>
    <w:bookmarkEnd w:id="1"/>
    <w:p w:rsidR="001502A6" w:rsidRPr="00020E26" w:rsidRDefault="001502A6">
      <w:pPr>
        <w:spacing w:after="0" w:line="240" w:lineRule="auto"/>
        <w:ind w:firstLine="709"/>
        <w:jc w:val="both"/>
        <w:rPr>
          <w:rFonts w:ascii="Times New Roman" w:hAnsi="Times New Roman"/>
          <w:sz w:val="20"/>
        </w:rPr>
      </w:pPr>
    </w:p>
    <w:p w:rsidR="00ED738C" w:rsidRDefault="001779E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 w:rsidR="00020E26" w:rsidRPr="00020E26" w:rsidRDefault="00020E26">
      <w:pPr>
        <w:spacing w:after="0" w:line="240" w:lineRule="auto"/>
        <w:ind w:firstLine="709"/>
        <w:jc w:val="both"/>
        <w:rPr>
          <w:rFonts w:ascii="Times New Roman" w:hAnsi="Times New Roman"/>
          <w:sz w:val="20"/>
        </w:rPr>
      </w:pPr>
      <w:r w:rsidRPr="00020E26">
        <w:rPr>
          <w:rFonts w:ascii="Times New Roman" w:hAnsi="Times New Roman"/>
          <w:sz w:val="20"/>
        </w:rPr>
        <w:t xml:space="preserve"> </w:t>
      </w:r>
    </w:p>
    <w:p w:rsidR="00ED738C" w:rsidRDefault="00020E2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Pr="00020E26">
        <w:t xml:space="preserve"> </w:t>
      </w:r>
      <w:r w:rsidRPr="00020E26">
        <w:rPr>
          <w:rFonts w:ascii="Times New Roman" w:hAnsi="Times New Roman"/>
          <w:sz w:val="28"/>
        </w:rPr>
        <w:t xml:space="preserve">Установить, что в </w:t>
      </w:r>
      <w:r>
        <w:rPr>
          <w:rFonts w:ascii="Times New Roman" w:hAnsi="Times New Roman"/>
          <w:sz w:val="28"/>
        </w:rPr>
        <w:t>Камчатском крае</w:t>
      </w:r>
      <w:r w:rsidRPr="00020E26">
        <w:rPr>
          <w:rFonts w:ascii="Times New Roman" w:hAnsi="Times New Roman"/>
          <w:sz w:val="28"/>
        </w:rPr>
        <w:t xml:space="preserve"> решение о подготовке единого документа территориального планирования и градостроительного зонирования поселения, муниципального округа, городского округа, решение о подготовке изменений в единый документ территориального планирования и градостроительного зонирования поселения, муниципального округа, городского округа принимаются главой местной администрации поселения, муниципального округа, городского округа.</w:t>
      </w:r>
    </w:p>
    <w:p w:rsidR="007D73A4" w:rsidRPr="0033509F" w:rsidRDefault="00020E26" w:rsidP="0033509F">
      <w:pPr>
        <w:spacing w:after="0" w:line="240" w:lineRule="auto"/>
        <w:ind w:left="119" w:right="62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D73A4" w:rsidRPr="0033509F">
        <w:rPr>
          <w:rFonts w:ascii="Times New Roman" w:hAnsi="Times New Roman"/>
          <w:sz w:val="28"/>
          <w:szCs w:val="28"/>
        </w:rPr>
        <w:t>. Настоящее постановление вступает в силу после дня его официального опубликования.</w:t>
      </w:r>
    </w:p>
    <w:p w:rsidR="00ED738C" w:rsidRPr="00020E26" w:rsidRDefault="00ED738C" w:rsidP="0033509F">
      <w:pPr>
        <w:pStyle w:val="af2"/>
        <w:spacing w:before="0" w:beforeAutospacing="0" w:after="0" w:afterAutospacing="0"/>
        <w:ind w:firstLine="709"/>
        <w:jc w:val="both"/>
        <w:rPr>
          <w:sz w:val="20"/>
          <w:szCs w:val="20"/>
        </w:rPr>
      </w:pPr>
    </w:p>
    <w:p w:rsidR="00ED738C" w:rsidRPr="00020E26" w:rsidRDefault="00ED738C" w:rsidP="007D73A4">
      <w:pPr>
        <w:pStyle w:val="af2"/>
        <w:spacing w:before="0" w:beforeAutospacing="0" w:after="0" w:afterAutospacing="0" w:line="288" w:lineRule="atLeast"/>
        <w:ind w:firstLine="709"/>
        <w:jc w:val="both"/>
        <w:rPr>
          <w:sz w:val="20"/>
          <w:szCs w:val="20"/>
        </w:rPr>
      </w:pPr>
    </w:p>
    <w:p w:rsidR="001779EA" w:rsidRPr="00020E26" w:rsidRDefault="001779EA" w:rsidP="007D73A4">
      <w:pPr>
        <w:pStyle w:val="af2"/>
        <w:spacing w:before="0" w:beforeAutospacing="0" w:after="0" w:afterAutospacing="0" w:line="288" w:lineRule="atLeast"/>
        <w:ind w:firstLine="709"/>
        <w:jc w:val="both"/>
        <w:rPr>
          <w:sz w:val="20"/>
          <w:szCs w:val="20"/>
        </w:rPr>
      </w:pP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6"/>
        <w:gridCol w:w="3571"/>
        <w:gridCol w:w="2429"/>
      </w:tblGrid>
      <w:tr w:rsidR="00ED738C" w:rsidTr="00020E26">
        <w:trPr>
          <w:trHeight w:val="2129"/>
        </w:trPr>
        <w:tc>
          <w:tcPr>
            <w:tcW w:w="3606" w:type="dxa"/>
            <w:shd w:val="clear" w:color="auto" w:fill="auto"/>
            <w:tcMar>
              <w:left w:w="0" w:type="dxa"/>
              <w:right w:w="0" w:type="dxa"/>
            </w:tcMar>
          </w:tcPr>
          <w:p w:rsidR="00ED738C" w:rsidRDefault="001779EA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 w:rsidR="00ED738C" w:rsidRDefault="00ED738C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w="3571" w:type="dxa"/>
            <w:shd w:val="clear" w:color="auto" w:fill="auto"/>
            <w:tcMar>
              <w:left w:w="0" w:type="dxa"/>
              <w:right w:w="0" w:type="dxa"/>
            </w:tcMar>
          </w:tcPr>
          <w:p w:rsidR="00ED738C" w:rsidRDefault="001779EA">
            <w:pPr>
              <w:spacing w:after="0" w:line="240" w:lineRule="auto"/>
              <w:ind w:left="3" w:hanging="3"/>
              <w:rPr>
                <w:rFonts w:ascii="Times New Roman" w:hAnsi="Times New Roman"/>
                <w:color w:val="FFFFFF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2"/>
          </w:p>
          <w:p w:rsidR="00ED738C" w:rsidRDefault="00ED738C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</w:p>
        </w:tc>
        <w:tc>
          <w:tcPr>
            <w:tcW w:w="2429" w:type="dxa"/>
            <w:shd w:val="clear" w:color="auto" w:fill="auto"/>
            <w:tcMar>
              <w:left w:w="0" w:type="dxa"/>
              <w:right w:w="0" w:type="dxa"/>
            </w:tcMar>
          </w:tcPr>
          <w:p w:rsidR="00ED738C" w:rsidRDefault="00ED738C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sz w:val="28"/>
              </w:rPr>
            </w:pPr>
          </w:p>
          <w:p w:rsidR="00ED738C" w:rsidRDefault="007D73A4" w:rsidP="007D73A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Е</w:t>
            </w:r>
            <w:r w:rsidR="00B317F0">
              <w:rPr>
                <w:rFonts w:ascii="Times New Roman" w:hAnsi="Times New Roman"/>
                <w:sz w:val="28"/>
              </w:rPr>
              <w:t>.</w:t>
            </w:r>
            <w:r>
              <w:rPr>
                <w:rFonts w:ascii="Times New Roman" w:hAnsi="Times New Roman"/>
                <w:sz w:val="28"/>
              </w:rPr>
              <w:t>А</w:t>
            </w:r>
            <w:r w:rsidR="00B317F0">
              <w:rPr>
                <w:rFonts w:ascii="Times New Roman" w:hAnsi="Times New Roman"/>
                <w:sz w:val="28"/>
              </w:rPr>
              <w:t xml:space="preserve">. </w:t>
            </w:r>
            <w:r>
              <w:rPr>
                <w:rFonts w:ascii="Times New Roman" w:hAnsi="Times New Roman"/>
                <w:sz w:val="28"/>
              </w:rPr>
              <w:t>Чекин</w:t>
            </w:r>
          </w:p>
        </w:tc>
      </w:tr>
    </w:tbl>
    <w:p w:rsidR="00ED738C" w:rsidRPr="00020E26" w:rsidRDefault="00ED738C" w:rsidP="00020E26">
      <w:pPr>
        <w:spacing w:after="0" w:line="276" w:lineRule="auto"/>
        <w:jc w:val="both"/>
        <w:rPr>
          <w:rFonts w:ascii="Times New Roman" w:hAnsi="Times New Roman"/>
          <w:sz w:val="16"/>
          <w:szCs w:val="16"/>
        </w:rPr>
      </w:pPr>
    </w:p>
    <w:sectPr w:rsidR="00ED738C" w:rsidRPr="00020E26">
      <w:pgSz w:w="11906" w:h="16838"/>
      <w:pgMar w:top="1134" w:right="851" w:bottom="1134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38C"/>
    <w:rsid w:val="00020E26"/>
    <w:rsid w:val="001241F8"/>
    <w:rsid w:val="001502A6"/>
    <w:rsid w:val="001703B4"/>
    <w:rsid w:val="001779EA"/>
    <w:rsid w:val="001B15D4"/>
    <w:rsid w:val="001F098B"/>
    <w:rsid w:val="00303B37"/>
    <w:rsid w:val="00316A10"/>
    <w:rsid w:val="0033509F"/>
    <w:rsid w:val="00387C35"/>
    <w:rsid w:val="005F36A3"/>
    <w:rsid w:val="00627A95"/>
    <w:rsid w:val="006751EE"/>
    <w:rsid w:val="006F0E86"/>
    <w:rsid w:val="007A0F9A"/>
    <w:rsid w:val="007D73A4"/>
    <w:rsid w:val="00850761"/>
    <w:rsid w:val="00892068"/>
    <w:rsid w:val="009432BF"/>
    <w:rsid w:val="00997B76"/>
    <w:rsid w:val="00B317F0"/>
    <w:rsid w:val="00C467A0"/>
    <w:rsid w:val="00D02D83"/>
    <w:rsid w:val="00DE31C4"/>
    <w:rsid w:val="00EA7ECB"/>
    <w:rsid w:val="00ED738C"/>
    <w:rsid w:val="00F2406D"/>
    <w:rsid w:val="00F42C7C"/>
    <w:rsid w:val="00FD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647037-A2A1-424A-BE6D-FDD8C4FC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Plain Text"/>
    <w:basedOn w:val="a"/>
    <w:link w:val="a6"/>
    <w:pPr>
      <w:spacing w:after="0" w:line="240" w:lineRule="auto"/>
    </w:pPr>
    <w:rPr>
      <w:rFonts w:ascii="Calibri" w:hAnsi="Calibri"/>
    </w:rPr>
  </w:style>
  <w:style w:type="character" w:customStyle="1" w:styleId="a6">
    <w:name w:val="Текст Знак"/>
    <w:basedOn w:val="1"/>
    <w:link w:val="a5"/>
    <w:rPr>
      <w:rFonts w:ascii="Calibri" w:hAnsi="Calibri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7"/>
    <w:rPr>
      <w:color w:val="0563C1" w:themeColor="hyperlink"/>
      <w:u w:val="single"/>
    </w:rPr>
  </w:style>
  <w:style w:type="character" w:styleId="a7">
    <w:name w:val="Hyperlink"/>
    <w:basedOn w:val="a0"/>
    <w:link w:val="12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3">
    <w:name w:val="Основной шрифт абзаца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b">
    <w:name w:val="Нижний колонтитул Знак"/>
    <w:basedOn w:val="1"/>
    <w:link w:val="aa"/>
    <w:rPr>
      <w:rFonts w:ascii="Times New Roman" w:hAnsi="Times New Roman"/>
      <w:sz w:val="28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paragraph" w:styleId="ae">
    <w:name w:val="Balloon Text"/>
    <w:basedOn w:val="a"/>
    <w:link w:val="af"/>
    <w:pPr>
      <w:spacing w:after="0" w:line="240" w:lineRule="auto"/>
    </w:pPr>
    <w:rPr>
      <w:rFonts w:ascii="Segoe UI" w:hAnsi="Segoe UI"/>
      <w:sz w:val="18"/>
    </w:rPr>
  </w:style>
  <w:style w:type="character" w:customStyle="1" w:styleId="af">
    <w:name w:val="Текст выноски Знак"/>
    <w:basedOn w:val="1"/>
    <w:link w:val="ae"/>
    <w:rPr>
      <w:rFonts w:ascii="Segoe UI" w:hAnsi="Segoe UI"/>
      <w:sz w:val="1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qFormat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"/>
    <w:uiPriority w:val="34"/>
    <w:qFormat/>
    <w:rsid w:val="00F2406D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303B37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1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Штернер Елена Васильевна</dc:creator>
  <cp:lastModifiedBy>Седина Людмила Анатольевна</cp:lastModifiedBy>
  <cp:revision>2</cp:revision>
  <dcterms:created xsi:type="dcterms:W3CDTF">2024-07-23T05:42:00Z</dcterms:created>
  <dcterms:modified xsi:type="dcterms:W3CDTF">2024-07-23T05:42:00Z</dcterms:modified>
</cp:coreProperties>
</file>