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9A2E6" w14:textId="77777777"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14:anchorId="3A6306D6" wp14:editId="040A2606">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3B57FA" w14:textId="77777777"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14:paraId="4AAAE690" w14:textId="77777777"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14:paraId="195C0CDD" w14:textId="77777777"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14:paraId="7B6638FF" w14:textId="77777777" w:rsidR="007F7A62" w:rsidRDefault="00714F8B" w:rsidP="007F7A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МИНИСТЕРСТВО</w:t>
      </w:r>
      <w:r w:rsidR="001B7D27">
        <w:rPr>
          <w:rFonts w:ascii="Times New Roman" w:hAnsi="Times New Roman" w:cs="Times New Roman"/>
          <w:b/>
          <w:sz w:val="28"/>
          <w:szCs w:val="28"/>
        </w:rPr>
        <w:t xml:space="preserve"> ЛЕСНОГО</w:t>
      </w:r>
      <w:r>
        <w:rPr>
          <w:rFonts w:ascii="Times New Roman" w:hAnsi="Times New Roman" w:cs="Times New Roman"/>
          <w:b/>
          <w:sz w:val="28"/>
          <w:szCs w:val="28"/>
        </w:rPr>
        <w:t xml:space="preserve"> И ОХОТНИЧЬЕГО</w:t>
      </w:r>
      <w:r w:rsidR="001B7D27">
        <w:rPr>
          <w:rFonts w:ascii="Times New Roman" w:hAnsi="Times New Roman" w:cs="Times New Roman"/>
          <w:b/>
          <w:sz w:val="28"/>
          <w:szCs w:val="28"/>
        </w:rPr>
        <w:t xml:space="preserve"> ХОЗЯЙСТВА </w:t>
      </w:r>
    </w:p>
    <w:p w14:paraId="1BA5901E" w14:textId="77777777" w:rsidR="007F7A62" w:rsidRPr="00BC3DEA" w:rsidRDefault="007F7A62" w:rsidP="007F7A62">
      <w:pPr>
        <w:spacing w:after="0" w:line="240" w:lineRule="auto"/>
        <w:jc w:val="center"/>
        <w:rPr>
          <w:rFonts w:ascii="Times New Roman" w:hAnsi="Times New Roman" w:cs="Times New Roman"/>
          <w:b/>
          <w:sz w:val="28"/>
          <w:szCs w:val="28"/>
        </w:rPr>
      </w:pPr>
      <w:r w:rsidRPr="00BC3DEA">
        <w:rPr>
          <w:rFonts w:ascii="Times New Roman" w:hAnsi="Times New Roman" w:cs="Times New Roman"/>
          <w:b/>
          <w:sz w:val="28"/>
          <w:szCs w:val="28"/>
        </w:rPr>
        <w:t>КАМЧАТСКОГО КРАЯ</w:t>
      </w:r>
    </w:p>
    <w:p w14:paraId="39967D94" w14:textId="77777777" w:rsidR="00F76EF9" w:rsidRPr="00113F00" w:rsidRDefault="00F76EF9" w:rsidP="00F76EF9">
      <w:pPr>
        <w:spacing w:after="0" w:line="240" w:lineRule="auto"/>
        <w:jc w:val="center"/>
        <w:rPr>
          <w:rFonts w:ascii="Times New Roman" w:eastAsia="Times New Roman" w:hAnsi="Times New Roman" w:cs="Times New Roman"/>
          <w:sz w:val="24"/>
          <w:szCs w:val="24"/>
          <w:lang w:eastAsia="ru-RU"/>
        </w:rPr>
      </w:pPr>
    </w:p>
    <w:p w14:paraId="5D5C76D2" w14:textId="77777777"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14:paraId="3F47513F" w14:textId="77777777" w:rsidR="00F76EF9" w:rsidRPr="00741752" w:rsidRDefault="00F76EF9" w:rsidP="008E4107">
      <w:pPr>
        <w:spacing w:after="0" w:line="240" w:lineRule="auto"/>
        <w:jc w:val="center"/>
        <w:rPr>
          <w:rFonts w:ascii="Times New Roman" w:eastAsia="Times New Roman" w:hAnsi="Times New Roman" w:cs="Times New Roman"/>
          <w:sz w:val="28"/>
          <w:szCs w:val="28"/>
          <w:lang w:eastAsia="ru-RU"/>
        </w:rPr>
      </w:pPr>
    </w:p>
    <w:p w14:paraId="2E04BA80" w14:textId="77777777" w:rsidR="001C4098" w:rsidRPr="00613A4F" w:rsidRDefault="001C4098" w:rsidP="001C4098">
      <w:pPr>
        <w:spacing w:after="0" w:line="240" w:lineRule="auto"/>
        <w:ind w:firstLine="709"/>
        <w:jc w:val="center"/>
        <w:rPr>
          <w:rFonts w:ascii="Times New Roman" w:eastAsia="Times New Roman" w:hAnsi="Times New Roman" w:cs="Times New Roman"/>
          <w:sz w:val="20"/>
          <w:szCs w:val="28"/>
          <w:lang w:eastAsia="ru-RU"/>
        </w:rPr>
      </w:pPr>
    </w:p>
    <w:tbl>
      <w:tblPr>
        <w:tblW w:w="0" w:type="auto"/>
        <w:tblLayout w:type="fixed"/>
        <w:tblCellMar>
          <w:left w:w="0" w:type="dxa"/>
          <w:right w:w="0" w:type="dxa"/>
        </w:tblCellMar>
        <w:tblLook w:val="04A0" w:firstRow="1" w:lastRow="0" w:firstColumn="1" w:lastColumn="0" w:noHBand="0" w:noVBand="1"/>
      </w:tblPr>
      <w:tblGrid>
        <w:gridCol w:w="4253"/>
      </w:tblGrid>
      <w:tr w:rsidR="0046569C" w14:paraId="19206DDF" w14:textId="77777777" w:rsidTr="004A108C">
        <w:trPr>
          <w:trHeight w:val="427"/>
        </w:trPr>
        <w:tc>
          <w:tcPr>
            <w:tcW w:w="4253" w:type="dxa"/>
            <w:tcBorders>
              <w:top w:val="nil"/>
              <w:left w:val="nil"/>
              <w:right w:val="nil"/>
            </w:tcBorders>
            <w:tcMar>
              <w:left w:w="0" w:type="dxa"/>
              <w:right w:w="0" w:type="dxa"/>
            </w:tcMar>
          </w:tcPr>
          <w:p w14:paraId="06738776" w14:textId="46833E13" w:rsidR="0046569C" w:rsidRDefault="0046569C" w:rsidP="004A108C">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46569C" w14:paraId="51994434" w14:textId="77777777" w:rsidTr="004A108C">
        <w:trPr>
          <w:trHeight w:val="247"/>
        </w:trPr>
        <w:tc>
          <w:tcPr>
            <w:tcW w:w="4253" w:type="dxa"/>
            <w:tcBorders>
              <w:left w:val="nil"/>
              <w:bottom w:val="nil"/>
              <w:right w:val="nil"/>
            </w:tcBorders>
            <w:tcMar>
              <w:left w:w="0" w:type="dxa"/>
              <w:right w:w="0" w:type="dxa"/>
            </w:tcMar>
          </w:tcPr>
          <w:p w14:paraId="0C23B9BD" w14:textId="77777777" w:rsidR="0046569C" w:rsidRDefault="0046569C" w:rsidP="004A108C">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46569C" w14:paraId="7531DF1F" w14:textId="77777777" w:rsidTr="004A108C">
        <w:trPr>
          <w:trHeight w:val="80"/>
        </w:trPr>
        <w:tc>
          <w:tcPr>
            <w:tcW w:w="4253" w:type="dxa"/>
            <w:tcMar>
              <w:left w:w="0" w:type="dxa"/>
              <w:right w:w="0" w:type="dxa"/>
            </w:tcMar>
          </w:tcPr>
          <w:p w14:paraId="7FDA4FBC" w14:textId="77777777" w:rsidR="0046569C" w:rsidRDefault="0046569C" w:rsidP="004A108C">
            <w:pPr>
              <w:spacing w:after="0" w:line="240" w:lineRule="auto"/>
              <w:jc w:val="both"/>
              <w:rPr>
                <w:rFonts w:ascii="Times New Roman" w:hAnsi="Times New Roman"/>
                <w:sz w:val="20"/>
              </w:rPr>
            </w:pPr>
          </w:p>
        </w:tc>
      </w:tr>
    </w:tbl>
    <w:p w14:paraId="1549A3F9" w14:textId="77777777" w:rsidR="00033533" w:rsidRPr="0074603C" w:rsidRDefault="00033533" w:rsidP="008F2B2C">
      <w:pPr>
        <w:spacing w:after="0" w:line="240" w:lineRule="auto"/>
        <w:ind w:firstLine="709"/>
        <w:jc w:val="both"/>
        <w:rPr>
          <w:rFonts w:ascii="Times New Roman" w:hAnsi="Times New Roman" w:cs="Times New Roman"/>
          <w:bCs/>
          <w:sz w:val="28"/>
          <w:szCs w:val="28"/>
        </w:rPr>
      </w:pP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6E593A" w14:paraId="62B31BA6" w14:textId="77777777" w:rsidTr="00457418">
        <w:tc>
          <w:tcPr>
            <w:tcW w:w="9356" w:type="dxa"/>
          </w:tcPr>
          <w:p w14:paraId="452436BD" w14:textId="5C238184" w:rsidR="00C70864" w:rsidRDefault="00273CBC" w:rsidP="00C70864">
            <w:pPr>
              <w:ind w:left="3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внесении изменений в приказ Агентства лесного хозяйства </w:t>
            </w:r>
            <w:r w:rsidR="00C70864" w:rsidRPr="00C70864">
              <w:rPr>
                <w:rFonts w:ascii="Times New Roman" w:eastAsia="Times New Roman" w:hAnsi="Times New Roman" w:cs="Times New Roman"/>
                <w:b/>
                <w:sz w:val="28"/>
                <w:szCs w:val="28"/>
                <w:lang w:eastAsia="ru-RU"/>
              </w:rPr>
              <w:t xml:space="preserve">и охраны животного мира </w:t>
            </w:r>
            <w:r>
              <w:rPr>
                <w:rFonts w:ascii="Times New Roman" w:eastAsia="Times New Roman" w:hAnsi="Times New Roman" w:cs="Times New Roman"/>
                <w:b/>
                <w:sz w:val="28"/>
                <w:szCs w:val="28"/>
                <w:lang w:eastAsia="ru-RU"/>
              </w:rPr>
              <w:t>Камчатского края от 2</w:t>
            </w:r>
            <w:r w:rsidR="00C70864">
              <w:rPr>
                <w:rFonts w:ascii="Times New Roman" w:eastAsia="Times New Roman" w:hAnsi="Times New Roman" w:cs="Times New Roman"/>
                <w:b/>
                <w:sz w:val="28"/>
                <w:szCs w:val="28"/>
                <w:lang w:eastAsia="ru-RU"/>
              </w:rPr>
              <w:t>9</w:t>
            </w:r>
            <w:r>
              <w:rPr>
                <w:rFonts w:ascii="Times New Roman" w:eastAsia="Times New Roman" w:hAnsi="Times New Roman" w:cs="Times New Roman"/>
                <w:b/>
                <w:sz w:val="28"/>
                <w:szCs w:val="28"/>
                <w:lang w:eastAsia="ru-RU"/>
              </w:rPr>
              <w:t>.0</w:t>
            </w:r>
            <w:r w:rsidR="00C70864">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.202</w:t>
            </w:r>
            <w:r w:rsidR="00C70864">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 xml:space="preserve"> № </w:t>
            </w:r>
            <w:r w:rsidR="00C70864">
              <w:rPr>
                <w:rFonts w:ascii="Times New Roman" w:eastAsia="Times New Roman" w:hAnsi="Times New Roman" w:cs="Times New Roman"/>
                <w:b/>
                <w:sz w:val="28"/>
                <w:szCs w:val="28"/>
                <w:lang w:eastAsia="ru-RU"/>
              </w:rPr>
              <w:t>37</w:t>
            </w:r>
            <w:r w:rsidR="000662CD">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-пр</w:t>
            </w:r>
            <w:r w:rsidR="00C70864">
              <w:rPr>
                <w:rFonts w:ascii="Times New Roman" w:eastAsia="Times New Roman" w:hAnsi="Times New Roman" w:cs="Times New Roman"/>
                <w:b/>
                <w:sz w:val="28"/>
                <w:szCs w:val="28"/>
                <w:lang w:eastAsia="ru-RU"/>
              </w:rPr>
              <w:t xml:space="preserve"> </w:t>
            </w:r>
            <w:r w:rsidR="00C70864" w:rsidRPr="00C70864">
              <w:rPr>
                <w:rFonts w:ascii="Times New Roman" w:eastAsia="Times New Roman" w:hAnsi="Times New Roman" w:cs="Times New Roman"/>
                <w:b/>
                <w:sz w:val="28"/>
                <w:szCs w:val="28"/>
                <w:lang w:eastAsia="ru-RU"/>
              </w:rPr>
              <w:t>«Об</w:t>
            </w:r>
            <w:r w:rsidR="00C70864">
              <w:rPr>
                <w:rFonts w:ascii="Times New Roman" w:eastAsia="Times New Roman" w:hAnsi="Times New Roman" w:cs="Times New Roman"/>
                <w:b/>
                <w:sz w:val="28"/>
                <w:szCs w:val="28"/>
                <w:lang w:eastAsia="ru-RU"/>
              </w:rPr>
              <w:t> </w:t>
            </w:r>
            <w:r w:rsidR="00C70864" w:rsidRPr="00C70864">
              <w:rPr>
                <w:rFonts w:ascii="Times New Roman" w:eastAsia="Times New Roman" w:hAnsi="Times New Roman" w:cs="Times New Roman"/>
                <w:b/>
                <w:sz w:val="28"/>
                <w:szCs w:val="28"/>
                <w:lang w:eastAsia="ru-RU"/>
              </w:rPr>
              <w:t xml:space="preserve">утверждении лесохозяйственного регламента </w:t>
            </w:r>
          </w:p>
          <w:p w14:paraId="1954BBBE" w14:textId="5E7494E9" w:rsidR="006E593A" w:rsidRPr="00682DCC" w:rsidRDefault="000662CD" w:rsidP="00C70864">
            <w:pPr>
              <w:ind w:left="3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Корякс</w:t>
            </w:r>
            <w:r w:rsidR="007639B2" w:rsidRPr="007639B2">
              <w:rPr>
                <w:rFonts w:ascii="Times New Roman" w:eastAsia="Times New Roman" w:hAnsi="Times New Roman" w:cs="Times New Roman"/>
                <w:b/>
                <w:sz w:val="28"/>
                <w:szCs w:val="28"/>
                <w:lang w:eastAsia="ru-RU"/>
              </w:rPr>
              <w:t>кого лесничества</w:t>
            </w:r>
          </w:p>
        </w:tc>
      </w:tr>
    </w:tbl>
    <w:p w14:paraId="0C388EEB" w14:textId="77777777" w:rsidR="004549E8" w:rsidRPr="004549E8" w:rsidRDefault="004549E8" w:rsidP="008F2B2C">
      <w:pPr>
        <w:spacing w:after="0" w:line="240" w:lineRule="auto"/>
        <w:ind w:firstLine="709"/>
        <w:jc w:val="both"/>
        <w:rPr>
          <w:rFonts w:ascii="Times New Roman" w:eastAsia="Times New Roman" w:hAnsi="Times New Roman" w:cs="Times New Roman"/>
          <w:sz w:val="28"/>
          <w:szCs w:val="28"/>
          <w:lang w:eastAsia="ru-RU"/>
        </w:rPr>
      </w:pPr>
    </w:p>
    <w:p w14:paraId="3823D656" w14:textId="40D8A936" w:rsidR="00E9576F" w:rsidRPr="00217079" w:rsidRDefault="00273CBC" w:rsidP="00E9576F">
      <w:pPr>
        <w:spacing w:after="0" w:line="240" w:lineRule="auto"/>
        <w:ind w:firstLine="708"/>
        <w:jc w:val="both"/>
        <w:rPr>
          <w:rFonts w:ascii="Times New Roman" w:hAnsi="Times New Roman" w:cs="Times New Roman"/>
          <w:sz w:val="28"/>
          <w:szCs w:val="28"/>
        </w:rPr>
      </w:pPr>
      <w:r w:rsidRPr="00273CBC">
        <w:rPr>
          <w:rFonts w:ascii="Times New Roman" w:eastAsia="Times New Roman" w:hAnsi="Times New Roman" w:cs="Times New Roman"/>
          <w:sz w:val="28"/>
          <w:szCs w:val="28"/>
          <w:lang w:eastAsia="ru-RU"/>
        </w:rPr>
        <w:t xml:space="preserve">Руководствуясь постановлением Правительства Камчатского края от </w:t>
      </w:r>
      <w:r>
        <w:rPr>
          <w:rFonts w:ascii="Times New Roman" w:eastAsia="Times New Roman" w:hAnsi="Times New Roman" w:cs="Times New Roman"/>
          <w:sz w:val="28"/>
          <w:szCs w:val="28"/>
          <w:lang w:eastAsia="ru-RU"/>
        </w:rPr>
        <w:t>14</w:t>
      </w:r>
      <w:r w:rsidRPr="00273CBC">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Pr="00273CBC">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24</w:t>
      </w:r>
      <w:r w:rsidRPr="00273CB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223</w:t>
      </w:r>
      <w:r w:rsidRPr="00273CBC">
        <w:rPr>
          <w:rFonts w:ascii="Times New Roman" w:eastAsia="Times New Roman" w:hAnsi="Times New Roman" w:cs="Times New Roman"/>
          <w:sz w:val="28"/>
          <w:szCs w:val="28"/>
          <w:lang w:eastAsia="ru-RU"/>
        </w:rPr>
        <w:t xml:space="preserve">-П «Об утверждении Положения о </w:t>
      </w:r>
      <w:r>
        <w:rPr>
          <w:rFonts w:ascii="Times New Roman" w:eastAsia="Times New Roman" w:hAnsi="Times New Roman" w:cs="Times New Roman"/>
          <w:sz w:val="28"/>
          <w:szCs w:val="28"/>
          <w:lang w:eastAsia="ru-RU"/>
        </w:rPr>
        <w:t>Министерстве</w:t>
      </w:r>
      <w:r w:rsidRPr="00273CBC">
        <w:rPr>
          <w:rFonts w:ascii="Times New Roman" w:eastAsia="Times New Roman" w:hAnsi="Times New Roman" w:cs="Times New Roman"/>
          <w:sz w:val="28"/>
          <w:szCs w:val="28"/>
          <w:lang w:eastAsia="ru-RU"/>
        </w:rPr>
        <w:t xml:space="preserve"> лесного </w:t>
      </w:r>
      <w:r>
        <w:rPr>
          <w:rFonts w:ascii="Times New Roman" w:eastAsia="Times New Roman" w:hAnsi="Times New Roman" w:cs="Times New Roman"/>
          <w:sz w:val="28"/>
          <w:szCs w:val="28"/>
          <w:lang w:eastAsia="ru-RU"/>
        </w:rPr>
        <w:t xml:space="preserve">и охотничьего </w:t>
      </w:r>
      <w:r w:rsidRPr="00273CBC">
        <w:rPr>
          <w:rFonts w:ascii="Times New Roman" w:eastAsia="Times New Roman" w:hAnsi="Times New Roman" w:cs="Times New Roman"/>
          <w:sz w:val="28"/>
          <w:szCs w:val="28"/>
          <w:lang w:eastAsia="ru-RU"/>
        </w:rPr>
        <w:t>хозяйства Камчатского края», в связи с принятием и изменением нормативных правовых актов в области лесных отношений</w:t>
      </w:r>
      <w:r w:rsidR="00C70864">
        <w:rPr>
          <w:rFonts w:ascii="Times New Roman" w:eastAsia="Times New Roman" w:hAnsi="Times New Roman" w:cs="Times New Roman"/>
          <w:sz w:val="28"/>
          <w:szCs w:val="28"/>
          <w:lang w:eastAsia="ru-RU"/>
        </w:rPr>
        <w:t xml:space="preserve">, </w:t>
      </w:r>
      <w:r w:rsidR="00C70864">
        <w:rPr>
          <w:rFonts w:ascii="Times New Roman" w:eastAsia="Times New Roman" w:hAnsi="Times New Roman" w:cs="Times New Roman"/>
          <w:color w:val="000000"/>
          <w:sz w:val="28"/>
          <w:szCs w:val="20"/>
          <w:lang w:eastAsia="ru-RU"/>
        </w:rPr>
        <w:t>на</w:t>
      </w:r>
      <w:r w:rsidR="00C70864" w:rsidRPr="00350139">
        <w:rPr>
          <w:rFonts w:ascii="Times New Roman" w:eastAsia="Times New Roman" w:hAnsi="Times New Roman" w:cs="Times New Roman"/>
          <w:color w:val="000000"/>
          <w:sz w:val="28"/>
          <w:szCs w:val="20"/>
          <w:lang w:eastAsia="ru-RU"/>
        </w:rPr>
        <w:t xml:space="preserve"> основании </w:t>
      </w:r>
      <w:r w:rsidR="00C70864" w:rsidRPr="00E9576F">
        <w:rPr>
          <w:rFonts w:ascii="Times New Roman" w:eastAsia="Times New Roman" w:hAnsi="Times New Roman" w:cs="Times New Roman"/>
          <w:color w:val="000000"/>
          <w:sz w:val="28"/>
          <w:szCs w:val="20"/>
          <w:lang w:eastAsia="ru-RU"/>
        </w:rPr>
        <w:t>обращени</w:t>
      </w:r>
      <w:r w:rsidR="007639B2" w:rsidRPr="00E9576F">
        <w:rPr>
          <w:rFonts w:ascii="Times New Roman" w:eastAsia="Times New Roman" w:hAnsi="Times New Roman" w:cs="Times New Roman"/>
          <w:color w:val="000000"/>
          <w:sz w:val="28"/>
          <w:szCs w:val="20"/>
          <w:lang w:eastAsia="ru-RU"/>
        </w:rPr>
        <w:t>я</w:t>
      </w:r>
      <w:r w:rsidR="00C70864" w:rsidRPr="00E9576F">
        <w:rPr>
          <w:rFonts w:ascii="Times New Roman" w:eastAsia="Times New Roman" w:hAnsi="Times New Roman" w:cs="Times New Roman"/>
          <w:color w:val="000000"/>
          <w:sz w:val="28"/>
          <w:szCs w:val="20"/>
          <w:lang w:eastAsia="ru-RU"/>
        </w:rPr>
        <w:t xml:space="preserve"> Краевого государственного казенного учреждения «Камчатские лесничества» от 25.05.2023 № 260/192</w:t>
      </w:r>
      <w:r w:rsidR="00E9576F" w:rsidRPr="00E9576F">
        <w:rPr>
          <w:rFonts w:ascii="Times New Roman" w:eastAsia="Times New Roman" w:hAnsi="Times New Roman" w:cs="Times New Roman"/>
          <w:color w:val="000000"/>
          <w:sz w:val="28"/>
          <w:szCs w:val="20"/>
          <w:lang w:eastAsia="ru-RU"/>
        </w:rPr>
        <w:t xml:space="preserve"> и в связи </w:t>
      </w:r>
      <w:r w:rsidR="00E9576F" w:rsidRPr="00E9576F">
        <w:rPr>
          <w:rFonts w:ascii="Times New Roman" w:hAnsi="Times New Roman" w:cs="Times New Roman"/>
          <w:sz w:val="28"/>
          <w:szCs w:val="28"/>
        </w:rPr>
        <w:t>с переименованием Агентства</w:t>
      </w:r>
      <w:r w:rsidR="00E9576F">
        <w:rPr>
          <w:rFonts w:ascii="Times New Roman" w:hAnsi="Times New Roman" w:cs="Times New Roman"/>
          <w:sz w:val="28"/>
          <w:szCs w:val="28"/>
        </w:rPr>
        <w:t xml:space="preserve"> лесного хозяйства Камчатского края в Министерство лесного и охотничьего хозяйства Камчатского края </w:t>
      </w:r>
    </w:p>
    <w:p w14:paraId="0730B010" w14:textId="77777777" w:rsidR="00E8280D" w:rsidRPr="004549E8" w:rsidRDefault="00E8280D" w:rsidP="00457418">
      <w:pPr>
        <w:spacing w:after="0" w:line="240" w:lineRule="auto"/>
        <w:ind w:firstLine="709"/>
        <w:jc w:val="both"/>
        <w:rPr>
          <w:rFonts w:ascii="Times New Roman" w:eastAsia="Times New Roman" w:hAnsi="Times New Roman" w:cs="Times New Roman"/>
          <w:sz w:val="28"/>
          <w:szCs w:val="28"/>
          <w:lang w:eastAsia="ru-RU"/>
        </w:rPr>
      </w:pPr>
    </w:p>
    <w:p w14:paraId="71DF0BD6" w14:textId="77777777" w:rsidR="004549E8" w:rsidRPr="004549E8" w:rsidRDefault="00F76EF9" w:rsidP="0045741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r w:rsidR="00576D34">
        <w:rPr>
          <w:rFonts w:ascii="Times New Roman" w:eastAsia="Times New Roman" w:hAnsi="Times New Roman" w:cs="Times New Roman"/>
          <w:sz w:val="28"/>
          <w:szCs w:val="28"/>
          <w:lang w:eastAsia="ru-RU"/>
        </w:rPr>
        <w:t>:</w:t>
      </w:r>
    </w:p>
    <w:p w14:paraId="14D60027" w14:textId="77777777" w:rsidR="00033533" w:rsidRDefault="00033533" w:rsidP="00457418">
      <w:pPr>
        <w:spacing w:after="0" w:line="240" w:lineRule="auto"/>
        <w:ind w:firstLine="709"/>
        <w:jc w:val="both"/>
        <w:rPr>
          <w:rFonts w:ascii="Times New Roman" w:hAnsi="Times New Roman" w:cs="Times New Roman"/>
          <w:bCs/>
          <w:sz w:val="28"/>
          <w:szCs w:val="28"/>
        </w:rPr>
      </w:pPr>
    </w:p>
    <w:p w14:paraId="70D0A69E" w14:textId="2E4E0580" w:rsidR="00033533" w:rsidRDefault="00417B5B" w:rsidP="00D93134">
      <w:pPr>
        <w:pStyle w:val="ad"/>
        <w:numPr>
          <w:ilvl w:val="0"/>
          <w:numId w:val="1"/>
        </w:numPr>
        <w:spacing w:after="0" w:line="240" w:lineRule="auto"/>
        <w:ind w:left="0" w:firstLine="709"/>
        <w:jc w:val="both"/>
        <w:rPr>
          <w:rFonts w:ascii="Times New Roman" w:hAnsi="Times New Roman" w:cs="Times New Roman"/>
          <w:bCs/>
          <w:sz w:val="28"/>
          <w:szCs w:val="28"/>
        </w:rPr>
      </w:pPr>
      <w:r w:rsidRPr="00D93134">
        <w:rPr>
          <w:rFonts w:ascii="Times New Roman" w:hAnsi="Times New Roman" w:cs="Times New Roman"/>
          <w:bCs/>
          <w:sz w:val="28"/>
          <w:szCs w:val="28"/>
        </w:rPr>
        <w:t xml:space="preserve">Внести в приказ Агентства лесного хозяйства </w:t>
      </w:r>
      <w:r w:rsidR="00C70864" w:rsidRPr="00D93134">
        <w:rPr>
          <w:rFonts w:ascii="Times New Roman" w:hAnsi="Times New Roman" w:cs="Times New Roman"/>
          <w:bCs/>
          <w:sz w:val="28"/>
          <w:szCs w:val="28"/>
        </w:rPr>
        <w:t xml:space="preserve">и охраны животного мира </w:t>
      </w:r>
      <w:r w:rsidRPr="00D93134">
        <w:rPr>
          <w:rFonts w:ascii="Times New Roman" w:hAnsi="Times New Roman" w:cs="Times New Roman"/>
          <w:bCs/>
          <w:sz w:val="28"/>
          <w:szCs w:val="28"/>
        </w:rPr>
        <w:t>Камчатского края</w:t>
      </w:r>
      <w:r w:rsidRPr="00417B5B">
        <w:t xml:space="preserve"> </w:t>
      </w:r>
      <w:r w:rsidRPr="00D93134">
        <w:rPr>
          <w:rFonts w:ascii="Times New Roman" w:hAnsi="Times New Roman" w:cs="Times New Roman"/>
          <w:bCs/>
          <w:sz w:val="28"/>
          <w:szCs w:val="28"/>
        </w:rPr>
        <w:t>от 2</w:t>
      </w:r>
      <w:r w:rsidR="00C70864" w:rsidRPr="00D93134">
        <w:rPr>
          <w:rFonts w:ascii="Times New Roman" w:hAnsi="Times New Roman" w:cs="Times New Roman"/>
          <w:bCs/>
          <w:sz w:val="28"/>
          <w:szCs w:val="28"/>
        </w:rPr>
        <w:t>9</w:t>
      </w:r>
      <w:r w:rsidRPr="00D93134">
        <w:rPr>
          <w:rFonts w:ascii="Times New Roman" w:hAnsi="Times New Roman" w:cs="Times New Roman"/>
          <w:bCs/>
          <w:sz w:val="28"/>
          <w:szCs w:val="28"/>
        </w:rPr>
        <w:t>.0</w:t>
      </w:r>
      <w:r w:rsidR="00C70864" w:rsidRPr="00D93134">
        <w:rPr>
          <w:rFonts w:ascii="Times New Roman" w:hAnsi="Times New Roman" w:cs="Times New Roman"/>
          <w:bCs/>
          <w:sz w:val="28"/>
          <w:szCs w:val="28"/>
        </w:rPr>
        <w:t>5</w:t>
      </w:r>
      <w:r w:rsidRPr="00D93134">
        <w:rPr>
          <w:rFonts w:ascii="Times New Roman" w:hAnsi="Times New Roman" w:cs="Times New Roman"/>
          <w:bCs/>
          <w:sz w:val="28"/>
          <w:szCs w:val="28"/>
        </w:rPr>
        <w:t>.202</w:t>
      </w:r>
      <w:r w:rsidR="00C70864" w:rsidRPr="00D93134">
        <w:rPr>
          <w:rFonts w:ascii="Times New Roman" w:hAnsi="Times New Roman" w:cs="Times New Roman"/>
          <w:bCs/>
          <w:sz w:val="28"/>
          <w:szCs w:val="28"/>
        </w:rPr>
        <w:t>0</w:t>
      </w:r>
      <w:r w:rsidRPr="00D93134">
        <w:rPr>
          <w:rFonts w:ascii="Times New Roman" w:hAnsi="Times New Roman" w:cs="Times New Roman"/>
          <w:bCs/>
          <w:sz w:val="28"/>
          <w:szCs w:val="28"/>
        </w:rPr>
        <w:t xml:space="preserve"> № </w:t>
      </w:r>
      <w:r w:rsidR="00C70864" w:rsidRPr="00D93134">
        <w:rPr>
          <w:rFonts w:ascii="Times New Roman" w:hAnsi="Times New Roman" w:cs="Times New Roman"/>
          <w:bCs/>
          <w:sz w:val="28"/>
          <w:szCs w:val="28"/>
        </w:rPr>
        <w:t>37</w:t>
      </w:r>
      <w:r w:rsidR="000662CD">
        <w:rPr>
          <w:rFonts w:ascii="Times New Roman" w:hAnsi="Times New Roman" w:cs="Times New Roman"/>
          <w:bCs/>
          <w:sz w:val="28"/>
          <w:szCs w:val="28"/>
        </w:rPr>
        <w:t>3</w:t>
      </w:r>
      <w:r w:rsidRPr="00D93134">
        <w:rPr>
          <w:rFonts w:ascii="Times New Roman" w:hAnsi="Times New Roman" w:cs="Times New Roman"/>
          <w:bCs/>
          <w:sz w:val="28"/>
          <w:szCs w:val="28"/>
        </w:rPr>
        <w:t xml:space="preserve">-пр «Об утверждении лесохозяйственного регламента </w:t>
      </w:r>
      <w:r w:rsidR="000662CD">
        <w:rPr>
          <w:rFonts w:ascii="Times New Roman" w:hAnsi="Times New Roman"/>
          <w:sz w:val="28"/>
        </w:rPr>
        <w:t>Корякс</w:t>
      </w:r>
      <w:r w:rsidR="007639B2">
        <w:rPr>
          <w:rFonts w:ascii="Times New Roman" w:hAnsi="Times New Roman"/>
          <w:sz w:val="28"/>
        </w:rPr>
        <w:t>кого</w:t>
      </w:r>
      <w:r w:rsidR="007639B2" w:rsidRPr="0016771A">
        <w:rPr>
          <w:rFonts w:ascii="Times New Roman" w:hAnsi="Times New Roman"/>
          <w:sz w:val="28"/>
        </w:rPr>
        <w:t xml:space="preserve"> </w:t>
      </w:r>
      <w:r w:rsidRPr="00D93134">
        <w:rPr>
          <w:rFonts w:ascii="Times New Roman" w:hAnsi="Times New Roman" w:cs="Times New Roman"/>
          <w:bCs/>
          <w:sz w:val="28"/>
          <w:szCs w:val="28"/>
        </w:rPr>
        <w:t>лесничества» следующ</w:t>
      </w:r>
      <w:r w:rsidR="00E9576F">
        <w:rPr>
          <w:rFonts w:ascii="Times New Roman" w:hAnsi="Times New Roman" w:cs="Times New Roman"/>
          <w:bCs/>
          <w:sz w:val="28"/>
          <w:szCs w:val="28"/>
        </w:rPr>
        <w:t>ие</w:t>
      </w:r>
      <w:r w:rsidRPr="00D93134">
        <w:rPr>
          <w:rFonts w:ascii="Times New Roman" w:hAnsi="Times New Roman" w:cs="Times New Roman"/>
          <w:bCs/>
          <w:sz w:val="28"/>
          <w:szCs w:val="28"/>
        </w:rPr>
        <w:t xml:space="preserve"> изменени</w:t>
      </w:r>
      <w:r w:rsidR="00770483">
        <w:rPr>
          <w:rFonts w:ascii="Times New Roman" w:hAnsi="Times New Roman" w:cs="Times New Roman"/>
          <w:bCs/>
          <w:sz w:val="28"/>
          <w:szCs w:val="28"/>
        </w:rPr>
        <w:t>е</w:t>
      </w:r>
      <w:r w:rsidRPr="00D93134">
        <w:rPr>
          <w:rFonts w:ascii="Times New Roman" w:hAnsi="Times New Roman" w:cs="Times New Roman"/>
          <w:bCs/>
          <w:sz w:val="28"/>
          <w:szCs w:val="28"/>
        </w:rPr>
        <w:t>:</w:t>
      </w:r>
    </w:p>
    <w:p w14:paraId="0235D49F" w14:textId="77777777" w:rsidR="00E9576F" w:rsidRDefault="00E9576F" w:rsidP="00E9576F">
      <w:pPr>
        <w:pStyle w:val="ad"/>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1) наименование изложить в следующей редакции:</w:t>
      </w:r>
    </w:p>
    <w:p w14:paraId="662A986C" w14:textId="77777777" w:rsidR="00E9576F" w:rsidRDefault="00E9576F" w:rsidP="00E9576F">
      <w:pPr>
        <w:pStyle w:val="ad"/>
        <w:ind w:left="1070"/>
        <w:jc w:val="center"/>
        <w:rPr>
          <w:rFonts w:ascii="Times New Roman" w:eastAsia="Times New Roman" w:hAnsi="Times New Roman" w:cs="Times New Roman"/>
          <w:b/>
          <w:sz w:val="28"/>
          <w:szCs w:val="28"/>
          <w:lang w:eastAsia="ru-RU"/>
        </w:rPr>
      </w:pPr>
      <w:r w:rsidRPr="00C41278">
        <w:rPr>
          <w:rFonts w:ascii="Times New Roman" w:eastAsia="Times New Roman" w:hAnsi="Times New Roman" w:cs="Times New Roman"/>
          <w:b/>
          <w:sz w:val="28"/>
          <w:szCs w:val="28"/>
          <w:lang w:eastAsia="ru-RU"/>
        </w:rPr>
        <w:t>«Об утверждении лесохозяйственного регламента</w:t>
      </w:r>
    </w:p>
    <w:p w14:paraId="0B265E14" w14:textId="3AF95269" w:rsidR="00E9576F" w:rsidRDefault="00E9576F" w:rsidP="00E9576F">
      <w:pPr>
        <w:pStyle w:val="ad"/>
        <w:spacing w:after="0" w:line="240" w:lineRule="auto"/>
        <w:ind w:left="1070"/>
        <w:jc w:val="center"/>
        <w:rPr>
          <w:rFonts w:ascii="Times New Roman" w:hAnsi="Times New Roman" w:cs="Times New Roman"/>
          <w:bCs/>
          <w:sz w:val="28"/>
          <w:szCs w:val="28"/>
        </w:rPr>
      </w:pPr>
      <w:r>
        <w:rPr>
          <w:rFonts w:ascii="Times New Roman" w:eastAsia="Times New Roman" w:hAnsi="Times New Roman" w:cs="Times New Roman"/>
          <w:b/>
          <w:sz w:val="28"/>
          <w:szCs w:val="28"/>
          <w:lang w:eastAsia="ru-RU"/>
        </w:rPr>
        <w:t xml:space="preserve">Корякского </w:t>
      </w:r>
      <w:r w:rsidRPr="00C70864">
        <w:rPr>
          <w:rFonts w:ascii="Times New Roman" w:eastAsia="Times New Roman" w:hAnsi="Times New Roman" w:cs="Times New Roman"/>
          <w:b/>
          <w:sz w:val="28"/>
          <w:szCs w:val="28"/>
          <w:lang w:eastAsia="ru-RU"/>
        </w:rPr>
        <w:t>лесничества»</w:t>
      </w:r>
      <w:r w:rsidRPr="00C41278">
        <w:rPr>
          <w:rFonts w:ascii="Times New Roman" w:eastAsia="Times New Roman" w:hAnsi="Times New Roman" w:cs="Times New Roman"/>
          <w:sz w:val="28"/>
          <w:szCs w:val="28"/>
          <w:lang w:eastAsia="ru-RU"/>
        </w:rPr>
        <w:t>;</w:t>
      </w:r>
    </w:p>
    <w:p w14:paraId="59F3CC87" w14:textId="77777777" w:rsidR="00E9576F" w:rsidRDefault="00E9576F" w:rsidP="00E9576F">
      <w:pPr>
        <w:pStyle w:val="ad"/>
        <w:spacing w:after="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 xml:space="preserve">2) </w:t>
      </w:r>
      <w:r>
        <w:rPr>
          <w:rFonts w:ascii="Times New Roman" w:hAnsi="Times New Roman" w:cs="Times New Roman"/>
          <w:bCs/>
          <w:sz w:val="28"/>
          <w:szCs w:val="28"/>
        </w:rPr>
        <w:t>в</w:t>
      </w:r>
      <w:r w:rsidRPr="00D93134">
        <w:rPr>
          <w:rFonts w:ascii="Times New Roman" w:hAnsi="Times New Roman" w:cs="Times New Roman"/>
          <w:bCs/>
          <w:sz w:val="28"/>
          <w:szCs w:val="28"/>
        </w:rPr>
        <w:t xml:space="preserve"> п</w:t>
      </w:r>
      <w:r>
        <w:rPr>
          <w:rFonts w:ascii="Times New Roman" w:hAnsi="Times New Roman" w:cs="Times New Roman"/>
          <w:bCs/>
          <w:sz w:val="28"/>
          <w:szCs w:val="28"/>
        </w:rPr>
        <w:t>реамбул</w:t>
      </w:r>
      <w:r w:rsidRPr="00D93134">
        <w:rPr>
          <w:rFonts w:ascii="Times New Roman" w:hAnsi="Times New Roman" w:cs="Times New Roman"/>
          <w:bCs/>
          <w:sz w:val="28"/>
          <w:szCs w:val="28"/>
        </w:rPr>
        <w:t xml:space="preserve">е слова «постановлением Правительства Камчатского края от 28.04.2011 № 165-П «Об утверждении Положения об Агентстве лесного хозяйства </w:t>
      </w:r>
      <w:r>
        <w:rPr>
          <w:rFonts w:ascii="Times New Roman" w:hAnsi="Times New Roman" w:cs="Times New Roman"/>
          <w:bCs/>
          <w:sz w:val="28"/>
          <w:szCs w:val="28"/>
        </w:rPr>
        <w:t xml:space="preserve">и охраны животного мира </w:t>
      </w:r>
      <w:r w:rsidRPr="00D93134">
        <w:rPr>
          <w:rFonts w:ascii="Times New Roman" w:hAnsi="Times New Roman" w:cs="Times New Roman"/>
          <w:bCs/>
          <w:sz w:val="28"/>
          <w:szCs w:val="28"/>
        </w:rPr>
        <w:t>Камчатского края»</w:t>
      </w:r>
      <w:r>
        <w:rPr>
          <w:rFonts w:ascii="Times New Roman" w:hAnsi="Times New Roman" w:cs="Times New Roman"/>
          <w:bCs/>
          <w:sz w:val="28"/>
          <w:szCs w:val="28"/>
        </w:rPr>
        <w:t xml:space="preserve"> исключить.</w:t>
      </w:r>
    </w:p>
    <w:p w14:paraId="78FA37C6" w14:textId="77777777" w:rsidR="00E9576F" w:rsidRPr="00D93134" w:rsidRDefault="00E9576F" w:rsidP="00E9576F">
      <w:pPr>
        <w:pStyle w:val="ad"/>
        <w:spacing w:after="0" w:line="240" w:lineRule="auto"/>
        <w:ind w:left="0" w:firstLine="709"/>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2. В</w:t>
      </w:r>
      <w:r w:rsidRPr="00D93134">
        <w:rPr>
          <w:rFonts w:ascii="Times New Roman" w:hAnsi="Times New Roman" w:cs="Times New Roman"/>
          <w:bCs/>
          <w:sz w:val="28"/>
          <w:szCs w:val="28"/>
        </w:rPr>
        <w:t xml:space="preserve">нести в приложение </w:t>
      </w:r>
      <w:r>
        <w:rPr>
          <w:rFonts w:ascii="Times New Roman" w:hAnsi="Times New Roman" w:cs="Times New Roman"/>
          <w:bCs/>
          <w:sz w:val="28"/>
          <w:szCs w:val="28"/>
        </w:rPr>
        <w:t>с</w:t>
      </w:r>
      <w:r w:rsidRPr="00D93134">
        <w:rPr>
          <w:rFonts w:ascii="Times New Roman" w:hAnsi="Times New Roman" w:cs="Times New Roman"/>
          <w:bCs/>
          <w:sz w:val="28"/>
          <w:szCs w:val="28"/>
        </w:rPr>
        <w:t>ледующие изменения:</w:t>
      </w:r>
    </w:p>
    <w:p w14:paraId="70D15C05" w14:textId="0B617B18" w:rsidR="00A32D69" w:rsidRDefault="000662CD" w:rsidP="00A46583">
      <w:pPr>
        <w:spacing w:after="0" w:line="240" w:lineRule="auto"/>
        <w:ind w:firstLine="709"/>
        <w:jc w:val="both"/>
        <w:rPr>
          <w:rFonts w:ascii="Times New Roman" w:hAnsi="Times New Roman"/>
          <w:sz w:val="28"/>
        </w:rPr>
      </w:pPr>
      <w:r>
        <w:rPr>
          <w:rFonts w:ascii="Times New Roman" w:hAnsi="Times New Roman"/>
          <w:sz w:val="28"/>
        </w:rPr>
        <w:t>1</w:t>
      </w:r>
      <w:r w:rsidR="00A32D69" w:rsidRPr="00F445DD">
        <w:rPr>
          <w:rFonts w:ascii="Times New Roman" w:hAnsi="Times New Roman"/>
          <w:sz w:val="28"/>
        </w:rPr>
        <w:t xml:space="preserve">) строку </w:t>
      </w:r>
      <w:r w:rsidR="00204FAB" w:rsidRPr="00204FAB">
        <w:rPr>
          <w:rFonts w:ascii="Times New Roman" w:hAnsi="Times New Roman"/>
          <w:sz w:val="28"/>
        </w:rPr>
        <w:t xml:space="preserve">1 Таблицы </w:t>
      </w:r>
      <w:r w:rsidR="007639B2">
        <w:rPr>
          <w:rFonts w:ascii="Times New Roman" w:hAnsi="Times New Roman"/>
          <w:sz w:val="28"/>
        </w:rPr>
        <w:t>36</w:t>
      </w:r>
      <w:r w:rsidR="00204FAB" w:rsidRPr="00204FAB">
        <w:rPr>
          <w:rFonts w:ascii="Times New Roman" w:hAnsi="Times New Roman"/>
          <w:sz w:val="28"/>
        </w:rPr>
        <w:t xml:space="preserve"> подпункта 2.17.1 части 2.17 </w:t>
      </w:r>
      <w:r w:rsidR="00A32D69" w:rsidRPr="00F445DD">
        <w:rPr>
          <w:rFonts w:ascii="Times New Roman" w:hAnsi="Times New Roman"/>
          <w:sz w:val="28"/>
        </w:rPr>
        <w:t>изложить в следующей редакции</w:t>
      </w:r>
      <w:r w:rsidR="00A32D69">
        <w:rPr>
          <w:rFonts w:ascii="Times New Roman" w:hAnsi="Times New Roman"/>
          <w:sz w:val="28"/>
        </w:rPr>
        <w:t>:</w:t>
      </w:r>
    </w:p>
    <w:p w14:paraId="13990FEA" w14:textId="77777777" w:rsidR="00F15BDC" w:rsidRPr="00F445DD" w:rsidRDefault="00F15BDC" w:rsidP="00A46583">
      <w:pPr>
        <w:spacing w:after="0" w:line="240" w:lineRule="auto"/>
        <w:ind w:firstLine="709"/>
        <w:jc w:val="both"/>
        <w:rPr>
          <w:rFonts w:ascii="Times New Roman" w:hAnsi="Times New Roman"/>
          <w:sz w:val="28"/>
        </w:rPr>
      </w:pPr>
      <w:bookmarkStart w:id="1" w:name="_GoBack"/>
      <w:bookmarkEnd w:id="1"/>
    </w:p>
    <w:p w14:paraId="2AC40D26" w14:textId="77777777" w:rsidR="00A32D69" w:rsidRPr="00A32D69" w:rsidRDefault="00A32D69" w:rsidP="00A46583">
      <w:pPr>
        <w:spacing w:after="0" w:line="240" w:lineRule="auto"/>
        <w:jc w:val="both"/>
        <w:rPr>
          <w:rFonts w:ascii="Times New Roman" w:hAnsi="Times New Roman" w:cs="Times New Roman"/>
          <w:sz w:val="28"/>
          <w:szCs w:val="24"/>
        </w:rPr>
      </w:pPr>
      <w:r w:rsidRPr="00A32D69">
        <w:rPr>
          <w:rFonts w:ascii="Times New Roman" w:hAnsi="Times New Roman" w:cs="Times New Roman"/>
          <w:sz w:val="28"/>
          <w:szCs w:val="24"/>
        </w:rPr>
        <w:lastRenderedPageBreak/>
        <w:t>«</w:t>
      </w:r>
    </w:p>
    <w:tbl>
      <w:tblPr>
        <w:tblW w:w="93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0"/>
        <w:gridCol w:w="6596"/>
        <w:gridCol w:w="640"/>
        <w:gridCol w:w="1500"/>
      </w:tblGrid>
      <w:tr w:rsidR="009B350B" w:rsidRPr="00915061" w14:paraId="45B8DBF0" w14:textId="77777777" w:rsidTr="00770483">
        <w:trPr>
          <w:trHeight w:val="794"/>
          <w:jc w:val="center"/>
        </w:trPr>
        <w:tc>
          <w:tcPr>
            <w:tcW w:w="600" w:type="dxa"/>
            <w:shd w:val="clear" w:color="auto" w:fill="auto"/>
            <w:noWrap/>
            <w:hideMark/>
          </w:tcPr>
          <w:p w14:paraId="66D7F837" w14:textId="33BD10D8" w:rsidR="009B350B" w:rsidRPr="00915061" w:rsidRDefault="00757E13" w:rsidP="0077048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9B350B" w:rsidRPr="00915061">
              <w:rPr>
                <w:rFonts w:ascii="Times New Roman" w:hAnsi="Times New Roman" w:cs="Times New Roman"/>
                <w:color w:val="000000"/>
                <w:sz w:val="24"/>
                <w:szCs w:val="24"/>
              </w:rPr>
              <w:t>.</w:t>
            </w:r>
          </w:p>
        </w:tc>
        <w:tc>
          <w:tcPr>
            <w:tcW w:w="6596" w:type="dxa"/>
            <w:shd w:val="clear" w:color="auto" w:fill="auto"/>
            <w:hideMark/>
          </w:tcPr>
          <w:p w14:paraId="065A3631" w14:textId="77777777" w:rsidR="009B350B" w:rsidRPr="00915061" w:rsidRDefault="009B350B" w:rsidP="00770483">
            <w:pPr>
              <w:spacing w:after="0" w:line="240" w:lineRule="auto"/>
              <w:rPr>
                <w:rFonts w:ascii="Times New Roman" w:hAnsi="Times New Roman" w:cs="Times New Roman"/>
                <w:color w:val="000000"/>
                <w:sz w:val="24"/>
                <w:szCs w:val="24"/>
              </w:rPr>
            </w:pPr>
            <w:r w:rsidRPr="00915061">
              <w:rPr>
                <w:rFonts w:ascii="Times New Roman" w:hAnsi="Times New Roman" w:cs="Times New Roman"/>
                <w:color w:val="000000"/>
                <w:sz w:val="24"/>
                <w:szCs w:val="24"/>
              </w:rPr>
              <w:t>Установка и размещение стендов и других знаков и указателей, содержащих информацию о мерах пожарной безопасности в лесах, в виде - объявлений (аншлагов) и других знаков и указателей</w:t>
            </w:r>
          </w:p>
        </w:tc>
        <w:tc>
          <w:tcPr>
            <w:tcW w:w="640" w:type="dxa"/>
            <w:shd w:val="clear" w:color="auto" w:fill="auto"/>
            <w:noWrap/>
            <w:vAlign w:val="center"/>
            <w:hideMark/>
          </w:tcPr>
          <w:p w14:paraId="4DDDB1F8" w14:textId="478630BD" w:rsidR="009B350B" w:rsidRPr="00915061" w:rsidRDefault="009B350B" w:rsidP="00770483">
            <w:pPr>
              <w:spacing w:after="0" w:line="240" w:lineRule="auto"/>
              <w:jc w:val="center"/>
              <w:rPr>
                <w:rFonts w:ascii="Times New Roman" w:hAnsi="Times New Roman" w:cs="Times New Roman"/>
                <w:color w:val="000000"/>
                <w:sz w:val="24"/>
                <w:szCs w:val="24"/>
              </w:rPr>
            </w:pPr>
            <w:r w:rsidRPr="00915061">
              <w:rPr>
                <w:rFonts w:ascii="Times New Roman" w:hAnsi="Times New Roman" w:cs="Times New Roman"/>
                <w:color w:val="000000"/>
                <w:sz w:val="24"/>
                <w:szCs w:val="24"/>
              </w:rPr>
              <w:t>шт</w:t>
            </w:r>
            <w:r w:rsidR="00E9576F">
              <w:rPr>
                <w:rFonts w:ascii="Times New Roman" w:hAnsi="Times New Roman" w:cs="Times New Roman"/>
                <w:color w:val="000000"/>
                <w:sz w:val="24"/>
                <w:szCs w:val="24"/>
              </w:rPr>
              <w:t>.</w:t>
            </w:r>
          </w:p>
        </w:tc>
        <w:tc>
          <w:tcPr>
            <w:tcW w:w="1500" w:type="dxa"/>
            <w:shd w:val="clear" w:color="auto" w:fill="auto"/>
            <w:noWrap/>
            <w:vAlign w:val="center"/>
            <w:hideMark/>
          </w:tcPr>
          <w:p w14:paraId="4D014B76" w14:textId="5572FEE9" w:rsidR="009B350B" w:rsidRPr="007639B2" w:rsidRDefault="000662CD" w:rsidP="007704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5FDA5982" w14:textId="494AB8CA" w:rsidR="009B350B" w:rsidRDefault="009B350B" w:rsidP="00A46583">
      <w:pPr>
        <w:spacing w:after="0" w:line="240" w:lineRule="auto"/>
        <w:jc w:val="right"/>
        <w:rPr>
          <w:rFonts w:ascii="Times New Roman" w:hAnsi="Times New Roman" w:cs="Times New Roman"/>
          <w:sz w:val="28"/>
          <w:szCs w:val="28"/>
        </w:rPr>
      </w:pPr>
      <w:r w:rsidRPr="00F445DD">
        <w:rPr>
          <w:rFonts w:ascii="Times New Roman" w:hAnsi="Times New Roman" w:cs="Times New Roman"/>
          <w:sz w:val="28"/>
          <w:szCs w:val="28"/>
        </w:rPr>
        <w:t>»</w:t>
      </w:r>
      <w:r>
        <w:rPr>
          <w:rFonts w:ascii="Times New Roman" w:hAnsi="Times New Roman" w:cs="Times New Roman"/>
          <w:sz w:val="28"/>
          <w:szCs w:val="28"/>
        </w:rPr>
        <w:t xml:space="preserve">; </w:t>
      </w:r>
    </w:p>
    <w:p w14:paraId="56A8A977" w14:textId="61986A83" w:rsidR="000A699C" w:rsidRPr="009B350B" w:rsidRDefault="000662CD" w:rsidP="00A46583">
      <w:pPr>
        <w:spacing w:after="0" w:line="240" w:lineRule="auto"/>
        <w:ind w:firstLine="710"/>
        <w:jc w:val="both"/>
        <w:rPr>
          <w:rFonts w:ascii="Times New Roman" w:hAnsi="Times New Roman" w:cs="Times New Roman"/>
          <w:bCs/>
          <w:sz w:val="28"/>
          <w:szCs w:val="28"/>
        </w:rPr>
      </w:pPr>
      <w:r>
        <w:rPr>
          <w:rFonts w:ascii="Times New Roman" w:hAnsi="Times New Roman" w:cs="Times New Roman"/>
          <w:bCs/>
          <w:sz w:val="28"/>
          <w:szCs w:val="28"/>
        </w:rPr>
        <w:t>2</w:t>
      </w:r>
      <w:r w:rsidR="009B350B">
        <w:rPr>
          <w:rFonts w:ascii="Times New Roman" w:hAnsi="Times New Roman" w:cs="Times New Roman"/>
          <w:bCs/>
          <w:sz w:val="28"/>
          <w:szCs w:val="28"/>
        </w:rPr>
        <w:t xml:space="preserve">) </w:t>
      </w:r>
      <w:r w:rsidR="000A699C" w:rsidRPr="009B350B">
        <w:rPr>
          <w:rFonts w:ascii="Times New Roman" w:hAnsi="Times New Roman" w:cs="Times New Roman"/>
          <w:bCs/>
          <w:sz w:val="28"/>
          <w:szCs w:val="28"/>
        </w:rPr>
        <w:t>раздел 2.1.10 «Методы лесовосстановления» изложить в редакции согласно приложению</w:t>
      </w:r>
      <w:r w:rsidR="00694A23">
        <w:rPr>
          <w:rFonts w:ascii="Times New Roman" w:hAnsi="Times New Roman" w:cs="Times New Roman"/>
          <w:bCs/>
          <w:sz w:val="28"/>
          <w:szCs w:val="28"/>
        </w:rPr>
        <w:t xml:space="preserve"> 1</w:t>
      </w:r>
      <w:r w:rsidR="000A699C" w:rsidRPr="009B350B">
        <w:rPr>
          <w:rFonts w:ascii="Times New Roman" w:hAnsi="Times New Roman" w:cs="Times New Roman"/>
          <w:bCs/>
          <w:sz w:val="28"/>
          <w:szCs w:val="28"/>
        </w:rPr>
        <w:t xml:space="preserve"> к настоящему приказу</w:t>
      </w:r>
      <w:r w:rsidR="00AE57D3" w:rsidRPr="009B350B">
        <w:rPr>
          <w:rFonts w:ascii="Times New Roman" w:hAnsi="Times New Roman" w:cs="Times New Roman"/>
          <w:bCs/>
          <w:sz w:val="28"/>
          <w:szCs w:val="28"/>
        </w:rPr>
        <w:t>;</w:t>
      </w:r>
    </w:p>
    <w:p w14:paraId="1FB567DF" w14:textId="77777777" w:rsidR="00E9576F" w:rsidRDefault="000662CD" w:rsidP="00E9576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9B350B">
        <w:rPr>
          <w:rFonts w:ascii="Times New Roman" w:hAnsi="Times New Roman" w:cs="Times New Roman"/>
          <w:bCs/>
          <w:sz w:val="28"/>
          <w:szCs w:val="28"/>
        </w:rPr>
        <w:t xml:space="preserve">) </w:t>
      </w:r>
      <w:r w:rsidR="00A35D14" w:rsidRPr="009B350B">
        <w:rPr>
          <w:rFonts w:ascii="Times New Roman" w:hAnsi="Times New Roman" w:cs="Times New Roman"/>
          <w:bCs/>
          <w:sz w:val="28"/>
          <w:szCs w:val="28"/>
        </w:rPr>
        <w:t>раздел 2.17.3 «Требования к воспроизводству лесов (нормативы, параметры, сроки проведения мероприятий по лесовосстановлению, лесоразведению, уходу за лесами)» изложить в редакции согласно приложению</w:t>
      </w:r>
      <w:r w:rsidR="00694A23">
        <w:rPr>
          <w:rFonts w:ascii="Times New Roman" w:hAnsi="Times New Roman" w:cs="Times New Roman"/>
          <w:bCs/>
          <w:sz w:val="28"/>
          <w:szCs w:val="28"/>
        </w:rPr>
        <w:t xml:space="preserve"> 2</w:t>
      </w:r>
      <w:r w:rsidR="00A35D14" w:rsidRPr="009B350B">
        <w:rPr>
          <w:rFonts w:ascii="Times New Roman" w:hAnsi="Times New Roman" w:cs="Times New Roman"/>
          <w:bCs/>
          <w:sz w:val="28"/>
          <w:szCs w:val="28"/>
        </w:rPr>
        <w:t xml:space="preserve"> к настоящему приказу.</w:t>
      </w:r>
      <w:r w:rsidR="001177C8">
        <w:rPr>
          <w:rFonts w:ascii="Times New Roman" w:hAnsi="Times New Roman" w:cs="Times New Roman"/>
          <w:bCs/>
          <w:sz w:val="28"/>
          <w:szCs w:val="28"/>
        </w:rPr>
        <w:t xml:space="preserve"> </w:t>
      </w:r>
    </w:p>
    <w:p w14:paraId="2B4C5219" w14:textId="7EAAD3A1" w:rsidR="004A5D29" w:rsidRPr="00E8280D" w:rsidRDefault="00E9576F" w:rsidP="00E9576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E8280D" w:rsidRPr="00E8280D">
        <w:rPr>
          <w:rFonts w:ascii="Times New Roman" w:hAnsi="Times New Roman" w:cs="Times New Roman"/>
          <w:bCs/>
          <w:sz w:val="28"/>
          <w:szCs w:val="28"/>
        </w:rPr>
        <w:t>Настоящий приказ вступает в силу после дня его официального опубликования</w:t>
      </w:r>
      <w:r w:rsidR="004A5D29" w:rsidRPr="00E8280D">
        <w:rPr>
          <w:rFonts w:ascii="Times New Roman" w:hAnsi="Times New Roman" w:cs="Times New Roman"/>
          <w:bCs/>
          <w:sz w:val="28"/>
          <w:szCs w:val="28"/>
        </w:rPr>
        <w:t>.</w:t>
      </w:r>
    </w:p>
    <w:p w14:paraId="4046518D" w14:textId="64B3619E" w:rsidR="00A46583" w:rsidRDefault="00A46583" w:rsidP="007639B2">
      <w:pPr>
        <w:spacing w:after="0" w:line="240" w:lineRule="auto"/>
        <w:jc w:val="both"/>
        <w:rPr>
          <w:rFonts w:ascii="Times New Roman" w:eastAsia="Times New Roman" w:hAnsi="Times New Roman" w:cs="Times New Roman"/>
          <w:sz w:val="28"/>
          <w:szCs w:val="28"/>
          <w:lang w:eastAsia="ru-RU"/>
        </w:rPr>
      </w:pPr>
    </w:p>
    <w:p w14:paraId="26C7F054" w14:textId="5F5BA107" w:rsidR="00A46583" w:rsidRDefault="00A46583" w:rsidP="007639B2">
      <w:pPr>
        <w:spacing w:after="0" w:line="240" w:lineRule="auto"/>
        <w:jc w:val="both"/>
        <w:rPr>
          <w:rFonts w:ascii="Times New Roman" w:hAnsi="Times New Roman" w:cs="Times New Roman"/>
          <w:bCs/>
          <w:sz w:val="28"/>
          <w:szCs w:val="28"/>
        </w:rPr>
      </w:pPr>
    </w:p>
    <w:tbl>
      <w:tblPr>
        <w:tblW w:w="9356" w:type="dxa"/>
        <w:tblLayout w:type="fixed"/>
        <w:tblCellMar>
          <w:left w:w="0" w:type="dxa"/>
          <w:right w:w="0" w:type="dxa"/>
        </w:tblCellMar>
        <w:tblLook w:val="04A0" w:firstRow="1" w:lastRow="0" w:firstColumn="1" w:lastColumn="0" w:noHBand="0" w:noVBand="1"/>
      </w:tblPr>
      <w:tblGrid>
        <w:gridCol w:w="2977"/>
        <w:gridCol w:w="4394"/>
        <w:gridCol w:w="1985"/>
      </w:tblGrid>
      <w:tr w:rsidR="0046569C" w14:paraId="68BF46A1" w14:textId="77777777" w:rsidTr="00457418">
        <w:trPr>
          <w:trHeight w:val="2220"/>
        </w:trPr>
        <w:tc>
          <w:tcPr>
            <w:tcW w:w="2977" w:type="dxa"/>
            <w:shd w:val="clear" w:color="auto" w:fill="auto"/>
            <w:tcMar>
              <w:left w:w="0" w:type="dxa"/>
              <w:right w:w="0" w:type="dxa"/>
            </w:tcMar>
          </w:tcPr>
          <w:p w14:paraId="3AA872AC" w14:textId="77777777" w:rsidR="0046569C" w:rsidRPr="0046569C" w:rsidRDefault="00714F8B" w:rsidP="00457418">
            <w:pPr>
              <w:spacing w:after="0" w:line="240" w:lineRule="auto"/>
              <w:rPr>
                <w:rFonts w:ascii="Times New Roman" w:hAnsi="Times New Roman"/>
                <w:sz w:val="24"/>
              </w:rPr>
            </w:pPr>
            <w:r>
              <w:rPr>
                <w:rFonts w:ascii="Times New Roman" w:hAnsi="Times New Roman"/>
                <w:sz w:val="28"/>
              </w:rPr>
              <w:t>Министр</w:t>
            </w:r>
          </w:p>
          <w:p w14:paraId="6B43F86A" w14:textId="77777777" w:rsidR="0046569C" w:rsidRDefault="0046569C" w:rsidP="00457418">
            <w:pPr>
              <w:spacing w:after="0" w:line="240" w:lineRule="auto"/>
              <w:ind w:left="30"/>
              <w:rPr>
                <w:rFonts w:ascii="Times New Roman" w:hAnsi="Times New Roman"/>
                <w:sz w:val="24"/>
              </w:rPr>
            </w:pPr>
          </w:p>
        </w:tc>
        <w:tc>
          <w:tcPr>
            <w:tcW w:w="4394" w:type="dxa"/>
            <w:shd w:val="clear" w:color="auto" w:fill="auto"/>
            <w:tcMar>
              <w:left w:w="0" w:type="dxa"/>
              <w:right w:w="0" w:type="dxa"/>
            </w:tcMar>
          </w:tcPr>
          <w:p w14:paraId="299DE2BC" w14:textId="77777777" w:rsidR="0046569C" w:rsidRPr="0046569C" w:rsidRDefault="0046569C" w:rsidP="00457418">
            <w:pPr>
              <w:spacing w:after="0" w:line="240" w:lineRule="auto"/>
              <w:rPr>
                <w:rFonts w:ascii="Times New Roman" w:hAnsi="Times New Roman"/>
                <w:color w:val="000000" w:themeColor="text1"/>
                <w:sz w:val="24"/>
              </w:rPr>
            </w:pPr>
            <w:bookmarkStart w:id="2" w:name="SIGNERSTAMP1"/>
            <w:r w:rsidRPr="0046569C">
              <w:rPr>
                <w:rFonts w:ascii="Times New Roman" w:hAnsi="Times New Roman"/>
                <w:color w:val="FFFFFF" w:themeColor="background1"/>
                <w:sz w:val="24"/>
              </w:rPr>
              <w:t>[горизонтальный штамп подписи 1]</w:t>
            </w:r>
            <w:bookmarkEnd w:id="2"/>
          </w:p>
        </w:tc>
        <w:tc>
          <w:tcPr>
            <w:tcW w:w="1985" w:type="dxa"/>
            <w:shd w:val="clear" w:color="auto" w:fill="auto"/>
            <w:tcMar>
              <w:left w:w="0" w:type="dxa"/>
              <w:right w:w="0" w:type="dxa"/>
            </w:tcMar>
          </w:tcPr>
          <w:p w14:paraId="29101340" w14:textId="77777777" w:rsidR="0046569C" w:rsidRDefault="00AB55CB" w:rsidP="00457418">
            <w:pPr>
              <w:spacing w:after="0" w:line="240" w:lineRule="auto"/>
              <w:jc w:val="right"/>
              <w:rPr>
                <w:rFonts w:ascii="Times New Roman" w:hAnsi="Times New Roman"/>
                <w:sz w:val="24"/>
              </w:rPr>
            </w:pPr>
            <w:r>
              <w:rPr>
                <w:rFonts w:ascii="Times New Roman" w:hAnsi="Times New Roman"/>
                <w:sz w:val="28"/>
              </w:rPr>
              <w:t xml:space="preserve">Д.Б. </w:t>
            </w:r>
            <w:proofErr w:type="spellStart"/>
            <w:r w:rsidR="00FF14C9">
              <w:rPr>
                <w:rFonts w:ascii="Times New Roman" w:hAnsi="Times New Roman"/>
                <w:sz w:val="28"/>
              </w:rPr>
              <w:t>Щипицын</w:t>
            </w:r>
            <w:proofErr w:type="spellEnd"/>
            <w:r w:rsidR="00FF14C9">
              <w:rPr>
                <w:rFonts w:ascii="Times New Roman" w:hAnsi="Times New Roman"/>
                <w:sz w:val="28"/>
              </w:rPr>
              <w:t xml:space="preserve"> </w:t>
            </w:r>
          </w:p>
        </w:tc>
      </w:tr>
    </w:tbl>
    <w:p w14:paraId="0D057A2A" w14:textId="77777777" w:rsidR="003D5C8F" w:rsidRDefault="003D5C8F">
      <w:r>
        <w:br w:type="page"/>
      </w:r>
    </w:p>
    <w:p w14:paraId="262C5169" w14:textId="77777777" w:rsidR="00525D1B" w:rsidRPr="00672FC8" w:rsidRDefault="00FB029F" w:rsidP="00E8280D">
      <w:pPr>
        <w:widowControl w:val="0"/>
        <w:tabs>
          <w:tab w:val="left" w:pos="5103"/>
        </w:tabs>
        <w:spacing w:after="0" w:line="240" w:lineRule="auto"/>
        <w:ind w:left="5103" w:right="-283" w:hanging="283"/>
        <w:rPr>
          <w:rFonts w:ascii="Times New Roman" w:hAnsi="Times New Roman"/>
          <w:sz w:val="28"/>
        </w:rPr>
      </w:pPr>
      <w:r>
        <w:rPr>
          <w:rFonts w:ascii="Times New Roman" w:hAnsi="Times New Roman"/>
          <w:sz w:val="28"/>
        </w:rPr>
        <w:lastRenderedPageBreak/>
        <w:t>Приложение</w:t>
      </w:r>
      <w:r w:rsidR="00694A23">
        <w:rPr>
          <w:rFonts w:ascii="Times New Roman" w:hAnsi="Times New Roman"/>
          <w:sz w:val="28"/>
        </w:rPr>
        <w:t xml:space="preserve"> 1</w:t>
      </w:r>
      <w:r>
        <w:rPr>
          <w:rFonts w:ascii="Times New Roman" w:hAnsi="Times New Roman"/>
          <w:sz w:val="28"/>
        </w:rPr>
        <w:t xml:space="preserve"> к приказу </w:t>
      </w:r>
      <w:r w:rsidR="00714F8B">
        <w:rPr>
          <w:rFonts w:ascii="Times New Roman" w:hAnsi="Times New Roman"/>
          <w:sz w:val="28"/>
        </w:rPr>
        <w:t>Министерства</w:t>
      </w:r>
    </w:p>
    <w:p w14:paraId="0D3BECCF" w14:textId="77777777" w:rsidR="00525D1B" w:rsidRDefault="00714F8B" w:rsidP="00E8280D">
      <w:pPr>
        <w:widowControl w:val="0"/>
        <w:tabs>
          <w:tab w:val="left" w:pos="4820"/>
        </w:tabs>
        <w:spacing w:after="0" w:line="240" w:lineRule="auto"/>
        <w:ind w:left="4820" w:right="-283"/>
        <w:rPr>
          <w:rFonts w:ascii="Times New Roman" w:hAnsi="Times New Roman"/>
          <w:sz w:val="28"/>
        </w:rPr>
      </w:pPr>
      <w:r>
        <w:rPr>
          <w:rFonts w:ascii="Times New Roman" w:hAnsi="Times New Roman" w:cs="Times New Roman"/>
          <w:sz w:val="28"/>
          <w:szCs w:val="28"/>
        </w:rPr>
        <w:t>л</w:t>
      </w:r>
      <w:r w:rsidR="00FF14C9">
        <w:rPr>
          <w:rFonts w:ascii="Times New Roman" w:hAnsi="Times New Roman" w:cs="Times New Roman"/>
          <w:sz w:val="28"/>
          <w:szCs w:val="28"/>
        </w:rPr>
        <w:t>есного</w:t>
      </w:r>
      <w:r>
        <w:rPr>
          <w:rFonts w:ascii="Times New Roman" w:hAnsi="Times New Roman" w:cs="Times New Roman"/>
          <w:sz w:val="28"/>
          <w:szCs w:val="28"/>
        </w:rPr>
        <w:t xml:space="preserve"> и охотничьего</w:t>
      </w:r>
      <w:r w:rsidR="00FF14C9">
        <w:rPr>
          <w:rFonts w:ascii="Times New Roman" w:hAnsi="Times New Roman" w:cs="Times New Roman"/>
          <w:sz w:val="28"/>
          <w:szCs w:val="28"/>
        </w:rPr>
        <w:t xml:space="preserve"> хозяйства </w:t>
      </w:r>
      <w:r w:rsidR="00525D1B">
        <w:rPr>
          <w:rFonts w:ascii="Times New Roman" w:hAnsi="Times New Roman" w:cs="Times New Roman"/>
          <w:sz w:val="28"/>
          <w:szCs w:val="28"/>
        </w:rPr>
        <w:t xml:space="preserve">Камчатского </w:t>
      </w:r>
      <w:r w:rsidR="00525D1B" w:rsidRPr="00DB6AD5">
        <w:rPr>
          <w:rFonts w:ascii="Times New Roman" w:hAnsi="Times New Roman" w:cs="Times New Roman"/>
          <w:sz w:val="28"/>
          <w:szCs w:val="28"/>
        </w:rPr>
        <w:t>края</w:t>
      </w:r>
    </w:p>
    <w:tbl>
      <w:tblPr>
        <w:tblStyle w:val="a3"/>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
        <w:gridCol w:w="1869"/>
        <w:gridCol w:w="486"/>
        <w:gridCol w:w="1701"/>
      </w:tblGrid>
      <w:tr w:rsidR="00525D1B" w14:paraId="7D266C11" w14:textId="77777777" w:rsidTr="00E8280D">
        <w:tc>
          <w:tcPr>
            <w:tcW w:w="480" w:type="dxa"/>
            <w:hideMark/>
          </w:tcPr>
          <w:p w14:paraId="4EF87580" w14:textId="77777777" w:rsidR="00525D1B" w:rsidRDefault="00525D1B" w:rsidP="00E8280D">
            <w:pPr>
              <w:tabs>
                <w:tab w:val="left" w:pos="5103"/>
              </w:tabs>
              <w:spacing w:after="60"/>
              <w:ind w:left="-65" w:hanging="283"/>
              <w:jc w:val="right"/>
              <w:rPr>
                <w:rFonts w:ascii="Times New Roman" w:hAnsi="Times New Roman"/>
                <w:sz w:val="28"/>
                <w:szCs w:val="28"/>
              </w:rPr>
            </w:pPr>
            <w:r>
              <w:rPr>
                <w:rFonts w:ascii="Times New Roman" w:hAnsi="Times New Roman"/>
                <w:sz w:val="28"/>
                <w:szCs w:val="28"/>
              </w:rPr>
              <w:t>от</w:t>
            </w:r>
          </w:p>
        </w:tc>
        <w:tc>
          <w:tcPr>
            <w:tcW w:w="1869" w:type="dxa"/>
            <w:hideMark/>
          </w:tcPr>
          <w:p w14:paraId="2CC08119" w14:textId="77777777" w:rsidR="00525D1B" w:rsidRDefault="00525D1B" w:rsidP="00E8280D">
            <w:pPr>
              <w:tabs>
                <w:tab w:val="left" w:pos="5103"/>
              </w:tabs>
              <w:spacing w:after="60"/>
              <w:ind w:hanging="283"/>
              <w:jc w:val="right"/>
              <w:rPr>
                <w:rFonts w:ascii="Times New Roman" w:hAnsi="Times New Roman"/>
                <w:color w:val="FFFFFF" w:themeColor="background1"/>
                <w:sz w:val="28"/>
                <w:szCs w:val="28"/>
              </w:rPr>
            </w:pPr>
            <w:r>
              <w:rPr>
                <w:rFonts w:ascii="Times New Roman" w:hAnsi="Times New Roman"/>
                <w:color w:val="FFFFFF" w:themeColor="background1"/>
                <w:sz w:val="28"/>
                <w:szCs w:val="28"/>
              </w:rPr>
              <w:t>[</w:t>
            </w:r>
            <w:r>
              <w:rPr>
                <w:rFonts w:ascii="Times New Roman" w:hAnsi="Times New Roman"/>
                <w:color w:val="FFFFFF" w:themeColor="background1"/>
                <w:sz w:val="28"/>
                <w:szCs w:val="28"/>
                <w:lang w:val="en-US"/>
              </w:rPr>
              <w:t>R</w:t>
            </w:r>
            <w:r>
              <w:rPr>
                <w:rFonts w:ascii="Times New Roman" w:hAnsi="Times New Roman"/>
                <w:color w:val="FFFFFF" w:themeColor="background1"/>
                <w:sz w:val="16"/>
                <w:szCs w:val="28"/>
                <w:lang w:val="en-US"/>
              </w:rPr>
              <w:t>EGDATESTAMP</w:t>
            </w:r>
            <w:r>
              <w:rPr>
                <w:rFonts w:ascii="Times New Roman" w:hAnsi="Times New Roman"/>
                <w:color w:val="FFFFFF" w:themeColor="background1"/>
                <w:sz w:val="16"/>
                <w:szCs w:val="28"/>
              </w:rPr>
              <w:t>]</w:t>
            </w:r>
          </w:p>
        </w:tc>
        <w:tc>
          <w:tcPr>
            <w:tcW w:w="486" w:type="dxa"/>
            <w:hideMark/>
          </w:tcPr>
          <w:p w14:paraId="70256E80" w14:textId="77777777" w:rsidR="00525D1B" w:rsidRDefault="00525D1B" w:rsidP="00E8280D">
            <w:pPr>
              <w:tabs>
                <w:tab w:val="left" w:pos="5103"/>
              </w:tabs>
              <w:spacing w:after="60"/>
              <w:ind w:hanging="283"/>
              <w:jc w:val="right"/>
              <w:rPr>
                <w:rFonts w:ascii="Times New Roman" w:hAnsi="Times New Roman"/>
                <w:sz w:val="28"/>
                <w:szCs w:val="28"/>
              </w:rPr>
            </w:pPr>
            <w:r>
              <w:rPr>
                <w:rFonts w:ascii="Times New Roman" w:hAnsi="Times New Roman"/>
                <w:sz w:val="28"/>
                <w:szCs w:val="28"/>
              </w:rPr>
              <w:t>№</w:t>
            </w:r>
          </w:p>
        </w:tc>
        <w:tc>
          <w:tcPr>
            <w:tcW w:w="1701" w:type="dxa"/>
            <w:hideMark/>
          </w:tcPr>
          <w:p w14:paraId="670D1D35" w14:textId="77777777" w:rsidR="00525D1B" w:rsidRDefault="00525D1B" w:rsidP="00E8280D">
            <w:pPr>
              <w:tabs>
                <w:tab w:val="left" w:pos="5103"/>
              </w:tabs>
              <w:spacing w:after="60"/>
              <w:ind w:hanging="283"/>
              <w:jc w:val="right"/>
              <w:rPr>
                <w:rFonts w:ascii="Times New Roman" w:hAnsi="Times New Roman"/>
                <w:color w:val="FFFFFF" w:themeColor="background1"/>
                <w:sz w:val="28"/>
                <w:szCs w:val="28"/>
              </w:rPr>
            </w:pPr>
            <w:r>
              <w:rPr>
                <w:rFonts w:ascii="Times New Roman" w:hAnsi="Times New Roman"/>
                <w:color w:val="FFFFFF" w:themeColor="background1"/>
                <w:sz w:val="28"/>
                <w:szCs w:val="28"/>
              </w:rPr>
              <w:t>[R</w:t>
            </w:r>
            <w:r>
              <w:rPr>
                <w:rFonts w:ascii="Times New Roman" w:hAnsi="Times New Roman"/>
                <w:color w:val="FFFFFF" w:themeColor="background1"/>
                <w:sz w:val="16"/>
                <w:szCs w:val="28"/>
              </w:rPr>
              <w:t>EGNUMSTAMP]</w:t>
            </w:r>
          </w:p>
        </w:tc>
      </w:tr>
    </w:tbl>
    <w:p w14:paraId="460CC502" w14:textId="77777777" w:rsidR="004A108C" w:rsidRDefault="004A108C" w:rsidP="003D7EB4">
      <w:pPr>
        <w:ind w:left="709"/>
        <w:rPr>
          <w:rFonts w:ascii="Times New Roman" w:eastAsia="Times New Roman" w:hAnsi="Times New Roman" w:cs="Times New Roman"/>
          <w:b/>
          <w:sz w:val="28"/>
          <w:szCs w:val="28"/>
          <w:lang w:eastAsia="ru-RU"/>
        </w:rPr>
      </w:pPr>
    </w:p>
    <w:p w14:paraId="72EEA8E0" w14:textId="7A85D254" w:rsidR="008A1B3E" w:rsidRPr="00E9576F" w:rsidRDefault="008A1B3E" w:rsidP="00E9576F">
      <w:pPr>
        <w:ind w:left="709"/>
        <w:jc w:val="center"/>
        <w:rPr>
          <w:rFonts w:ascii="Times New Roman" w:hAnsi="Times New Roman" w:cs="Times New Roman"/>
          <w:sz w:val="28"/>
          <w:szCs w:val="28"/>
        </w:rPr>
      </w:pPr>
      <w:r w:rsidRPr="00E9576F">
        <w:rPr>
          <w:rFonts w:ascii="Times New Roman" w:eastAsia="Times New Roman" w:hAnsi="Times New Roman" w:cs="Times New Roman"/>
          <w:sz w:val="28"/>
          <w:szCs w:val="28"/>
          <w:lang w:eastAsia="ru-RU"/>
        </w:rPr>
        <w:t xml:space="preserve">2.1.10. Методы </w:t>
      </w:r>
      <w:proofErr w:type="spellStart"/>
      <w:r w:rsidRPr="00E9576F">
        <w:rPr>
          <w:rFonts w:ascii="Times New Roman" w:eastAsia="Times New Roman" w:hAnsi="Times New Roman" w:cs="Times New Roman"/>
          <w:sz w:val="28"/>
          <w:szCs w:val="28"/>
          <w:lang w:eastAsia="ru-RU"/>
        </w:rPr>
        <w:t>лесовосстановления</w:t>
      </w:r>
      <w:proofErr w:type="spellEnd"/>
    </w:p>
    <w:p w14:paraId="48D1A0B2" w14:textId="77777777" w:rsidR="008A1B3E" w:rsidRPr="003D7EB4" w:rsidRDefault="008A1B3E" w:rsidP="00D9031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Лесовосстановление осуществляется в целях восстановления вырубленных, погибших, поврежденных лесов, обеспечения восстановления лесных насаждений, сохранения биологического разнообразия лесов, сохранения полезных функций лесов.</w:t>
      </w:r>
    </w:p>
    <w:p w14:paraId="2D0EA84E" w14:textId="368879CB" w:rsidR="008A1B3E" w:rsidRPr="00E9576F"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E9576F">
        <w:rPr>
          <w:rFonts w:ascii="Times New Roman" w:eastAsia="Times New Roman" w:hAnsi="Times New Roman" w:cs="Times New Roman"/>
          <w:sz w:val="28"/>
          <w:szCs w:val="28"/>
          <w:lang w:eastAsia="ru-RU"/>
        </w:rPr>
        <w:t>Методы лесовосстановления определены ст. 62 ЛК РФ и регламентируются приказом Минприроды России от 29.12.2021 № 1024 «Об утверждении Правил</w:t>
      </w:r>
      <w:r w:rsidR="003D7EB4" w:rsidRPr="00E9576F">
        <w:rPr>
          <w:rFonts w:ascii="Times New Roman" w:eastAsia="Times New Roman" w:hAnsi="Times New Roman" w:cs="Times New Roman"/>
          <w:sz w:val="28"/>
          <w:szCs w:val="28"/>
          <w:lang w:eastAsia="ru-RU"/>
        </w:rPr>
        <w:t xml:space="preserve"> </w:t>
      </w:r>
      <w:r w:rsidRPr="00E9576F">
        <w:rPr>
          <w:rFonts w:ascii="Times New Roman" w:eastAsia="Times New Roman" w:hAnsi="Times New Roman" w:cs="Times New Roman"/>
          <w:sz w:val="28"/>
          <w:szCs w:val="28"/>
          <w:lang w:eastAsia="ru-RU"/>
        </w:rPr>
        <w:t>лесовосстановления, формы, состава, порядка согласования проекта лесовосстановления, оснований для отказа в его согласовании, а также требо</w:t>
      </w:r>
      <w:r w:rsidR="003D7EB4" w:rsidRPr="00E9576F">
        <w:rPr>
          <w:rFonts w:ascii="Times New Roman" w:eastAsia="Times New Roman" w:hAnsi="Times New Roman" w:cs="Times New Roman"/>
          <w:sz w:val="28"/>
          <w:szCs w:val="28"/>
          <w:lang w:eastAsia="ru-RU"/>
        </w:rPr>
        <w:t xml:space="preserve">ваний к </w:t>
      </w:r>
      <w:r w:rsidRPr="00E9576F">
        <w:rPr>
          <w:rFonts w:ascii="Times New Roman" w:eastAsia="Times New Roman" w:hAnsi="Times New Roman" w:cs="Times New Roman"/>
          <w:sz w:val="28"/>
          <w:szCs w:val="28"/>
          <w:lang w:eastAsia="ru-RU"/>
        </w:rPr>
        <w:t>формату в электронной форме проекта лесовосстановления» (далее – Правила лесовосстановления).</w:t>
      </w:r>
    </w:p>
    <w:p w14:paraId="4B635C92" w14:textId="539AFF36" w:rsidR="00F32C8A" w:rsidRPr="00E9576F" w:rsidRDefault="00F32C8A" w:rsidP="00F32C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E9576F">
        <w:rPr>
          <w:rFonts w:ascii="Times New Roman" w:eastAsia="Times New Roman" w:hAnsi="Times New Roman" w:cs="Times New Roman"/>
          <w:sz w:val="28"/>
          <w:szCs w:val="28"/>
          <w:lang w:eastAsia="ru-RU"/>
        </w:rPr>
        <w:t>Лесовосстановление</w:t>
      </w:r>
      <w:proofErr w:type="spellEnd"/>
      <w:r w:rsidRPr="00E9576F">
        <w:rPr>
          <w:rFonts w:ascii="Times New Roman" w:eastAsia="Times New Roman" w:hAnsi="Times New Roman" w:cs="Times New Roman"/>
          <w:sz w:val="28"/>
          <w:szCs w:val="28"/>
          <w:lang w:eastAsia="ru-RU"/>
        </w:rPr>
        <w:t xml:space="preserve"> осуществляется способами естественного, искусственного или комбинированного восстановления лесов </w:t>
      </w:r>
      <w:r w:rsidRPr="00E9576F">
        <w:rPr>
          <w:rFonts w:ascii="Times New Roman" w:eastAsia="Times New Roman" w:hAnsi="Times New Roman" w:cs="Arial"/>
          <w:sz w:val="28"/>
          <w:szCs w:val="28"/>
          <w:lang w:eastAsia="ru-RU"/>
        </w:rPr>
        <w:t>(далее – способы лесовосстановления)</w:t>
      </w:r>
      <w:r w:rsidRPr="00E9576F">
        <w:rPr>
          <w:rFonts w:ascii="Times New Roman" w:eastAsia="Times New Roman" w:hAnsi="Times New Roman" w:cs="Times New Roman"/>
          <w:sz w:val="28"/>
          <w:szCs w:val="28"/>
          <w:lang w:eastAsia="ru-RU"/>
        </w:rPr>
        <w:t>.</w:t>
      </w:r>
    </w:p>
    <w:p w14:paraId="799CF750" w14:textId="06211C2B" w:rsidR="001F0FD5" w:rsidRPr="00E9576F" w:rsidRDefault="001F0FD5" w:rsidP="00890E2A">
      <w:pPr>
        <w:spacing w:after="0" w:line="240" w:lineRule="auto"/>
        <w:ind w:firstLine="709"/>
        <w:jc w:val="both"/>
        <w:rPr>
          <w:rFonts w:ascii="Times New Roman" w:eastAsia="Times New Roman" w:hAnsi="Times New Roman" w:cs="Times New Roman"/>
          <w:sz w:val="28"/>
          <w:szCs w:val="28"/>
          <w:lang w:eastAsia="ru-RU"/>
        </w:rPr>
      </w:pPr>
      <w:r w:rsidRPr="00E9576F">
        <w:rPr>
          <w:rFonts w:ascii="Times New Roman" w:eastAsia="Times New Roman" w:hAnsi="Times New Roman" w:cs="Times New Roman"/>
          <w:sz w:val="28"/>
          <w:szCs w:val="28"/>
          <w:lang w:eastAsia="ru-RU"/>
        </w:rPr>
        <w:t xml:space="preserve">Искусственное восстановление лесов (далее – искусственное лесовосстановление) осуществляется путем создания лесных культур: посадки сеянцев, саженцев, в том числе с закрытой корневой системой, черенков или посева семян лесных растений, </w:t>
      </w:r>
      <w:r w:rsidR="00890E2A" w:rsidRPr="00E9576F">
        <w:rPr>
          <w:rFonts w:ascii="Times New Roman" w:eastAsia="Times New Roman" w:hAnsi="Times New Roman" w:cs="Times New Roman"/>
          <w:sz w:val="28"/>
          <w:szCs w:val="28"/>
          <w:lang w:eastAsia="ru-RU"/>
        </w:rPr>
        <w:t>в том числе с использованием саженцев, сеянцев основных лесных древесных пород, выращенных в лесных питомниках</w:t>
      </w:r>
      <w:r w:rsidRPr="00E9576F">
        <w:rPr>
          <w:rFonts w:ascii="Times New Roman" w:eastAsia="Times New Roman" w:hAnsi="Times New Roman" w:cs="Times New Roman"/>
          <w:sz w:val="28"/>
          <w:szCs w:val="28"/>
          <w:lang w:eastAsia="ru-RU"/>
        </w:rPr>
        <w:t>, включает в себя агротехнический уход за лесными насаждениями, а также иные мероприятия, предусмотренные Правилами лесовосстановления.</w:t>
      </w:r>
    </w:p>
    <w:p w14:paraId="60899168" w14:textId="77777777" w:rsidR="001F0FD5" w:rsidRPr="003D7EB4" w:rsidRDefault="001F0FD5" w:rsidP="001F0F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Комбинированное восстановление лесов (далее – комбинированное лесовосстановление) осуществляется за счет сочетания естественного и искусственного лесовосстановления.</w:t>
      </w:r>
    </w:p>
    <w:p w14:paraId="1D05E450" w14:textId="36C8E2B5" w:rsidR="006E51B9" w:rsidRDefault="006E51B9" w:rsidP="006E51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Естественное восстановление лесов (далее </w:t>
      </w:r>
      <w:r w:rsidRPr="003D7EB4">
        <w:rPr>
          <w:rFonts w:ascii="Times New Roman" w:eastAsia="Times New Roman" w:hAnsi="Times New Roman" w:cs="Arial"/>
          <w:sz w:val="28"/>
          <w:szCs w:val="28"/>
          <w:lang w:eastAsia="ru-RU"/>
        </w:rPr>
        <w:t>–</w:t>
      </w:r>
      <w:r w:rsidRPr="003D7EB4">
        <w:rPr>
          <w:rFonts w:ascii="Times New Roman" w:eastAsia="Times New Roman" w:hAnsi="Times New Roman" w:cs="Times New Roman"/>
          <w:sz w:val="28"/>
          <w:szCs w:val="28"/>
          <w:lang w:eastAsia="ru-RU"/>
        </w:rPr>
        <w:t xml:space="preserve"> естественное лесовосстановление) осуществляется</w:t>
      </w:r>
      <w:r w:rsidR="00300F93" w:rsidRPr="00300F93">
        <w:rPr>
          <w:rFonts w:ascii="Times New Roman" w:eastAsia="Times New Roman" w:hAnsi="Times New Roman" w:cs="Arial"/>
          <w:color w:val="000000" w:themeColor="text1"/>
          <w:sz w:val="26"/>
          <w:szCs w:val="26"/>
          <w:lang w:eastAsia="ru-RU"/>
        </w:rPr>
        <w:t xml:space="preserve"> </w:t>
      </w:r>
      <w:r w:rsidR="00300F93" w:rsidRPr="00300F93">
        <w:rPr>
          <w:rFonts w:ascii="Times New Roman" w:eastAsia="Times New Roman" w:hAnsi="Times New Roman" w:cs="Times New Roman"/>
          <w:sz w:val="28"/>
          <w:szCs w:val="28"/>
          <w:lang w:eastAsia="ru-RU"/>
        </w:rPr>
        <w:t xml:space="preserve">за счет </w:t>
      </w:r>
      <w:r w:rsidR="00890E2A" w:rsidRPr="00871B91">
        <w:rPr>
          <w:rFonts w:ascii="Times New Roman" w:eastAsia="Times New Roman" w:hAnsi="Times New Roman" w:cs="Times New Roman"/>
          <w:sz w:val="28"/>
          <w:szCs w:val="28"/>
          <w:lang w:eastAsia="ru-RU"/>
        </w:rPr>
        <w:t>естественного заращивания площадей вследствие природных процессов</w:t>
      </w:r>
      <w:r w:rsidR="001177C8">
        <w:rPr>
          <w:rFonts w:ascii="Times New Roman" w:eastAsia="Times New Roman" w:hAnsi="Times New Roman" w:cs="Times New Roman"/>
          <w:sz w:val="28"/>
          <w:szCs w:val="28"/>
          <w:lang w:eastAsia="ru-RU"/>
        </w:rPr>
        <w:t xml:space="preserve"> и </w:t>
      </w:r>
      <w:r w:rsidR="00300F93" w:rsidRPr="00300F93">
        <w:rPr>
          <w:rFonts w:ascii="Times New Roman" w:eastAsia="Times New Roman" w:hAnsi="Times New Roman" w:cs="Times New Roman"/>
          <w:sz w:val="28"/>
          <w:szCs w:val="28"/>
          <w:lang w:eastAsia="ru-RU"/>
        </w:rPr>
        <w:t>мер содействия лесовосстановлению</w:t>
      </w:r>
      <w:r w:rsidR="00300F93">
        <w:rPr>
          <w:rFonts w:ascii="Times New Roman" w:eastAsia="Times New Roman" w:hAnsi="Times New Roman" w:cs="Times New Roman"/>
          <w:sz w:val="28"/>
          <w:szCs w:val="28"/>
          <w:lang w:eastAsia="ru-RU"/>
        </w:rPr>
        <w:t>, включающих следующие мероприятия</w:t>
      </w:r>
      <w:r w:rsidRPr="003D7EB4">
        <w:rPr>
          <w:rFonts w:ascii="Times New Roman" w:eastAsia="Times New Roman" w:hAnsi="Times New Roman" w:cs="Times New Roman"/>
          <w:sz w:val="28"/>
          <w:szCs w:val="28"/>
          <w:lang w:eastAsia="ru-RU"/>
        </w:rPr>
        <w:t>:</w:t>
      </w:r>
    </w:p>
    <w:p w14:paraId="6BDA8064" w14:textId="6A6CA044" w:rsidR="00300F93" w:rsidRPr="00300F93" w:rsidRDefault="00E9576F" w:rsidP="00300F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00F93" w:rsidRPr="00300F93">
        <w:rPr>
          <w:rFonts w:ascii="Times New Roman" w:eastAsia="Times New Roman" w:hAnsi="Times New Roman" w:cs="Times New Roman"/>
          <w:sz w:val="28"/>
          <w:szCs w:val="28"/>
          <w:lang w:eastAsia="ru-RU"/>
        </w:rPr>
        <w:t xml:space="preserve"> сохранение возобновившегося </w:t>
      </w:r>
      <w:proofErr w:type="gramStart"/>
      <w:r w:rsidR="00300F93" w:rsidRPr="00300F93">
        <w:rPr>
          <w:rFonts w:ascii="Times New Roman" w:eastAsia="Times New Roman" w:hAnsi="Times New Roman" w:cs="Times New Roman"/>
          <w:sz w:val="28"/>
          <w:szCs w:val="28"/>
          <w:lang w:eastAsia="ru-RU"/>
        </w:rPr>
        <w:t>под пологом лесных насаждений</w:t>
      </w:r>
      <w:proofErr w:type="gramEnd"/>
      <w:r w:rsidR="00300F93" w:rsidRPr="00300F93">
        <w:rPr>
          <w:rFonts w:ascii="Times New Roman" w:eastAsia="Times New Roman" w:hAnsi="Times New Roman" w:cs="Times New Roman"/>
          <w:sz w:val="28"/>
          <w:szCs w:val="28"/>
          <w:lang w:eastAsia="ru-RU"/>
        </w:rPr>
        <w:t xml:space="preserve"> жизнеспособного поколения главных лесных древесных пород, способного образовывать в данных природно-климатических условиях новые лесные насаждения (подрост);</w:t>
      </w:r>
    </w:p>
    <w:p w14:paraId="387C6A06" w14:textId="00519D91" w:rsidR="00300F93" w:rsidRPr="00300F93" w:rsidRDefault="00E9576F" w:rsidP="00300F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00F93" w:rsidRPr="00300F93">
        <w:rPr>
          <w:rFonts w:ascii="Times New Roman" w:eastAsia="Times New Roman" w:hAnsi="Times New Roman" w:cs="Times New Roman"/>
          <w:sz w:val="28"/>
          <w:szCs w:val="28"/>
          <w:lang w:eastAsia="ru-RU"/>
        </w:rPr>
        <w:t xml:space="preserve"> сохранение при проведении рубок лесных насаждений ценных лесных древесных пород жизнеспособных лесных насаждений, хорошо укоренившихся, участвующих в формировании главных лесных древесных пород, высотой более 2,5 м (молодняк);</w:t>
      </w:r>
    </w:p>
    <w:p w14:paraId="17FC3F06" w14:textId="4DD701D2" w:rsidR="00300F93" w:rsidRPr="00300F93" w:rsidRDefault="00E9576F" w:rsidP="00300F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00F93" w:rsidRPr="00300F93">
        <w:rPr>
          <w:rFonts w:ascii="Times New Roman" w:eastAsia="Times New Roman" w:hAnsi="Times New Roman" w:cs="Times New Roman"/>
          <w:sz w:val="28"/>
          <w:szCs w:val="28"/>
          <w:lang w:eastAsia="ru-RU"/>
        </w:rPr>
        <w:t xml:space="preserve">уход за подростом главных лесных древесных пород на площадях, не занятых лесными насаждениями (оправка подроста, </w:t>
      </w:r>
      <w:proofErr w:type="spellStart"/>
      <w:r w:rsidR="00300F93" w:rsidRPr="00300F93">
        <w:rPr>
          <w:rFonts w:ascii="Times New Roman" w:eastAsia="Times New Roman" w:hAnsi="Times New Roman" w:cs="Times New Roman"/>
          <w:sz w:val="28"/>
          <w:szCs w:val="28"/>
          <w:lang w:eastAsia="ru-RU"/>
        </w:rPr>
        <w:t>окашивание</w:t>
      </w:r>
      <w:proofErr w:type="spellEnd"/>
      <w:r w:rsidR="00300F93" w:rsidRPr="00300F93">
        <w:rPr>
          <w:rFonts w:ascii="Times New Roman" w:eastAsia="Times New Roman" w:hAnsi="Times New Roman" w:cs="Times New Roman"/>
          <w:sz w:val="28"/>
          <w:szCs w:val="28"/>
          <w:lang w:eastAsia="ru-RU"/>
        </w:rPr>
        <w:t xml:space="preserve"> подроста, </w:t>
      </w:r>
      <w:proofErr w:type="spellStart"/>
      <w:r w:rsidR="00300F93" w:rsidRPr="00300F93">
        <w:rPr>
          <w:rFonts w:ascii="Times New Roman" w:eastAsia="Times New Roman" w:hAnsi="Times New Roman" w:cs="Times New Roman"/>
          <w:sz w:val="28"/>
          <w:szCs w:val="28"/>
          <w:lang w:eastAsia="ru-RU"/>
        </w:rPr>
        <w:t>изреживание</w:t>
      </w:r>
      <w:proofErr w:type="spellEnd"/>
      <w:r w:rsidR="00300F93" w:rsidRPr="00300F93">
        <w:rPr>
          <w:rFonts w:ascii="Times New Roman" w:eastAsia="Times New Roman" w:hAnsi="Times New Roman" w:cs="Times New Roman"/>
          <w:sz w:val="28"/>
          <w:szCs w:val="28"/>
          <w:lang w:eastAsia="ru-RU"/>
        </w:rPr>
        <w:t xml:space="preserve"> подроста, внесение удобрений).</w:t>
      </w:r>
    </w:p>
    <w:p w14:paraId="185B581C" w14:textId="77777777" w:rsidR="00300F93" w:rsidRPr="00300F93" w:rsidRDefault="00300F93" w:rsidP="00300F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0F93">
        <w:rPr>
          <w:rFonts w:ascii="Times New Roman" w:eastAsia="Times New Roman" w:hAnsi="Times New Roman" w:cs="Times New Roman"/>
          <w:sz w:val="28"/>
          <w:szCs w:val="28"/>
          <w:lang w:eastAsia="ru-RU"/>
        </w:rPr>
        <w:t>Меры по сохранению подроста лесных насаждений ценных пород осуществляются одновременно с проведением рубок лесных насаждений. Рубка в таких случаях проводится преимущественно в зимнее время по снежному покрову с применением технологий, позволяющих обеспечить сохранение от уничтожения и повреждения количество подроста и молодняка ценных лесных древесных пород не менее предусмотренного при отводе лесосек. Сохранению при проведении рубок лесных насаждений подлежит жизнеспособный подрост и молодняк ценных пород в соответствующих им природно-климатических условиях.</w:t>
      </w:r>
    </w:p>
    <w:p w14:paraId="034FE093" w14:textId="5958EBEE" w:rsidR="00300F93" w:rsidRPr="00300F93" w:rsidRDefault="00300F93" w:rsidP="00300F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0F93">
        <w:rPr>
          <w:rFonts w:ascii="Times New Roman" w:eastAsia="Times New Roman" w:hAnsi="Times New Roman" w:cs="Times New Roman"/>
          <w:sz w:val="28"/>
          <w:szCs w:val="28"/>
          <w:lang w:eastAsia="ru-RU"/>
        </w:rPr>
        <w:t>После проведения рубок проводится уход за сохраненным подростом и молодняком лесных древесных пород пут</w:t>
      </w:r>
      <w:r w:rsidR="00FE2435">
        <w:rPr>
          <w:rFonts w:ascii="Times New Roman" w:eastAsia="Times New Roman" w:hAnsi="Times New Roman" w:cs="Times New Roman"/>
          <w:sz w:val="28"/>
          <w:szCs w:val="28"/>
          <w:lang w:eastAsia="ru-RU"/>
        </w:rPr>
        <w:t>е</w:t>
      </w:r>
      <w:r w:rsidRPr="00300F93">
        <w:rPr>
          <w:rFonts w:ascii="Times New Roman" w:eastAsia="Times New Roman" w:hAnsi="Times New Roman" w:cs="Times New Roman"/>
          <w:sz w:val="28"/>
          <w:szCs w:val="28"/>
          <w:lang w:eastAsia="ru-RU"/>
        </w:rPr>
        <w:t>м их освобождения от завалов порубочными остатками, вырубки сломанных и повреждённых лесных растений.</w:t>
      </w:r>
    </w:p>
    <w:p w14:paraId="2A6715EF" w14:textId="158DC7A5" w:rsidR="00300F93" w:rsidRPr="00300F93" w:rsidRDefault="00300F93" w:rsidP="00300F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0F93">
        <w:rPr>
          <w:rFonts w:ascii="Times New Roman" w:eastAsia="Times New Roman" w:hAnsi="Times New Roman" w:cs="Times New Roman"/>
          <w:sz w:val="28"/>
          <w:szCs w:val="28"/>
          <w:lang w:eastAsia="ru-RU"/>
        </w:rPr>
        <w:t>Особенностью лесов Корякского лесничества</w:t>
      </w:r>
      <w:r w:rsidR="001177C8">
        <w:rPr>
          <w:rFonts w:ascii="Times New Roman" w:eastAsia="Times New Roman" w:hAnsi="Times New Roman" w:cs="Times New Roman"/>
          <w:sz w:val="28"/>
          <w:szCs w:val="28"/>
          <w:lang w:eastAsia="ru-RU"/>
        </w:rPr>
        <w:t xml:space="preserve"> является</w:t>
      </w:r>
      <w:r w:rsidRPr="00300F93">
        <w:rPr>
          <w:rFonts w:ascii="Times New Roman" w:eastAsia="Times New Roman" w:hAnsi="Times New Roman" w:cs="Times New Roman"/>
          <w:sz w:val="28"/>
          <w:szCs w:val="28"/>
          <w:lang w:eastAsia="ru-RU"/>
        </w:rPr>
        <w:t xml:space="preserve"> произрастание их на почвах с вечной мерзлотой. Нарушение напочвенного покрова ведет к негативным необратимым последствия. Поэтому искусственное восстановление путем создания лесных культур и содействие естественному лесовосстановлению с механизированной подготовкой почвы недопустимо.</w:t>
      </w:r>
    </w:p>
    <w:p w14:paraId="4FC143F3" w14:textId="77777777" w:rsidR="00300F93" w:rsidRPr="00300F93" w:rsidRDefault="00300F93" w:rsidP="00300F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0F93">
        <w:rPr>
          <w:rFonts w:ascii="Times New Roman" w:eastAsia="Times New Roman" w:hAnsi="Times New Roman" w:cs="Times New Roman"/>
          <w:sz w:val="28"/>
          <w:szCs w:val="28"/>
          <w:lang w:eastAsia="ru-RU"/>
        </w:rPr>
        <w:t>Способы лесовосстановления в зависимости от количества жизнеспособного подроста и молодняка главных лесных древесных пород приведены в табл. 15.</w:t>
      </w:r>
    </w:p>
    <w:p w14:paraId="2383C622" w14:textId="77777777" w:rsidR="00300F93" w:rsidRPr="00D90319" w:rsidRDefault="006E51B9" w:rsidP="00300F93">
      <w:pPr>
        <w:autoSpaceDE w:val="0"/>
        <w:autoSpaceDN w:val="0"/>
        <w:adjustRightInd w:val="0"/>
        <w:spacing w:before="120" w:after="0" w:line="240" w:lineRule="auto"/>
        <w:ind w:firstLine="851"/>
        <w:jc w:val="both"/>
        <w:rPr>
          <w:rFonts w:ascii="Times New Roman" w:eastAsia="Times New Roman" w:hAnsi="Times New Roman" w:cs="Times New Roman"/>
          <w:color w:val="000000"/>
          <w:sz w:val="26"/>
          <w:szCs w:val="26"/>
          <w:lang w:eastAsia="ru-RU"/>
        </w:rPr>
      </w:pPr>
      <w:r w:rsidRPr="006E51B9">
        <w:rPr>
          <w:rFonts w:ascii="Times New Roman" w:eastAsia="Times New Roman" w:hAnsi="Times New Roman" w:cs="Times New Roman"/>
          <w:sz w:val="28"/>
          <w:szCs w:val="28"/>
          <w:lang w:eastAsia="ru-RU"/>
        </w:rPr>
        <w:t xml:space="preserve"> </w:t>
      </w:r>
      <w:r w:rsidR="00300F93" w:rsidRPr="00D90319">
        <w:rPr>
          <w:rFonts w:ascii="Times New Roman" w:eastAsia="Times New Roman" w:hAnsi="Times New Roman" w:cs="Times New Roman"/>
          <w:color w:val="000000"/>
          <w:sz w:val="26"/>
          <w:szCs w:val="26"/>
          <w:lang w:eastAsia="ru-RU"/>
        </w:rPr>
        <w:t>Таблица 1</w:t>
      </w:r>
      <w:r w:rsidR="00300F93">
        <w:rPr>
          <w:rFonts w:ascii="Times New Roman" w:eastAsia="Times New Roman" w:hAnsi="Times New Roman" w:cs="Times New Roman"/>
          <w:color w:val="000000"/>
          <w:sz w:val="26"/>
          <w:szCs w:val="26"/>
          <w:lang w:eastAsia="ru-RU"/>
        </w:rPr>
        <w:t>5</w:t>
      </w:r>
      <w:r w:rsidR="00300F93" w:rsidRPr="00D90319">
        <w:rPr>
          <w:rFonts w:ascii="Times New Roman" w:eastAsia="Times New Roman" w:hAnsi="Times New Roman" w:cs="Times New Roman"/>
          <w:color w:val="000000"/>
          <w:sz w:val="26"/>
          <w:szCs w:val="26"/>
          <w:lang w:eastAsia="ru-RU"/>
        </w:rPr>
        <w:t xml:space="preserve"> – Способы лесовосстановления в зависимости от количества жизнеспособного подроста и молодняка главных лесных древесных пород</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2" w:type="dxa"/>
          <w:left w:w="62" w:type="dxa"/>
          <w:bottom w:w="102" w:type="dxa"/>
          <w:right w:w="62" w:type="dxa"/>
        </w:tblCellMar>
        <w:tblLook w:val="04A0" w:firstRow="1" w:lastRow="0" w:firstColumn="1" w:lastColumn="0" w:noHBand="0" w:noVBand="1"/>
      </w:tblPr>
      <w:tblGrid>
        <w:gridCol w:w="2825"/>
        <w:gridCol w:w="2553"/>
        <w:gridCol w:w="2116"/>
        <w:gridCol w:w="1854"/>
      </w:tblGrid>
      <w:tr w:rsidR="00300F93" w:rsidRPr="00BD3AFB" w14:paraId="6CE27269" w14:textId="77777777" w:rsidTr="00871B91">
        <w:trPr>
          <w:trHeight w:val="1340"/>
          <w:jc w:val="center"/>
        </w:trPr>
        <w:tc>
          <w:tcPr>
            <w:tcW w:w="2825" w:type="dxa"/>
            <w:tcBorders>
              <w:top w:val="single" w:sz="6" w:space="0" w:color="auto"/>
              <w:left w:val="single" w:sz="6" w:space="0" w:color="auto"/>
              <w:bottom w:val="single" w:sz="6" w:space="0" w:color="auto"/>
              <w:right w:val="single" w:sz="6" w:space="0" w:color="auto"/>
            </w:tcBorders>
            <w:vAlign w:val="center"/>
            <w:hideMark/>
          </w:tcPr>
          <w:p w14:paraId="1154D8C7" w14:textId="77777777" w:rsidR="00300F93" w:rsidRPr="00BD3AFB" w:rsidRDefault="00300F93" w:rsidP="00871B91">
            <w:pPr>
              <w:autoSpaceDE w:val="0"/>
              <w:autoSpaceDN w:val="0"/>
              <w:adjustRightInd w:val="0"/>
              <w:spacing w:after="0" w:line="240" w:lineRule="auto"/>
              <w:jc w:val="center"/>
              <w:rPr>
                <w:rFonts w:ascii="Times New Roman" w:eastAsia="Times New Roman" w:hAnsi="Times New Roman" w:cs="Times New Roman"/>
                <w:szCs w:val="20"/>
                <w:lang w:eastAsia="ru-RU"/>
              </w:rPr>
            </w:pPr>
            <w:r w:rsidRPr="00BD3AFB">
              <w:rPr>
                <w:rFonts w:ascii="Times New Roman" w:eastAsia="Times New Roman" w:hAnsi="Times New Roman" w:cs="Times New Roman"/>
                <w:szCs w:val="20"/>
                <w:lang w:eastAsia="ru-RU"/>
              </w:rPr>
              <w:t>Способы лесовосстановления</w:t>
            </w:r>
          </w:p>
        </w:tc>
        <w:tc>
          <w:tcPr>
            <w:tcW w:w="2553" w:type="dxa"/>
            <w:tcBorders>
              <w:top w:val="single" w:sz="6" w:space="0" w:color="auto"/>
              <w:left w:val="single" w:sz="6" w:space="0" w:color="auto"/>
              <w:bottom w:val="single" w:sz="6" w:space="0" w:color="auto"/>
              <w:right w:val="single" w:sz="6" w:space="0" w:color="auto"/>
            </w:tcBorders>
            <w:vAlign w:val="center"/>
            <w:hideMark/>
          </w:tcPr>
          <w:p w14:paraId="7F0CF646" w14:textId="77777777" w:rsidR="00300F93" w:rsidRPr="00BD3AFB" w:rsidRDefault="00300F93" w:rsidP="00871B91">
            <w:pPr>
              <w:autoSpaceDE w:val="0"/>
              <w:autoSpaceDN w:val="0"/>
              <w:adjustRightInd w:val="0"/>
              <w:spacing w:after="0" w:line="240" w:lineRule="auto"/>
              <w:jc w:val="center"/>
              <w:rPr>
                <w:rFonts w:ascii="Times New Roman" w:eastAsia="Times New Roman" w:hAnsi="Times New Roman" w:cs="Times New Roman"/>
                <w:szCs w:val="20"/>
                <w:lang w:eastAsia="ru-RU"/>
              </w:rPr>
            </w:pPr>
            <w:r w:rsidRPr="00BD3AFB">
              <w:rPr>
                <w:rFonts w:ascii="Times New Roman" w:eastAsia="Times New Roman" w:hAnsi="Times New Roman" w:cs="Times New Roman"/>
                <w:szCs w:val="20"/>
                <w:lang w:eastAsia="ru-RU"/>
              </w:rPr>
              <w:t>Древесные породы</w:t>
            </w:r>
          </w:p>
        </w:tc>
        <w:tc>
          <w:tcPr>
            <w:tcW w:w="2116" w:type="dxa"/>
            <w:tcBorders>
              <w:top w:val="single" w:sz="6" w:space="0" w:color="auto"/>
              <w:left w:val="single" w:sz="6" w:space="0" w:color="auto"/>
              <w:bottom w:val="single" w:sz="6" w:space="0" w:color="auto"/>
              <w:right w:val="single" w:sz="6" w:space="0" w:color="auto"/>
            </w:tcBorders>
            <w:vAlign w:val="center"/>
            <w:hideMark/>
          </w:tcPr>
          <w:p w14:paraId="2F50CD2C" w14:textId="77777777" w:rsidR="00300F93" w:rsidRPr="00BD3AFB" w:rsidRDefault="00300F93" w:rsidP="00871B91">
            <w:pPr>
              <w:autoSpaceDE w:val="0"/>
              <w:autoSpaceDN w:val="0"/>
              <w:adjustRightInd w:val="0"/>
              <w:spacing w:after="0" w:line="240" w:lineRule="auto"/>
              <w:jc w:val="center"/>
              <w:rPr>
                <w:rFonts w:ascii="Times New Roman" w:eastAsia="Times New Roman" w:hAnsi="Times New Roman" w:cs="Times New Roman"/>
                <w:szCs w:val="20"/>
                <w:lang w:eastAsia="ru-RU"/>
              </w:rPr>
            </w:pPr>
            <w:r w:rsidRPr="00BD3AFB">
              <w:rPr>
                <w:rFonts w:ascii="Times New Roman" w:eastAsia="Times New Roman" w:hAnsi="Times New Roman" w:cs="Times New Roman"/>
                <w:szCs w:val="20"/>
                <w:lang w:eastAsia="ru-RU"/>
              </w:rPr>
              <w:t>Группы типов леса, типы лесорастительных условий</w:t>
            </w:r>
          </w:p>
        </w:tc>
        <w:tc>
          <w:tcPr>
            <w:tcW w:w="1854" w:type="dxa"/>
            <w:tcBorders>
              <w:top w:val="single" w:sz="6" w:space="0" w:color="auto"/>
              <w:left w:val="single" w:sz="6" w:space="0" w:color="auto"/>
              <w:bottom w:val="single" w:sz="6" w:space="0" w:color="auto"/>
              <w:right w:val="single" w:sz="6" w:space="0" w:color="auto"/>
            </w:tcBorders>
            <w:vAlign w:val="center"/>
            <w:hideMark/>
          </w:tcPr>
          <w:p w14:paraId="49DBE0A2" w14:textId="77777777" w:rsidR="00300F93" w:rsidRPr="00BD3AFB" w:rsidRDefault="00300F93" w:rsidP="00871B91">
            <w:pPr>
              <w:autoSpaceDE w:val="0"/>
              <w:autoSpaceDN w:val="0"/>
              <w:adjustRightInd w:val="0"/>
              <w:spacing w:after="0" w:line="240" w:lineRule="auto"/>
              <w:jc w:val="center"/>
              <w:rPr>
                <w:rFonts w:ascii="Times New Roman" w:eastAsia="Times New Roman" w:hAnsi="Times New Roman" w:cs="Times New Roman"/>
                <w:szCs w:val="20"/>
                <w:lang w:eastAsia="ru-RU"/>
              </w:rPr>
            </w:pPr>
            <w:r w:rsidRPr="00BD3AFB">
              <w:rPr>
                <w:rFonts w:ascii="Times New Roman" w:eastAsia="Times New Roman" w:hAnsi="Times New Roman" w:cs="Times New Roman"/>
                <w:szCs w:val="20"/>
                <w:lang w:eastAsia="ru-RU"/>
              </w:rPr>
              <w:t>Количество жизнеспособного подроста и молодняка,</w:t>
            </w:r>
          </w:p>
          <w:p w14:paraId="134583EA" w14:textId="77777777" w:rsidR="00300F93" w:rsidRPr="00BD3AFB" w:rsidRDefault="00300F93" w:rsidP="00871B91">
            <w:pPr>
              <w:autoSpaceDE w:val="0"/>
              <w:autoSpaceDN w:val="0"/>
              <w:adjustRightInd w:val="0"/>
              <w:spacing w:after="0" w:line="240" w:lineRule="auto"/>
              <w:jc w:val="center"/>
              <w:rPr>
                <w:rFonts w:ascii="Times New Roman" w:eastAsia="Times New Roman" w:hAnsi="Times New Roman" w:cs="Times New Roman"/>
                <w:szCs w:val="20"/>
                <w:lang w:eastAsia="ru-RU"/>
              </w:rPr>
            </w:pPr>
            <w:r w:rsidRPr="00BD3AFB">
              <w:rPr>
                <w:rFonts w:ascii="Times New Roman" w:eastAsia="Times New Roman" w:hAnsi="Times New Roman" w:cs="Times New Roman"/>
                <w:szCs w:val="20"/>
                <w:lang w:eastAsia="ru-RU"/>
              </w:rPr>
              <w:t xml:space="preserve">тыс. </w:t>
            </w:r>
            <w:proofErr w:type="spellStart"/>
            <w:r w:rsidRPr="00BD3AFB">
              <w:rPr>
                <w:rFonts w:ascii="Times New Roman" w:eastAsia="Times New Roman" w:hAnsi="Times New Roman" w:cs="Times New Roman"/>
                <w:szCs w:val="20"/>
                <w:lang w:eastAsia="ru-RU"/>
              </w:rPr>
              <w:t>шт</w:t>
            </w:r>
            <w:proofErr w:type="spellEnd"/>
            <w:r w:rsidRPr="00BD3AFB">
              <w:rPr>
                <w:rFonts w:ascii="Times New Roman" w:eastAsia="Times New Roman" w:hAnsi="Times New Roman" w:cs="Times New Roman"/>
                <w:szCs w:val="20"/>
                <w:lang w:eastAsia="ru-RU"/>
              </w:rPr>
              <w:t>/га</w:t>
            </w:r>
          </w:p>
        </w:tc>
      </w:tr>
      <w:tr w:rsidR="00300F93" w:rsidRPr="00BD3AFB" w14:paraId="6EC77FC6" w14:textId="77777777" w:rsidTr="00871B91">
        <w:trPr>
          <w:trHeight w:val="342"/>
          <w:jc w:val="center"/>
        </w:trPr>
        <w:tc>
          <w:tcPr>
            <w:tcW w:w="9348" w:type="dxa"/>
            <w:gridSpan w:val="4"/>
            <w:vAlign w:val="center"/>
          </w:tcPr>
          <w:p w14:paraId="464C0E25" w14:textId="77777777" w:rsidR="00300F93" w:rsidRPr="00BD3AFB" w:rsidRDefault="00300F93" w:rsidP="00871B91">
            <w:pPr>
              <w:autoSpaceDE w:val="0"/>
              <w:autoSpaceDN w:val="0"/>
              <w:adjustRightInd w:val="0"/>
              <w:spacing w:after="0" w:line="240" w:lineRule="auto"/>
              <w:jc w:val="center"/>
              <w:rPr>
                <w:rFonts w:ascii="Times New Roman" w:eastAsia="Times New Roman" w:hAnsi="Times New Roman" w:cs="Times New Roman"/>
                <w:szCs w:val="20"/>
                <w:lang w:eastAsia="ru-RU"/>
              </w:rPr>
            </w:pPr>
            <w:r w:rsidRPr="006017CF">
              <w:rPr>
                <w:rFonts w:ascii="Times New Roman" w:hAnsi="Times New Roman" w:cs="Times New Roman"/>
              </w:rPr>
              <w:t xml:space="preserve">Дальневосточный лесной район </w:t>
            </w:r>
            <w:proofErr w:type="spellStart"/>
            <w:r w:rsidRPr="006017CF">
              <w:rPr>
                <w:rFonts w:ascii="Times New Roman" w:hAnsi="Times New Roman" w:cs="Times New Roman"/>
              </w:rPr>
              <w:t>притундровых</w:t>
            </w:r>
            <w:proofErr w:type="spellEnd"/>
            <w:r w:rsidRPr="006017CF">
              <w:rPr>
                <w:rFonts w:ascii="Times New Roman" w:hAnsi="Times New Roman" w:cs="Times New Roman"/>
              </w:rPr>
              <w:t xml:space="preserve"> лесов и </w:t>
            </w:r>
            <w:proofErr w:type="spellStart"/>
            <w:r w:rsidRPr="006017CF">
              <w:rPr>
                <w:rFonts w:ascii="Times New Roman" w:hAnsi="Times New Roman" w:cs="Times New Roman"/>
              </w:rPr>
              <w:t>редкостойной</w:t>
            </w:r>
            <w:proofErr w:type="spellEnd"/>
            <w:r w:rsidRPr="006017CF">
              <w:rPr>
                <w:rFonts w:ascii="Times New Roman" w:hAnsi="Times New Roman" w:cs="Times New Roman"/>
              </w:rPr>
              <w:t xml:space="preserve"> тайги</w:t>
            </w:r>
          </w:p>
        </w:tc>
      </w:tr>
      <w:tr w:rsidR="00300F93" w:rsidRPr="00BD3AFB" w14:paraId="51B151FE" w14:textId="77777777" w:rsidTr="00871B91">
        <w:trPr>
          <w:trHeight w:val="20"/>
          <w:jc w:val="center"/>
        </w:trPr>
        <w:tc>
          <w:tcPr>
            <w:tcW w:w="9348" w:type="dxa"/>
            <w:gridSpan w:val="4"/>
          </w:tcPr>
          <w:p w14:paraId="767DC311" w14:textId="77777777" w:rsidR="00300F93" w:rsidRPr="00BD3AFB" w:rsidRDefault="00300F93" w:rsidP="00871B9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17CF">
              <w:rPr>
                <w:rFonts w:ascii="Times New Roman" w:hAnsi="Times New Roman" w:cs="Times New Roman"/>
              </w:rPr>
              <w:t>Обеспечивается естественное лесовосстановление вследствие природных процессов и мер содействия путем сохранения подроста на всех площадях</w:t>
            </w:r>
          </w:p>
        </w:tc>
      </w:tr>
    </w:tbl>
    <w:p w14:paraId="3358F94B" w14:textId="00B8B4B2" w:rsidR="006E51B9" w:rsidRPr="006E51B9" w:rsidRDefault="006E51B9" w:rsidP="006E51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97DCA96" w14:textId="77777777" w:rsidR="00694A23" w:rsidRDefault="00694A23" w:rsidP="00D90319">
      <w:pPr>
        <w:keepNext/>
        <w:spacing w:before="120" w:after="0" w:line="240" w:lineRule="auto"/>
        <w:ind w:firstLine="709"/>
        <w:jc w:val="both"/>
        <w:outlineLvl w:val="1"/>
        <w:rPr>
          <w:rFonts w:ascii="Times New Roman" w:eastAsia="Times New Roman" w:hAnsi="Times New Roman" w:cs="Times New Roman"/>
          <w:b/>
          <w:sz w:val="28"/>
          <w:szCs w:val="28"/>
          <w:lang w:eastAsia="ru-RU"/>
        </w:rPr>
      </w:pPr>
    </w:p>
    <w:p w14:paraId="0D221173" w14:textId="0FA574C8" w:rsidR="00300F93" w:rsidRDefault="00300F93" w:rsidP="00D90319">
      <w:pPr>
        <w:keepNext/>
        <w:spacing w:before="120" w:after="0" w:line="240" w:lineRule="auto"/>
        <w:ind w:firstLine="709"/>
        <w:jc w:val="both"/>
        <w:outlineLvl w:val="1"/>
        <w:rPr>
          <w:rFonts w:ascii="Times New Roman" w:eastAsia="Times New Roman" w:hAnsi="Times New Roman" w:cs="Times New Roman"/>
          <w:b/>
          <w:sz w:val="28"/>
          <w:szCs w:val="28"/>
          <w:lang w:eastAsia="ru-RU"/>
        </w:rPr>
        <w:sectPr w:rsidR="00300F93" w:rsidSect="00E80D9D">
          <w:headerReference w:type="default" r:id="rId9"/>
          <w:pgSz w:w="11906" w:h="16838"/>
          <w:pgMar w:top="1134" w:right="849" w:bottom="1134" w:left="1701" w:header="709" w:footer="567" w:gutter="0"/>
          <w:cols w:space="708"/>
          <w:titlePg/>
          <w:docGrid w:linePitch="360"/>
        </w:sectPr>
      </w:pPr>
    </w:p>
    <w:p w14:paraId="6F0426BE" w14:textId="77777777" w:rsidR="00694A23" w:rsidRPr="00672FC8" w:rsidRDefault="00694A23" w:rsidP="00694A23">
      <w:pPr>
        <w:widowControl w:val="0"/>
        <w:tabs>
          <w:tab w:val="left" w:pos="5103"/>
        </w:tabs>
        <w:spacing w:after="0" w:line="240" w:lineRule="auto"/>
        <w:ind w:left="5103" w:right="-283" w:hanging="283"/>
        <w:rPr>
          <w:rFonts w:ascii="Times New Roman" w:hAnsi="Times New Roman"/>
          <w:sz w:val="28"/>
        </w:rPr>
      </w:pPr>
      <w:r>
        <w:rPr>
          <w:rFonts w:ascii="Times New Roman" w:hAnsi="Times New Roman"/>
          <w:sz w:val="28"/>
        </w:rPr>
        <w:lastRenderedPageBreak/>
        <w:t>Приложение 2 к приказу Министерства</w:t>
      </w:r>
    </w:p>
    <w:p w14:paraId="0D4F292F" w14:textId="77777777" w:rsidR="00694A23" w:rsidRDefault="00694A23" w:rsidP="00694A23">
      <w:pPr>
        <w:widowControl w:val="0"/>
        <w:tabs>
          <w:tab w:val="left" w:pos="4820"/>
        </w:tabs>
        <w:spacing w:after="0" w:line="240" w:lineRule="auto"/>
        <w:ind w:left="4820" w:right="-283"/>
        <w:rPr>
          <w:rFonts w:ascii="Times New Roman" w:hAnsi="Times New Roman"/>
          <w:sz w:val="28"/>
        </w:rPr>
      </w:pPr>
      <w:r>
        <w:rPr>
          <w:rFonts w:ascii="Times New Roman" w:hAnsi="Times New Roman" w:cs="Times New Roman"/>
          <w:sz w:val="28"/>
          <w:szCs w:val="28"/>
        </w:rPr>
        <w:t xml:space="preserve">лесного и охотничьего хозяйства Камчатского </w:t>
      </w:r>
      <w:r w:rsidRPr="00DB6AD5">
        <w:rPr>
          <w:rFonts w:ascii="Times New Roman" w:hAnsi="Times New Roman" w:cs="Times New Roman"/>
          <w:sz w:val="28"/>
          <w:szCs w:val="28"/>
        </w:rPr>
        <w:t>края</w:t>
      </w:r>
    </w:p>
    <w:tbl>
      <w:tblPr>
        <w:tblStyle w:val="a3"/>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
        <w:gridCol w:w="1869"/>
        <w:gridCol w:w="486"/>
        <w:gridCol w:w="1701"/>
      </w:tblGrid>
      <w:tr w:rsidR="00694A23" w14:paraId="308E5EF5" w14:textId="77777777" w:rsidTr="00FC2CB7">
        <w:tc>
          <w:tcPr>
            <w:tcW w:w="480" w:type="dxa"/>
            <w:hideMark/>
          </w:tcPr>
          <w:p w14:paraId="30EBA1C1" w14:textId="77777777" w:rsidR="00694A23" w:rsidRDefault="00694A23" w:rsidP="00FC2CB7">
            <w:pPr>
              <w:tabs>
                <w:tab w:val="left" w:pos="5103"/>
              </w:tabs>
              <w:spacing w:after="60"/>
              <w:ind w:left="-65" w:hanging="283"/>
              <w:jc w:val="right"/>
              <w:rPr>
                <w:rFonts w:ascii="Times New Roman" w:hAnsi="Times New Roman"/>
                <w:sz w:val="28"/>
                <w:szCs w:val="28"/>
              </w:rPr>
            </w:pPr>
            <w:r>
              <w:rPr>
                <w:rFonts w:ascii="Times New Roman" w:hAnsi="Times New Roman"/>
                <w:sz w:val="28"/>
                <w:szCs w:val="28"/>
              </w:rPr>
              <w:t>от</w:t>
            </w:r>
          </w:p>
        </w:tc>
        <w:tc>
          <w:tcPr>
            <w:tcW w:w="1869" w:type="dxa"/>
            <w:hideMark/>
          </w:tcPr>
          <w:p w14:paraId="5AA92CFF" w14:textId="77777777" w:rsidR="00694A23" w:rsidRDefault="00694A23" w:rsidP="00FC2CB7">
            <w:pPr>
              <w:tabs>
                <w:tab w:val="left" w:pos="5103"/>
              </w:tabs>
              <w:spacing w:after="60"/>
              <w:ind w:hanging="283"/>
              <w:jc w:val="right"/>
              <w:rPr>
                <w:rFonts w:ascii="Times New Roman" w:hAnsi="Times New Roman"/>
                <w:color w:val="FFFFFF" w:themeColor="background1"/>
                <w:sz w:val="28"/>
                <w:szCs w:val="28"/>
              </w:rPr>
            </w:pPr>
            <w:r>
              <w:rPr>
                <w:rFonts w:ascii="Times New Roman" w:hAnsi="Times New Roman"/>
                <w:color w:val="FFFFFF" w:themeColor="background1"/>
                <w:sz w:val="28"/>
                <w:szCs w:val="28"/>
              </w:rPr>
              <w:t>[</w:t>
            </w:r>
            <w:r>
              <w:rPr>
                <w:rFonts w:ascii="Times New Roman" w:hAnsi="Times New Roman"/>
                <w:color w:val="FFFFFF" w:themeColor="background1"/>
                <w:sz w:val="28"/>
                <w:szCs w:val="28"/>
                <w:lang w:val="en-US"/>
              </w:rPr>
              <w:t>R</w:t>
            </w:r>
            <w:r>
              <w:rPr>
                <w:rFonts w:ascii="Times New Roman" w:hAnsi="Times New Roman"/>
                <w:color w:val="FFFFFF" w:themeColor="background1"/>
                <w:sz w:val="16"/>
                <w:szCs w:val="28"/>
                <w:lang w:val="en-US"/>
              </w:rPr>
              <w:t>EGDATESTAMP</w:t>
            </w:r>
            <w:r>
              <w:rPr>
                <w:rFonts w:ascii="Times New Roman" w:hAnsi="Times New Roman"/>
                <w:color w:val="FFFFFF" w:themeColor="background1"/>
                <w:sz w:val="16"/>
                <w:szCs w:val="28"/>
              </w:rPr>
              <w:t>]</w:t>
            </w:r>
          </w:p>
        </w:tc>
        <w:tc>
          <w:tcPr>
            <w:tcW w:w="486" w:type="dxa"/>
            <w:hideMark/>
          </w:tcPr>
          <w:p w14:paraId="27302235" w14:textId="77777777" w:rsidR="00694A23" w:rsidRDefault="00694A23" w:rsidP="00FC2CB7">
            <w:pPr>
              <w:tabs>
                <w:tab w:val="left" w:pos="5103"/>
              </w:tabs>
              <w:spacing w:after="60"/>
              <w:ind w:hanging="283"/>
              <w:jc w:val="right"/>
              <w:rPr>
                <w:rFonts w:ascii="Times New Roman" w:hAnsi="Times New Roman"/>
                <w:sz w:val="28"/>
                <w:szCs w:val="28"/>
              </w:rPr>
            </w:pPr>
            <w:r>
              <w:rPr>
                <w:rFonts w:ascii="Times New Roman" w:hAnsi="Times New Roman"/>
                <w:sz w:val="28"/>
                <w:szCs w:val="28"/>
              </w:rPr>
              <w:t>№</w:t>
            </w:r>
          </w:p>
        </w:tc>
        <w:tc>
          <w:tcPr>
            <w:tcW w:w="1701" w:type="dxa"/>
            <w:hideMark/>
          </w:tcPr>
          <w:p w14:paraId="7C9D107C" w14:textId="77777777" w:rsidR="00694A23" w:rsidRDefault="00694A23" w:rsidP="00FC2CB7">
            <w:pPr>
              <w:tabs>
                <w:tab w:val="left" w:pos="5103"/>
              </w:tabs>
              <w:spacing w:after="60"/>
              <w:ind w:hanging="283"/>
              <w:jc w:val="right"/>
              <w:rPr>
                <w:rFonts w:ascii="Times New Roman" w:hAnsi="Times New Roman"/>
                <w:color w:val="FFFFFF" w:themeColor="background1"/>
                <w:sz w:val="28"/>
                <w:szCs w:val="28"/>
              </w:rPr>
            </w:pPr>
            <w:r>
              <w:rPr>
                <w:rFonts w:ascii="Times New Roman" w:hAnsi="Times New Roman"/>
                <w:color w:val="FFFFFF" w:themeColor="background1"/>
                <w:sz w:val="28"/>
                <w:szCs w:val="28"/>
              </w:rPr>
              <w:t>[R</w:t>
            </w:r>
            <w:r>
              <w:rPr>
                <w:rFonts w:ascii="Times New Roman" w:hAnsi="Times New Roman"/>
                <w:color w:val="FFFFFF" w:themeColor="background1"/>
                <w:sz w:val="16"/>
                <w:szCs w:val="28"/>
              </w:rPr>
              <w:t>EGNUMSTAMP]</w:t>
            </w:r>
          </w:p>
        </w:tc>
      </w:tr>
    </w:tbl>
    <w:p w14:paraId="60DDA4DC" w14:textId="77777777" w:rsidR="00694A23" w:rsidRDefault="00694A23" w:rsidP="00694A23">
      <w:pPr>
        <w:ind w:left="709"/>
        <w:rPr>
          <w:rFonts w:ascii="Times New Roman" w:eastAsia="Times New Roman" w:hAnsi="Times New Roman" w:cs="Times New Roman"/>
          <w:b/>
          <w:sz w:val="28"/>
          <w:szCs w:val="28"/>
          <w:lang w:eastAsia="ru-RU"/>
        </w:rPr>
      </w:pPr>
    </w:p>
    <w:p w14:paraId="55C84195" w14:textId="77777777" w:rsidR="00E9576F" w:rsidRPr="00E9576F" w:rsidRDefault="004A108C" w:rsidP="00E9576F">
      <w:pPr>
        <w:keepNext/>
        <w:spacing w:after="0" w:line="240" w:lineRule="auto"/>
        <w:ind w:firstLine="709"/>
        <w:jc w:val="center"/>
        <w:outlineLvl w:val="1"/>
        <w:rPr>
          <w:rFonts w:ascii="Times New Roman" w:eastAsia="Times New Roman" w:hAnsi="Times New Roman" w:cs="Times New Roman"/>
          <w:sz w:val="28"/>
          <w:szCs w:val="28"/>
          <w:lang w:eastAsia="ru-RU"/>
        </w:rPr>
      </w:pPr>
      <w:r w:rsidRPr="00E9576F">
        <w:rPr>
          <w:rFonts w:ascii="Times New Roman" w:eastAsia="Times New Roman" w:hAnsi="Times New Roman" w:cs="Times New Roman"/>
          <w:sz w:val="28"/>
          <w:szCs w:val="28"/>
          <w:lang w:eastAsia="ru-RU"/>
        </w:rPr>
        <w:t>2.17.3. Требования к воспроизводству лесов</w:t>
      </w:r>
    </w:p>
    <w:p w14:paraId="320A6D2E" w14:textId="7E88D4C8" w:rsidR="004A108C" w:rsidRPr="00E9576F" w:rsidRDefault="004A108C" w:rsidP="00E9576F">
      <w:pPr>
        <w:keepNext/>
        <w:spacing w:after="0" w:line="240" w:lineRule="auto"/>
        <w:ind w:firstLine="709"/>
        <w:jc w:val="center"/>
        <w:outlineLvl w:val="1"/>
        <w:rPr>
          <w:rFonts w:ascii="Times New Roman" w:eastAsia="Times New Roman" w:hAnsi="Times New Roman" w:cs="Times New Roman"/>
          <w:sz w:val="28"/>
          <w:szCs w:val="28"/>
          <w:lang w:eastAsia="ru-RU"/>
        </w:rPr>
      </w:pPr>
      <w:r w:rsidRPr="00E9576F">
        <w:rPr>
          <w:rFonts w:ascii="Times New Roman" w:eastAsia="Times New Roman" w:hAnsi="Times New Roman" w:cs="Times New Roman"/>
          <w:sz w:val="28"/>
          <w:szCs w:val="28"/>
          <w:lang w:eastAsia="ru-RU"/>
        </w:rPr>
        <w:t>(нормативы, параметры, сроки проведения мер</w:t>
      </w:r>
      <w:r w:rsidR="00E9576F" w:rsidRPr="00E9576F">
        <w:rPr>
          <w:rFonts w:ascii="Times New Roman" w:eastAsia="Times New Roman" w:hAnsi="Times New Roman" w:cs="Times New Roman"/>
          <w:sz w:val="28"/>
          <w:szCs w:val="28"/>
          <w:lang w:eastAsia="ru-RU"/>
        </w:rPr>
        <w:t xml:space="preserve">оприятий по </w:t>
      </w:r>
      <w:proofErr w:type="spellStart"/>
      <w:r w:rsidR="00E9576F" w:rsidRPr="00E9576F">
        <w:rPr>
          <w:rFonts w:ascii="Times New Roman" w:eastAsia="Times New Roman" w:hAnsi="Times New Roman" w:cs="Times New Roman"/>
          <w:sz w:val="28"/>
          <w:szCs w:val="28"/>
          <w:lang w:eastAsia="ru-RU"/>
        </w:rPr>
        <w:t>лесовосстановлению</w:t>
      </w:r>
      <w:proofErr w:type="spellEnd"/>
      <w:r w:rsidR="00E9576F" w:rsidRPr="00E9576F">
        <w:rPr>
          <w:rFonts w:ascii="Times New Roman" w:eastAsia="Times New Roman" w:hAnsi="Times New Roman" w:cs="Times New Roman"/>
          <w:sz w:val="28"/>
          <w:szCs w:val="28"/>
          <w:lang w:eastAsia="ru-RU"/>
        </w:rPr>
        <w:t>,</w:t>
      </w:r>
      <w:r w:rsidRPr="00E9576F">
        <w:rPr>
          <w:rFonts w:ascii="Times New Roman" w:eastAsia="Times New Roman" w:hAnsi="Times New Roman" w:cs="Times New Roman"/>
          <w:sz w:val="28"/>
          <w:szCs w:val="28"/>
          <w:lang w:eastAsia="ru-RU"/>
        </w:rPr>
        <w:t xml:space="preserve"> уходу за лесами)</w:t>
      </w:r>
    </w:p>
    <w:p w14:paraId="733E898B" w14:textId="77777777" w:rsidR="00E9576F" w:rsidRDefault="00E9576F" w:rsidP="00D90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lang w:eastAsia="ru-RU"/>
        </w:rPr>
      </w:pPr>
    </w:p>
    <w:p w14:paraId="550B4EB5" w14:textId="77777777" w:rsidR="004A108C" w:rsidRPr="002031CE" w:rsidRDefault="004A108C" w:rsidP="00E95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 соответствии со ст. 61 ЛК РФ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14:paraId="2DD75D28" w14:textId="77777777" w:rsidR="004A108C" w:rsidRPr="002031CE" w:rsidRDefault="004A108C" w:rsidP="00E95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Воспроизводство лесов включает в себя:</w:t>
      </w:r>
    </w:p>
    <w:p w14:paraId="3A1D947C" w14:textId="73CC5EEC" w:rsidR="004A108C" w:rsidRPr="002031CE" w:rsidRDefault="00E9576F" w:rsidP="00E95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A108C" w:rsidRPr="002031CE">
        <w:rPr>
          <w:rFonts w:ascii="Times New Roman" w:eastAsia="Times New Roman" w:hAnsi="Times New Roman" w:cs="Times New Roman"/>
          <w:sz w:val="28"/>
          <w:szCs w:val="28"/>
          <w:lang w:eastAsia="ru-RU"/>
        </w:rPr>
        <w:t xml:space="preserve"> лесное семеноводство;</w:t>
      </w:r>
    </w:p>
    <w:p w14:paraId="1BD6216E" w14:textId="36034478" w:rsidR="004A108C" w:rsidRPr="002031CE" w:rsidRDefault="00E9576F" w:rsidP="00E95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A108C" w:rsidRPr="002031CE">
        <w:rPr>
          <w:rFonts w:ascii="Times New Roman" w:eastAsia="Times New Roman" w:hAnsi="Times New Roman" w:cs="Times New Roman"/>
          <w:sz w:val="28"/>
          <w:szCs w:val="28"/>
          <w:lang w:eastAsia="ru-RU"/>
        </w:rPr>
        <w:t xml:space="preserve"> </w:t>
      </w:r>
      <w:proofErr w:type="spellStart"/>
      <w:r w:rsidR="004A108C" w:rsidRPr="002031CE">
        <w:rPr>
          <w:rFonts w:ascii="Times New Roman" w:eastAsia="Times New Roman" w:hAnsi="Times New Roman" w:cs="Times New Roman"/>
          <w:sz w:val="28"/>
          <w:szCs w:val="28"/>
          <w:lang w:eastAsia="ru-RU"/>
        </w:rPr>
        <w:t>лесовосстановление</w:t>
      </w:r>
      <w:proofErr w:type="spellEnd"/>
      <w:r w:rsidR="004A108C" w:rsidRPr="002031CE">
        <w:rPr>
          <w:rFonts w:ascii="Times New Roman" w:eastAsia="Times New Roman" w:hAnsi="Times New Roman" w:cs="Times New Roman"/>
          <w:sz w:val="28"/>
          <w:szCs w:val="28"/>
          <w:lang w:eastAsia="ru-RU"/>
        </w:rPr>
        <w:t>;</w:t>
      </w:r>
    </w:p>
    <w:p w14:paraId="00CD3E46" w14:textId="6B3B10D0" w:rsidR="004A108C" w:rsidRDefault="00E9576F" w:rsidP="00E95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A108C" w:rsidRPr="002031CE">
        <w:rPr>
          <w:rFonts w:ascii="Times New Roman" w:eastAsia="Times New Roman" w:hAnsi="Times New Roman" w:cs="Times New Roman"/>
          <w:sz w:val="28"/>
          <w:szCs w:val="28"/>
          <w:lang w:eastAsia="ru-RU"/>
        </w:rPr>
        <w:t xml:space="preserve"> уход за лесами;</w:t>
      </w:r>
    </w:p>
    <w:p w14:paraId="5CDAB794" w14:textId="49962822" w:rsidR="004A108C" w:rsidRPr="002031CE" w:rsidRDefault="00E9576F" w:rsidP="00E9576F">
      <w:pPr>
        <w:tabs>
          <w:tab w:val="left" w:pos="851"/>
          <w:tab w:val="left" w:pos="907"/>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4A108C" w:rsidRPr="002031CE">
        <w:rPr>
          <w:rFonts w:ascii="Times New Roman" w:eastAsia="Times New Roman" w:hAnsi="Times New Roman" w:cs="Times New Roman"/>
          <w:sz w:val="28"/>
          <w:szCs w:val="28"/>
          <w:lang w:eastAsia="ru-RU"/>
        </w:rPr>
        <w:t>осуществление отнесения земель, предназначенных для лесовосстановления, к землям, на которых расположены леса.</w:t>
      </w:r>
    </w:p>
    <w:p w14:paraId="16293583" w14:textId="757F6420" w:rsidR="004A108C" w:rsidRPr="00E9576F" w:rsidRDefault="004A108C" w:rsidP="00E9576F">
      <w:pPr>
        <w:spacing w:after="0"/>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 xml:space="preserve">Воспроизводство лесов осуществляется лицами, использующими леса </w:t>
      </w:r>
      <w:r w:rsidRPr="00E9576F">
        <w:rPr>
          <w:rFonts w:ascii="Times New Roman" w:eastAsia="Times New Roman" w:hAnsi="Times New Roman" w:cs="Times New Roman"/>
          <w:sz w:val="28"/>
          <w:szCs w:val="28"/>
          <w:lang w:eastAsia="ru-RU"/>
        </w:rPr>
        <w:t>на основании проекта освоения лесов, органами государственной власти, органами местного самоуправления в пределах их полномочий, определенных в соответствии со ст. 81</w:t>
      </w:r>
      <w:r w:rsidR="00D90319" w:rsidRPr="00E9576F">
        <w:rPr>
          <w:rFonts w:ascii="Times New Roman" w:eastAsia="Times New Roman" w:hAnsi="Times New Roman" w:cs="Times New Roman"/>
          <w:sz w:val="28"/>
          <w:szCs w:val="28"/>
          <w:lang w:eastAsia="ru-RU"/>
        </w:rPr>
        <w:t>–</w:t>
      </w:r>
      <w:r w:rsidRPr="00E9576F">
        <w:rPr>
          <w:rFonts w:ascii="Times New Roman" w:eastAsia="Times New Roman" w:hAnsi="Times New Roman" w:cs="Times New Roman"/>
          <w:sz w:val="28"/>
          <w:szCs w:val="28"/>
          <w:lang w:eastAsia="ru-RU"/>
        </w:rPr>
        <w:t>84 ЛК РФ, в соответствии со ст. 19 ЛК РФ, и лицами, на которых Лесным кодексом возложена обязанность по лесовосстановлению.</w:t>
      </w:r>
    </w:p>
    <w:p w14:paraId="45F6AC2B" w14:textId="2DDF1AA7" w:rsidR="004A108C" w:rsidRPr="00E9576F" w:rsidRDefault="004A108C" w:rsidP="00E9576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576F">
        <w:rPr>
          <w:rFonts w:ascii="Times New Roman" w:eastAsia="Times New Roman" w:hAnsi="Times New Roman" w:cs="Times New Roman"/>
          <w:sz w:val="28"/>
          <w:szCs w:val="28"/>
          <w:lang w:eastAsia="ru-RU"/>
        </w:rPr>
        <w:t xml:space="preserve">Лесное семеноводство согласно ст. 65 ЛК РФ осуществляется в соответствии с Федеральным законом от </w:t>
      </w:r>
      <w:r w:rsidR="00FE2435" w:rsidRPr="00E9576F">
        <w:rPr>
          <w:rFonts w:ascii="Times New Roman" w:eastAsia="Times New Roman" w:hAnsi="Times New Roman" w:cs="Times New Roman"/>
          <w:sz w:val="28"/>
          <w:szCs w:val="28"/>
          <w:lang w:eastAsia="ru-RU"/>
        </w:rPr>
        <w:t>30</w:t>
      </w:r>
      <w:r w:rsidRPr="00E9576F">
        <w:rPr>
          <w:rFonts w:ascii="Times New Roman" w:eastAsia="Times New Roman" w:hAnsi="Times New Roman" w:cs="Times New Roman"/>
          <w:sz w:val="28"/>
          <w:szCs w:val="28"/>
          <w:lang w:eastAsia="ru-RU"/>
        </w:rPr>
        <w:t>.12.</w:t>
      </w:r>
      <w:r w:rsidR="00FE2435" w:rsidRPr="00E9576F">
        <w:rPr>
          <w:rFonts w:ascii="Times New Roman" w:eastAsia="Times New Roman" w:hAnsi="Times New Roman" w:cs="Times New Roman"/>
          <w:sz w:val="28"/>
          <w:szCs w:val="28"/>
          <w:lang w:eastAsia="ru-RU"/>
        </w:rPr>
        <w:t>2021</w:t>
      </w:r>
      <w:r w:rsidRPr="00E9576F">
        <w:rPr>
          <w:rFonts w:ascii="Times New Roman" w:eastAsia="Times New Roman" w:hAnsi="Times New Roman" w:cs="Times New Roman"/>
          <w:sz w:val="28"/>
          <w:szCs w:val="28"/>
          <w:lang w:eastAsia="ru-RU"/>
        </w:rPr>
        <w:t xml:space="preserve"> № </w:t>
      </w:r>
      <w:r w:rsidR="00FE2435" w:rsidRPr="00E9576F">
        <w:rPr>
          <w:rFonts w:ascii="Times New Roman" w:eastAsia="Times New Roman" w:hAnsi="Times New Roman" w:cs="Times New Roman"/>
          <w:sz w:val="28"/>
          <w:szCs w:val="28"/>
          <w:lang w:eastAsia="ru-RU"/>
        </w:rPr>
        <w:t>454</w:t>
      </w:r>
      <w:r w:rsidRPr="00E9576F">
        <w:rPr>
          <w:rFonts w:ascii="Times New Roman" w:eastAsia="Times New Roman" w:hAnsi="Times New Roman" w:cs="Times New Roman"/>
          <w:sz w:val="28"/>
          <w:szCs w:val="28"/>
          <w:lang w:eastAsia="ru-RU"/>
        </w:rPr>
        <w:t>-ФЗ «О семеноводстве».</w:t>
      </w:r>
    </w:p>
    <w:p w14:paraId="2337D5B3" w14:textId="77777777" w:rsidR="004A108C" w:rsidRPr="00E9576F" w:rsidRDefault="004A108C" w:rsidP="00E9576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576F">
        <w:rPr>
          <w:rFonts w:ascii="Times New Roman" w:eastAsia="Times New Roman" w:hAnsi="Times New Roman" w:cs="Times New Roman"/>
          <w:sz w:val="28"/>
          <w:szCs w:val="28"/>
          <w:lang w:eastAsia="ru-RU"/>
        </w:rPr>
        <w:t>В целях лесного семеноводства осуществляются:</w:t>
      </w:r>
    </w:p>
    <w:p w14:paraId="300DF2F8" w14:textId="39AE08FC" w:rsidR="004A108C" w:rsidRPr="002031CE" w:rsidRDefault="00E9576F" w:rsidP="00E9576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E9576F">
        <w:rPr>
          <w:rFonts w:ascii="Times New Roman" w:eastAsia="Times New Roman" w:hAnsi="Times New Roman" w:cs="Times New Roman"/>
          <w:sz w:val="28"/>
          <w:szCs w:val="28"/>
          <w:lang w:eastAsia="ru-RU"/>
        </w:rPr>
        <w:t xml:space="preserve"> создание и выделение объектов лесного семеноводства (лесосеменных </w:t>
      </w:r>
      <w:r w:rsidR="004A108C" w:rsidRPr="002031CE">
        <w:rPr>
          <w:rFonts w:ascii="Times New Roman" w:eastAsia="Times New Roman" w:hAnsi="Times New Roman" w:cs="Times New Roman"/>
          <w:sz w:val="28"/>
          <w:szCs w:val="28"/>
          <w:lang w:eastAsia="ru-RU"/>
        </w:rPr>
        <w:t>плантаций, постоянных лесосеменных участков и подобных объектов);</w:t>
      </w:r>
    </w:p>
    <w:p w14:paraId="222EDDC0" w14:textId="3DE8B22C" w:rsidR="004A108C" w:rsidRPr="002031CE" w:rsidRDefault="00E9576F" w:rsidP="00E9576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семенной контроль в отношении семян лесных растений;</w:t>
      </w:r>
    </w:p>
    <w:p w14:paraId="7AFDD76D" w14:textId="06ECD8AD" w:rsidR="004A108C" w:rsidRPr="00E9576F" w:rsidRDefault="00E9576F" w:rsidP="00E9576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E9576F">
        <w:rPr>
          <w:rFonts w:ascii="Times New Roman" w:eastAsia="Times New Roman" w:hAnsi="Times New Roman" w:cs="Times New Roman"/>
          <w:sz w:val="28"/>
          <w:szCs w:val="28"/>
          <w:lang w:eastAsia="ru-RU"/>
        </w:rPr>
        <w:t xml:space="preserve"> другие мероприятия по производству, заготовке, обработке, хранению, реализации, транспортировке и использованию семян лесных растений.</w:t>
      </w:r>
    </w:p>
    <w:p w14:paraId="773E7824" w14:textId="49758331" w:rsidR="004A108C" w:rsidRPr="00E9576F" w:rsidRDefault="004A108C" w:rsidP="00E9576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576F">
        <w:rPr>
          <w:rFonts w:ascii="Times New Roman" w:eastAsia="Times New Roman" w:hAnsi="Times New Roman" w:cs="Times New Roman"/>
          <w:sz w:val="28"/>
          <w:szCs w:val="28"/>
          <w:lang w:eastAsia="ru-RU"/>
        </w:rPr>
        <w:t xml:space="preserve">На период действия лесохозяйственного регламента на территории </w:t>
      </w:r>
      <w:r w:rsidR="000662CD" w:rsidRPr="00E9576F">
        <w:rPr>
          <w:rFonts w:ascii="Times New Roman" w:eastAsia="Times New Roman" w:hAnsi="Times New Roman" w:cs="Times New Roman"/>
          <w:sz w:val="28"/>
          <w:szCs w:val="28"/>
          <w:lang w:eastAsia="ru-RU"/>
        </w:rPr>
        <w:t>Корякс</w:t>
      </w:r>
      <w:r w:rsidRPr="00E9576F">
        <w:rPr>
          <w:rFonts w:ascii="Times New Roman" w:eastAsia="Times New Roman" w:hAnsi="Times New Roman" w:cs="Times New Roman"/>
          <w:sz w:val="28"/>
          <w:szCs w:val="28"/>
          <w:lang w:eastAsia="ru-RU"/>
        </w:rPr>
        <w:t>кого лесничества создание и выделение объектов лесного семеноводства не планируется, заготовка семян будет осуществляться в объемах, утвержденных бюджетными проектировками, согласно показателям Лесного плана Камчатского края.</w:t>
      </w:r>
    </w:p>
    <w:p w14:paraId="77B38E5A" w14:textId="046BF322" w:rsidR="004A108C" w:rsidRPr="00E9576F" w:rsidRDefault="004A108C" w:rsidP="00E9576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576F">
        <w:rPr>
          <w:rFonts w:ascii="Times New Roman" w:eastAsia="Times New Roman" w:hAnsi="Times New Roman" w:cs="Times New Roman"/>
          <w:sz w:val="28"/>
          <w:szCs w:val="28"/>
          <w:lang w:eastAsia="ru-RU"/>
        </w:rPr>
        <w:t>Мер</w:t>
      </w:r>
      <w:r w:rsidR="00FE2435" w:rsidRPr="00E9576F">
        <w:rPr>
          <w:rFonts w:ascii="Times New Roman" w:eastAsia="Times New Roman" w:hAnsi="Times New Roman" w:cs="Times New Roman"/>
          <w:sz w:val="28"/>
          <w:szCs w:val="28"/>
          <w:lang w:eastAsia="ru-RU"/>
        </w:rPr>
        <w:t xml:space="preserve">оприятия по лесовосстановлению </w:t>
      </w:r>
      <w:r w:rsidRPr="00E9576F">
        <w:rPr>
          <w:rFonts w:ascii="Times New Roman" w:eastAsia="Times New Roman" w:hAnsi="Times New Roman" w:cs="Times New Roman"/>
          <w:sz w:val="28"/>
          <w:szCs w:val="28"/>
          <w:lang w:eastAsia="ru-RU"/>
        </w:rPr>
        <w:t>осуществляются в соответствии со ст</w:t>
      </w:r>
      <w:r w:rsidR="00457418" w:rsidRPr="00E9576F">
        <w:rPr>
          <w:rFonts w:ascii="Times New Roman" w:eastAsia="Times New Roman" w:hAnsi="Times New Roman" w:cs="Times New Roman"/>
          <w:sz w:val="28"/>
          <w:szCs w:val="28"/>
          <w:lang w:eastAsia="ru-RU"/>
        </w:rPr>
        <w:t>.</w:t>
      </w:r>
      <w:r w:rsidRPr="00E9576F">
        <w:rPr>
          <w:rFonts w:ascii="Times New Roman" w:eastAsia="Times New Roman" w:hAnsi="Times New Roman" w:cs="Times New Roman"/>
          <w:sz w:val="28"/>
          <w:szCs w:val="28"/>
          <w:lang w:eastAsia="ru-RU"/>
        </w:rPr>
        <w:t xml:space="preserve"> 62 ЛК РФ, 63.1 ЛК РФ, Правилами лесовосстановления, утвержденными приказом Минприроды России от 29.12.2021 № 1024, а также Правилами осуществления лесовосстановления или лесоразведения в случае, </w:t>
      </w:r>
      <w:r w:rsidRPr="00E9576F">
        <w:rPr>
          <w:rFonts w:ascii="Times New Roman" w:eastAsia="Times New Roman" w:hAnsi="Times New Roman" w:cs="Times New Roman"/>
          <w:sz w:val="28"/>
          <w:szCs w:val="28"/>
          <w:lang w:eastAsia="ru-RU"/>
        </w:rPr>
        <w:lastRenderedPageBreak/>
        <w:t>предусмотренном частью 4 ст</w:t>
      </w:r>
      <w:r w:rsidR="00457418" w:rsidRPr="00E9576F">
        <w:rPr>
          <w:rFonts w:ascii="Times New Roman" w:eastAsia="Times New Roman" w:hAnsi="Times New Roman" w:cs="Times New Roman"/>
          <w:sz w:val="28"/>
          <w:szCs w:val="28"/>
          <w:lang w:eastAsia="ru-RU"/>
        </w:rPr>
        <w:t>.</w:t>
      </w:r>
      <w:r w:rsidRPr="00E9576F">
        <w:rPr>
          <w:rFonts w:ascii="Times New Roman" w:eastAsia="Times New Roman" w:hAnsi="Times New Roman" w:cs="Times New Roman"/>
          <w:sz w:val="28"/>
          <w:szCs w:val="28"/>
          <w:lang w:eastAsia="ru-RU"/>
        </w:rPr>
        <w:t xml:space="preserve"> 63.1 </w:t>
      </w:r>
      <w:r w:rsidR="00457418" w:rsidRPr="00E9576F">
        <w:rPr>
          <w:rFonts w:ascii="Times New Roman" w:eastAsia="Times New Roman" w:hAnsi="Times New Roman" w:cs="Times New Roman"/>
          <w:sz w:val="28"/>
          <w:szCs w:val="28"/>
          <w:lang w:eastAsia="ru-RU"/>
        </w:rPr>
        <w:t>ЛК РФ</w:t>
      </w:r>
      <w:r w:rsidRPr="00E9576F">
        <w:rPr>
          <w:rFonts w:ascii="Times New Roman" w:eastAsia="Times New Roman" w:hAnsi="Times New Roman" w:cs="Times New Roman"/>
          <w:sz w:val="28"/>
          <w:szCs w:val="28"/>
          <w:lang w:eastAsia="ru-RU"/>
        </w:rPr>
        <w:t>, утвержденными постановлением Правительства Российской Федерации от 18.05.2022 № 897.</w:t>
      </w:r>
    </w:p>
    <w:p w14:paraId="3E6908A2" w14:textId="77777777" w:rsidR="004A108C" w:rsidRPr="00890E2A" w:rsidRDefault="004A108C" w:rsidP="00E9576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576F">
        <w:rPr>
          <w:rFonts w:ascii="Times New Roman" w:eastAsia="Times New Roman" w:hAnsi="Times New Roman" w:cs="Times New Roman"/>
          <w:sz w:val="28"/>
          <w:szCs w:val="28"/>
          <w:lang w:eastAsia="ru-RU"/>
        </w:rPr>
        <w:t xml:space="preserve">Лесовосстановление осуществляется путем естественного, </w:t>
      </w:r>
      <w:r w:rsidRPr="00890E2A">
        <w:rPr>
          <w:rFonts w:ascii="Times New Roman" w:eastAsia="Times New Roman" w:hAnsi="Times New Roman" w:cs="Times New Roman"/>
          <w:sz w:val="28"/>
          <w:szCs w:val="28"/>
          <w:lang w:eastAsia="ru-RU"/>
        </w:rPr>
        <w:t>искусственного или комбинированного восстановления лесов.</w:t>
      </w:r>
    </w:p>
    <w:p w14:paraId="5E7D0518" w14:textId="77777777" w:rsidR="004A108C" w:rsidRPr="00E9576F" w:rsidRDefault="004A108C" w:rsidP="00E9576F">
      <w:pPr>
        <w:spacing w:after="0" w:line="240" w:lineRule="auto"/>
        <w:ind w:firstLine="709"/>
        <w:jc w:val="both"/>
        <w:rPr>
          <w:rFonts w:ascii="Times New Roman" w:eastAsia="Times New Roman" w:hAnsi="Times New Roman" w:cs="Times New Roman"/>
          <w:sz w:val="28"/>
          <w:szCs w:val="28"/>
          <w:lang w:eastAsia="ru-RU"/>
        </w:rPr>
      </w:pPr>
      <w:r w:rsidRPr="00871B91">
        <w:rPr>
          <w:rFonts w:ascii="Times New Roman" w:eastAsia="Times New Roman" w:hAnsi="Times New Roman" w:cs="Times New Roman"/>
          <w:sz w:val="28"/>
          <w:szCs w:val="28"/>
          <w:lang w:eastAsia="ru-RU"/>
        </w:rPr>
        <w:t xml:space="preserve">Искусственное восстановление лесов осуществляется путем создания </w:t>
      </w:r>
      <w:r w:rsidRPr="00E9576F">
        <w:rPr>
          <w:rFonts w:ascii="Times New Roman" w:eastAsia="Times New Roman" w:hAnsi="Times New Roman" w:cs="Times New Roman"/>
          <w:sz w:val="28"/>
          <w:szCs w:val="28"/>
          <w:lang w:eastAsia="ru-RU"/>
        </w:rPr>
        <w:t>лесных культур: посадка сеянцев, саженцев, черенков или посева семян лесных растений, в том числе с использованием саженцев, сеянцев основных лесных древесных пород, выращенных в лесных питомниках.</w:t>
      </w:r>
    </w:p>
    <w:p w14:paraId="7D39462D" w14:textId="6D4088BB" w:rsidR="004A108C" w:rsidRPr="00871B91" w:rsidRDefault="004A108C" w:rsidP="00E9576F">
      <w:pPr>
        <w:spacing w:after="0" w:line="240" w:lineRule="auto"/>
        <w:ind w:firstLine="709"/>
        <w:jc w:val="both"/>
        <w:rPr>
          <w:rFonts w:ascii="Times New Roman" w:eastAsia="Times New Roman" w:hAnsi="Times New Roman" w:cs="Times New Roman"/>
          <w:sz w:val="28"/>
          <w:szCs w:val="28"/>
          <w:lang w:eastAsia="ru-RU"/>
        </w:rPr>
      </w:pPr>
      <w:r w:rsidRPr="00E9576F">
        <w:rPr>
          <w:rFonts w:ascii="Times New Roman" w:eastAsia="Times New Roman" w:hAnsi="Times New Roman" w:cs="Times New Roman"/>
          <w:sz w:val="28"/>
          <w:szCs w:val="28"/>
          <w:lang w:eastAsia="ru-RU"/>
        </w:rPr>
        <w:t xml:space="preserve">Естественное восстановление лесов осуществляется </w:t>
      </w:r>
      <w:r w:rsidR="00816809" w:rsidRPr="00E9576F">
        <w:rPr>
          <w:rFonts w:ascii="Times New Roman" w:eastAsia="Times New Roman" w:hAnsi="Times New Roman" w:cs="Times New Roman"/>
          <w:sz w:val="28"/>
          <w:szCs w:val="28"/>
          <w:lang w:eastAsia="ru-RU"/>
        </w:rPr>
        <w:t xml:space="preserve">путем </w:t>
      </w:r>
      <w:r w:rsidR="00816809" w:rsidRPr="00871B91">
        <w:rPr>
          <w:rFonts w:ascii="Times New Roman" w:eastAsia="Times New Roman" w:hAnsi="Times New Roman" w:cs="Times New Roman"/>
          <w:sz w:val="28"/>
          <w:szCs w:val="28"/>
          <w:lang w:eastAsia="ru-RU"/>
        </w:rPr>
        <w:t xml:space="preserve">естественного заращивания площадей вследствие природных процессов и </w:t>
      </w:r>
      <w:r w:rsidRPr="00871B91">
        <w:rPr>
          <w:rFonts w:ascii="Times New Roman" w:eastAsia="Times New Roman" w:hAnsi="Times New Roman" w:cs="Times New Roman"/>
          <w:sz w:val="28"/>
          <w:szCs w:val="28"/>
          <w:lang w:eastAsia="ru-RU"/>
        </w:rPr>
        <w:t>за счет мер содействия лесовосстановлению</w:t>
      </w:r>
      <w:r w:rsidR="00816809" w:rsidRPr="00871B91">
        <w:rPr>
          <w:rFonts w:ascii="Times New Roman" w:eastAsia="Times New Roman" w:hAnsi="Times New Roman" w:cs="Times New Roman"/>
          <w:sz w:val="28"/>
          <w:szCs w:val="28"/>
          <w:lang w:eastAsia="ru-RU"/>
        </w:rPr>
        <w:t>:</w:t>
      </w:r>
      <w:r w:rsidRPr="00871B91">
        <w:rPr>
          <w:rFonts w:ascii="Times New Roman" w:eastAsia="Times New Roman" w:hAnsi="Times New Roman" w:cs="Times New Roman"/>
          <w:sz w:val="28"/>
          <w:szCs w:val="28"/>
          <w:lang w:eastAsia="ru-RU"/>
        </w:rPr>
        <w:t xml:space="preserve"> сохранени</w:t>
      </w:r>
      <w:r w:rsidR="00816809" w:rsidRPr="00871B91">
        <w:rPr>
          <w:rFonts w:ascii="Times New Roman" w:eastAsia="Times New Roman" w:hAnsi="Times New Roman" w:cs="Times New Roman"/>
          <w:sz w:val="28"/>
          <w:szCs w:val="28"/>
          <w:lang w:eastAsia="ru-RU"/>
        </w:rPr>
        <w:t>е</w:t>
      </w:r>
      <w:r w:rsidRPr="00871B91">
        <w:rPr>
          <w:rFonts w:ascii="Times New Roman" w:eastAsia="Times New Roman" w:hAnsi="Times New Roman" w:cs="Times New Roman"/>
          <w:sz w:val="28"/>
          <w:szCs w:val="28"/>
          <w:lang w:eastAsia="ru-RU"/>
        </w:rPr>
        <w:t xml:space="preserve"> подроста лесных древесных пород при проведении рубок лесных насаждений, минерализаци</w:t>
      </w:r>
      <w:r w:rsidR="00816809" w:rsidRPr="00871B91">
        <w:rPr>
          <w:rFonts w:ascii="Times New Roman" w:eastAsia="Times New Roman" w:hAnsi="Times New Roman" w:cs="Times New Roman"/>
          <w:sz w:val="28"/>
          <w:szCs w:val="28"/>
          <w:lang w:eastAsia="ru-RU"/>
        </w:rPr>
        <w:t>я</w:t>
      </w:r>
      <w:r w:rsidRPr="00871B91">
        <w:rPr>
          <w:rFonts w:ascii="Times New Roman" w:eastAsia="Times New Roman" w:hAnsi="Times New Roman" w:cs="Times New Roman"/>
          <w:sz w:val="28"/>
          <w:szCs w:val="28"/>
          <w:lang w:eastAsia="ru-RU"/>
        </w:rPr>
        <w:t xml:space="preserve"> почвы, огораживани</w:t>
      </w:r>
      <w:r w:rsidR="00816809" w:rsidRPr="00871B91">
        <w:rPr>
          <w:rFonts w:ascii="Times New Roman" w:eastAsia="Times New Roman" w:hAnsi="Times New Roman" w:cs="Times New Roman"/>
          <w:sz w:val="28"/>
          <w:szCs w:val="28"/>
          <w:lang w:eastAsia="ru-RU"/>
        </w:rPr>
        <w:t>е</w:t>
      </w:r>
      <w:r w:rsidRPr="00871B91">
        <w:rPr>
          <w:rFonts w:ascii="Times New Roman" w:eastAsia="Times New Roman" w:hAnsi="Times New Roman" w:cs="Times New Roman"/>
          <w:sz w:val="28"/>
          <w:szCs w:val="28"/>
          <w:lang w:eastAsia="ru-RU"/>
        </w:rPr>
        <w:t xml:space="preserve"> и т.п.</w:t>
      </w:r>
      <w:r w:rsidR="005678AD" w:rsidRPr="00871B91">
        <w:t xml:space="preserve"> </w:t>
      </w:r>
      <w:r w:rsidR="005678AD" w:rsidRPr="00871B91">
        <w:rPr>
          <w:rFonts w:ascii="Times New Roman" w:eastAsia="Times New Roman" w:hAnsi="Times New Roman" w:cs="Times New Roman"/>
          <w:sz w:val="28"/>
          <w:szCs w:val="28"/>
          <w:lang w:eastAsia="ru-RU"/>
        </w:rPr>
        <w:t>Содействие естественному возобновлению леса проводится на вырубках, гарях и других непокрытых лесом землях путем минерализации поверхности почвы с использованием техники, сохранением подроста при рубках.</w:t>
      </w:r>
    </w:p>
    <w:p w14:paraId="19463219" w14:textId="77777777" w:rsidR="004A108C" w:rsidRPr="00871B91" w:rsidRDefault="004A108C" w:rsidP="00E9576F">
      <w:pPr>
        <w:spacing w:after="0" w:line="240" w:lineRule="auto"/>
        <w:ind w:firstLine="709"/>
        <w:jc w:val="both"/>
        <w:rPr>
          <w:rFonts w:ascii="Times New Roman" w:eastAsia="Times New Roman" w:hAnsi="Times New Roman" w:cs="Times New Roman"/>
          <w:sz w:val="28"/>
          <w:szCs w:val="28"/>
          <w:lang w:eastAsia="ru-RU"/>
        </w:rPr>
      </w:pPr>
      <w:r w:rsidRPr="00871B91">
        <w:rPr>
          <w:rFonts w:ascii="Times New Roman" w:eastAsia="Times New Roman" w:hAnsi="Times New Roman" w:cs="Times New Roman"/>
          <w:sz w:val="28"/>
          <w:szCs w:val="28"/>
          <w:lang w:eastAsia="ru-RU"/>
        </w:rPr>
        <w:t>Комбинированное восстановление лесов осуществляется за счет сочетания естественного и искусственного лесовосстановления.</w:t>
      </w:r>
    </w:p>
    <w:p w14:paraId="34FCA566" w14:textId="77777777" w:rsidR="004A108C" w:rsidRPr="002031CE" w:rsidRDefault="004A108C" w:rsidP="00E9576F">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Лесовосстановление обеспечивается:</w:t>
      </w:r>
    </w:p>
    <w:p w14:paraId="5B621C5C" w14:textId="278E36FB" w:rsidR="004A108C" w:rsidRPr="00E9576F" w:rsidRDefault="00E9576F" w:rsidP="00E957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на лесных участках, переданных в аренду для заготовки древесины,</w:t>
      </w:r>
      <w:r w:rsidR="004A108C" w:rsidRPr="002031CE">
        <w:rPr>
          <w:sz w:val="28"/>
          <w:szCs w:val="28"/>
        </w:rPr>
        <w:t xml:space="preserve"> </w:t>
      </w:r>
      <w:r w:rsidR="004A108C" w:rsidRPr="002031CE">
        <w:rPr>
          <w:rFonts w:ascii="Times New Roman" w:eastAsia="Times New Roman" w:hAnsi="Times New Roman" w:cs="Times New Roman"/>
          <w:sz w:val="28"/>
          <w:szCs w:val="28"/>
          <w:lang w:eastAsia="ru-RU"/>
        </w:rPr>
        <w:t xml:space="preserve">– </w:t>
      </w:r>
      <w:r w:rsidR="004A108C" w:rsidRPr="00E9576F">
        <w:rPr>
          <w:rFonts w:ascii="Times New Roman" w:eastAsia="Times New Roman" w:hAnsi="Times New Roman" w:cs="Times New Roman"/>
          <w:sz w:val="28"/>
          <w:szCs w:val="28"/>
          <w:lang w:eastAsia="ru-RU"/>
        </w:rPr>
        <w:t>арендаторами этих лесных участков;</w:t>
      </w:r>
    </w:p>
    <w:p w14:paraId="5DE6DB3F" w14:textId="4E6B71AE" w:rsidR="004A108C" w:rsidRPr="00E9576F" w:rsidRDefault="00E9576F" w:rsidP="00E957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E9576F">
        <w:rPr>
          <w:rFonts w:ascii="Times New Roman" w:eastAsia="Times New Roman" w:hAnsi="Times New Roman" w:cs="Times New Roman"/>
          <w:sz w:val="28"/>
          <w:szCs w:val="28"/>
          <w:lang w:eastAsia="ru-RU"/>
        </w:rPr>
        <w:t xml:space="preserve"> на других лесных участках – органами государственной власти, органами местного самоуправления в пределах их полномочий, определенных в соответствии со ст</w:t>
      </w:r>
      <w:r w:rsidR="00457418" w:rsidRPr="00E9576F">
        <w:rPr>
          <w:rFonts w:ascii="Times New Roman" w:eastAsia="Times New Roman" w:hAnsi="Times New Roman" w:cs="Times New Roman"/>
          <w:sz w:val="28"/>
          <w:szCs w:val="28"/>
          <w:lang w:eastAsia="ru-RU"/>
        </w:rPr>
        <w:t>.</w:t>
      </w:r>
      <w:r w:rsidR="004A108C" w:rsidRPr="00E9576F">
        <w:rPr>
          <w:rFonts w:ascii="Times New Roman" w:eastAsia="Times New Roman" w:hAnsi="Times New Roman" w:cs="Times New Roman"/>
          <w:sz w:val="28"/>
          <w:szCs w:val="28"/>
          <w:lang w:eastAsia="ru-RU"/>
        </w:rPr>
        <w:t xml:space="preserve"> 81</w:t>
      </w:r>
      <w:r w:rsidR="00C258BB" w:rsidRPr="00E9576F">
        <w:rPr>
          <w:rFonts w:ascii="Times New Roman" w:eastAsia="Times New Roman" w:hAnsi="Times New Roman" w:cs="Times New Roman"/>
          <w:sz w:val="28"/>
          <w:szCs w:val="28"/>
          <w:lang w:eastAsia="ru-RU"/>
        </w:rPr>
        <w:t xml:space="preserve"> – </w:t>
      </w:r>
      <w:r w:rsidR="004A108C" w:rsidRPr="00E9576F">
        <w:rPr>
          <w:rFonts w:ascii="Times New Roman" w:eastAsia="Times New Roman" w:hAnsi="Times New Roman" w:cs="Times New Roman"/>
          <w:sz w:val="28"/>
          <w:szCs w:val="28"/>
          <w:lang w:eastAsia="ru-RU"/>
        </w:rPr>
        <w:t>84 ЛК РФ; лицами, осуществляющими рубку лесных насаждений при использовании лесов в соответствии со ст</w:t>
      </w:r>
      <w:r w:rsidR="00457418" w:rsidRPr="00E9576F">
        <w:rPr>
          <w:rFonts w:ascii="Times New Roman" w:eastAsia="Times New Roman" w:hAnsi="Times New Roman" w:cs="Times New Roman"/>
          <w:sz w:val="28"/>
          <w:szCs w:val="28"/>
          <w:lang w:eastAsia="ru-RU"/>
        </w:rPr>
        <w:t>.</w:t>
      </w:r>
      <w:r w:rsidR="004A108C" w:rsidRPr="00E9576F">
        <w:rPr>
          <w:rFonts w:ascii="Times New Roman" w:eastAsia="Times New Roman" w:hAnsi="Times New Roman" w:cs="Times New Roman"/>
          <w:sz w:val="28"/>
          <w:szCs w:val="28"/>
          <w:lang w:eastAsia="ru-RU"/>
        </w:rPr>
        <w:t xml:space="preserve"> 43 – 46 ЛК РФ, и лицами,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w:t>
      </w:r>
    </w:p>
    <w:p w14:paraId="7C75FA51" w14:textId="77777777" w:rsidR="004A108C" w:rsidRPr="002031CE" w:rsidRDefault="004A108C" w:rsidP="00E9576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576F">
        <w:rPr>
          <w:rFonts w:ascii="Times New Roman" w:eastAsia="Times New Roman" w:hAnsi="Times New Roman" w:cs="Times New Roman"/>
          <w:sz w:val="28"/>
          <w:szCs w:val="28"/>
          <w:lang w:eastAsia="ru-RU"/>
        </w:rPr>
        <w:t xml:space="preserve">В целях лесовосстановления обеспечивается ежегодный учет площадей вырубок, гарей, прогалин, иных не занятых лесными насаждениями или </w:t>
      </w:r>
      <w:r w:rsidRPr="002031CE">
        <w:rPr>
          <w:rFonts w:ascii="Times New Roman" w:eastAsia="Times New Roman" w:hAnsi="Times New Roman" w:cs="Times New Roman"/>
          <w:sz w:val="28"/>
          <w:szCs w:val="28"/>
          <w:lang w:eastAsia="ru-RU"/>
        </w:rPr>
        <w:t xml:space="preserve">пригодных для лесовосстановления земель, при котором, в зависимости от состояния и количества на них подроста и молодняка, определяются способы лесовосстановления. При этом отдельно учитываются площади лесных участков, подлежащие естественному лесовосстановлению вследствие природных процессов, содействию естественному лесовосстановлению, искусственному лесовосстановлению и комбинированному лесовосстановлению. </w:t>
      </w:r>
    </w:p>
    <w:p w14:paraId="14C1C5F8" w14:textId="54874315" w:rsidR="004A108C" w:rsidRPr="002031CE" w:rsidRDefault="004A108C" w:rsidP="00E9576F">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Нормативы и параметры мероприятий по лесовосстановлению по состоянию на 01.01.202</w:t>
      </w:r>
      <w:r w:rsidR="00094AE3" w:rsidRPr="002031CE">
        <w:rPr>
          <w:rFonts w:ascii="Times New Roman" w:eastAsia="Times New Roman" w:hAnsi="Times New Roman" w:cs="Times New Roman"/>
          <w:sz w:val="28"/>
          <w:szCs w:val="28"/>
          <w:lang w:eastAsia="ru-RU"/>
        </w:rPr>
        <w:t>4</w:t>
      </w:r>
      <w:r w:rsidRPr="002031CE">
        <w:rPr>
          <w:rFonts w:ascii="Times New Roman" w:eastAsia="Times New Roman" w:hAnsi="Times New Roman" w:cs="Times New Roman"/>
          <w:sz w:val="28"/>
          <w:szCs w:val="28"/>
          <w:lang w:eastAsia="ru-RU"/>
        </w:rPr>
        <w:t xml:space="preserve">, приведены в табл. </w:t>
      </w:r>
      <w:r w:rsidR="00816809">
        <w:rPr>
          <w:rFonts w:ascii="Times New Roman" w:eastAsia="Times New Roman" w:hAnsi="Times New Roman" w:cs="Times New Roman"/>
          <w:sz w:val="28"/>
          <w:szCs w:val="28"/>
          <w:lang w:eastAsia="ru-RU"/>
        </w:rPr>
        <w:t>4</w:t>
      </w:r>
      <w:r w:rsidR="008C0E22">
        <w:rPr>
          <w:rFonts w:ascii="Times New Roman" w:eastAsia="Times New Roman" w:hAnsi="Times New Roman" w:cs="Times New Roman"/>
          <w:sz w:val="28"/>
          <w:szCs w:val="28"/>
          <w:lang w:eastAsia="ru-RU"/>
        </w:rPr>
        <w:t>4</w:t>
      </w:r>
      <w:r w:rsidRPr="002031CE">
        <w:rPr>
          <w:rFonts w:ascii="Times New Roman" w:eastAsia="Times New Roman" w:hAnsi="Times New Roman" w:cs="Times New Roman"/>
          <w:sz w:val="28"/>
          <w:szCs w:val="28"/>
          <w:lang w:eastAsia="ru-RU"/>
        </w:rPr>
        <w:t>.</w:t>
      </w:r>
    </w:p>
    <w:p w14:paraId="03F2B2C9" w14:textId="77777777" w:rsidR="005C604D" w:rsidRPr="00E9576F" w:rsidRDefault="00890879" w:rsidP="00E9576F">
      <w:pPr>
        <w:spacing w:after="0" w:line="240" w:lineRule="auto"/>
        <w:ind w:firstLine="709"/>
        <w:jc w:val="both"/>
        <w:rPr>
          <w:rFonts w:ascii="Times New Roman" w:eastAsia="Times New Roman" w:hAnsi="Times New Roman" w:cs="Times New Roman"/>
          <w:sz w:val="28"/>
          <w:szCs w:val="28"/>
          <w:lang w:eastAsia="ru-RU"/>
        </w:rPr>
      </w:pPr>
      <w:r w:rsidRPr="008C0E22">
        <w:rPr>
          <w:rFonts w:ascii="Times New Roman" w:eastAsia="Times New Roman" w:hAnsi="Times New Roman" w:cs="Times New Roman"/>
          <w:sz w:val="28"/>
          <w:szCs w:val="28"/>
          <w:lang w:eastAsia="ru-RU"/>
        </w:rPr>
        <w:t xml:space="preserve">На срок действия лесохозяйственного регламента лесовосстановительные мероприятия в виде искусственного и комбинированного лесовосстановления, а также в виде мер содействия </w:t>
      </w:r>
      <w:r w:rsidRPr="00E9576F">
        <w:rPr>
          <w:rFonts w:ascii="Times New Roman" w:eastAsia="Times New Roman" w:hAnsi="Times New Roman" w:cs="Times New Roman"/>
          <w:sz w:val="28"/>
          <w:szCs w:val="28"/>
          <w:lang w:eastAsia="ru-RU"/>
        </w:rPr>
        <w:t>естественному лесовосстановлению в лесничестве не планируются.</w:t>
      </w:r>
    </w:p>
    <w:p w14:paraId="59D807C6" w14:textId="7A46A9F2" w:rsidR="005C604D" w:rsidRPr="00E9576F" w:rsidRDefault="005C604D" w:rsidP="005C604D">
      <w:pPr>
        <w:spacing w:after="0" w:line="240" w:lineRule="auto"/>
        <w:ind w:firstLine="709"/>
        <w:jc w:val="both"/>
        <w:rPr>
          <w:rFonts w:ascii="Times New Roman" w:eastAsia="Times New Roman" w:hAnsi="Times New Roman" w:cs="Times New Roman"/>
          <w:sz w:val="28"/>
          <w:szCs w:val="28"/>
          <w:lang w:eastAsia="ru-RU"/>
        </w:rPr>
      </w:pPr>
      <w:r w:rsidRPr="00E9576F">
        <w:rPr>
          <w:rFonts w:ascii="Times New Roman" w:eastAsia="Times New Roman" w:hAnsi="Times New Roman" w:cs="Times New Roman"/>
          <w:sz w:val="28"/>
          <w:szCs w:val="28"/>
          <w:lang w:eastAsia="ru-RU"/>
        </w:rPr>
        <w:lastRenderedPageBreak/>
        <w:t xml:space="preserve">Ежегодный объем естественного </w:t>
      </w:r>
      <w:proofErr w:type="spellStart"/>
      <w:r w:rsidRPr="00E9576F">
        <w:rPr>
          <w:rFonts w:ascii="Times New Roman" w:eastAsia="Times New Roman" w:hAnsi="Times New Roman" w:cs="Times New Roman"/>
          <w:sz w:val="28"/>
          <w:szCs w:val="28"/>
          <w:lang w:eastAsia="ru-RU"/>
        </w:rPr>
        <w:t>лесовосстановления</w:t>
      </w:r>
      <w:proofErr w:type="spellEnd"/>
      <w:r w:rsidRPr="00E9576F">
        <w:rPr>
          <w:rFonts w:ascii="Times New Roman" w:eastAsia="Times New Roman" w:hAnsi="Times New Roman" w:cs="Times New Roman"/>
          <w:sz w:val="28"/>
          <w:szCs w:val="28"/>
          <w:lang w:eastAsia="ru-RU"/>
        </w:rPr>
        <w:t xml:space="preserve"> вследствие природных процессов на территории лесничества определяется из показателей Лесного плана Камчатского края, в соответствии с защищенными бюджетными проектировками.</w:t>
      </w:r>
    </w:p>
    <w:p w14:paraId="2FCC6F77" w14:textId="77777777" w:rsidR="00890879" w:rsidRPr="00E9576F" w:rsidRDefault="00890879" w:rsidP="008908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F4975AA" w14:textId="77777777" w:rsidR="004A108C" w:rsidRPr="00E9576F" w:rsidRDefault="004A108C" w:rsidP="004A108C">
      <w:pPr>
        <w:spacing w:after="0" w:line="240" w:lineRule="auto"/>
        <w:ind w:firstLine="709"/>
        <w:jc w:val="both"/>
        <w:rPr>
          <w:rFonts w:ascii="Times New Roman" w:eastAsia="Times New Roman" w:hAnsi="Times New Roman" w:cs="Times New Roman"/>
          <w:sz w:val="26"/>
          <w:szCs w:val="26"/>
          <w:lang w:eastAsia="ru-RU"/>
        </w:rPr>
      </w:pPr>
    </w:p>
    <w:p w14:paraId="37B24999" w14:textId="49D1C398" w:rsidR="00300F93" w:rsidRPr="00E9576F" w:rsidRDefault="00300F93" w:rsidP="004A108C">
      <w:pPr>
        <w:spacing w:after="0" w:line="240" w:lineRule="auto"/>
        <w:ind w:firstLine="709"/>
        <w:jc w:val="both"/>
        <w:rPr>
          <w:rFonts w:ascii="Times New Roman" w:eastAsia="Times New Roman" w:hAnsi="Times New Roman" w:cs="Times New Roman"/>
          <w:sz w:val="26"/>
          <w:szCs w:val="26"/>
          <w:lang w:eastAsia="ru-RU"/>
        </w:rPr>
        <w:sectPr w:rsidR="00300F93" w:rsidRPr="00E9576F" w:rsidSect="00FB029F">
          <w:pgSz w:w="11906" w:h="16838"/>
          <w:pgMar w:top="1134" w:right="849" w:bottom="1134" w:left="1701" w:header="709" w:footer="567" w:gutter="0"/>
          <w:cols w:space="708"/>
          <w:docGrid w:linePitch="360"/>
        </w:sectPr>
      </w:pPr>
    </w:p>
    <w:p w14:paraId="4DBE32B8" w14:textId="5E3217F1" w:rsidR="004A108C" w:rsidRPr="005B0D44" w:rsidRDefault="004A108C" w:rsidP="004A108C">
      <w:pPr>
        <w:spacing w:after="0" w:line="240" w:lineRule="auto"/>
        <w:ind w:firstLine="709"/>
        <w:jc w:val="both"/>
        <w:rPr>
          <w:rFonts w:ascii="Times New Roman" w:eastAsia="Times New Roman" w:hAnsi="Times New Roman" w:cs="Times New Roman"/>
          <w:sz w:val="24"/>
          <w:szCs w:val="24"/>
          <w:lang w:eastAsia="ru-RU"/>
        </w:rPr>
      </w:pPr>
      <w:r w:rsidRPr="005B0D44">
        <w:rPr>
          <w:rFonts w:ascii="Times New Roman" w:eastAsia="Times New Roman" w:hAnsi="Times New Roman" w:cs="Times New Roman"/>
          <w:sz w:val="24"/>
          <w:szCs w:val="24"/>
          <w:lang w:eastAsia="ru-RU"/>
        </w:rPr>
        <w:lastRenderedPageBreak/>
        <w:t xml:space="preserve">Таблица </w:t>
      </w:r>
      <w:r w:rsidR="00816809" w:rsidRPr="005B0D44">
        <w:rPr>
          <w:rFonts w:ascii="Times New Roman" w:eastAsia="Times New Roman" w:hAnsi="Times New Roman" w:cs="Times New Roman"/>
          <w:sz w:val="24"/>
          <w:szCs w:val="24"/>
          <w:lang w:eastAsia="ru-RU"/>
        </w:rPr>
        <w:t>4</w:t>
      </w:r>
      <w:r w:rsidR="008C0E22" w:rsidRPr="005B0D44">
        <w:rPr>
          <w:rFonts w:ascii="Times New Roman" w:eastAsia="Times New Roman" w:hAnsi="Times New Roman" w:cs="Times New Roman"/>
          <w:sz w:val="24"/>
          <w:szCs w:val="24"/>
          <w:lang w:eastAsia="ru-RU"/>
        </w:rPr>
        <w:t>4</w:t>
      </w:r>
      <w:r w:rsidRPr="005B0D44">
        <w:rPr>
          <w:rFonts w:ascii="Times New Roman" w:eastAsia="Times New Roman" w:hAnsi="Times New Roman" w:cs="Times New Roman"/>
          <w:sz w:val="24"/>
          <w:szCs w:val="24"/>
          <w:lang w:eastAsia="ru-RU"/>
        </w:rPr>
        <w:t xml:space="preserve"> – Нормативы и параметры мероприятий по лесовосстановлению и лесоразведению</w:t>
      </w:r>
    </w:p>
    <w:p w14:paraId="14ACA945" w14:textId="77777777" w:rsidR="004A108C" w:rsidRPr="005B0D44" w:rsidRDefault="004A108C" w:rsidP="004A108C">
      <w:pPr>
        <w:tabs>
          <w:tab w:val="left" w:pos="13140"/>
          <w:tab w:val="right" w:pos="14570"/>
        </w:tabs>
        <w:spacing w:after="60" w:line="240" w:lineRule="auto"/>
        <w:ind w:firstLine="709"/>
        <w:rPr>
          <w:rFonts w:ascii="Times New Roman" w:eastAsia="Times New Roman" w:hAnsi="Times New Roman" w:cs="Times New Roman"/>
          <w:sz w:val="24"/>
          <w:szCs w:val="24"/>
          <w:lang w:eastAsia="ru-RU"/>
        </w:rPr>
      </w:pPr>
      <w:r w:rsidRPr="005B0D44">
        <w:rPr>
          <w:rFonts w:ascii="Times New Roman" w:eastAsia="Times New Roman" w:hAnsi="Times New Roman" w:cs="Times New Roman"/>
          <w:sz w:val="24"/>
          <w:szCs w:val="24"/>
          <w:lang w:eastAsia="ru-RU"/>
        </w:rPr>
        <w:tab/>
      </w:r>
      <w:r w:rsidRPr="005B0D44">
        <w:rPr>
          <w:rFonts w:ascii="Times New Roman" w:eastAsia="Times New Roman" w:hAnsi="Times New Roman" w:cs="Times New Roman"/>
          <w:sz w:val="24"/>
          <w:szCs w:val="24"/>
          <w:lang w:eastAsia="ru-RU"/>
        </w:rPr>
        <w:tab/>
        <w:t>площадь, га</w:t>
      </w:r>
    </w:p>
    <w:tbl>
      <w:tblPr>
        <w:tblW w:w="1458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97"/>
        <w:gridCol w:w="1841"/>
        <w:gridCol w:w="1132"/>
        <w:gridCol w:w="1274"/>
        <w:gridCol w:w="992"/>
        <w:gridCol w:w="2265"/>
        <w:gridCol w:w="1021"/>
        <w:gridCol w:w="961"/>
      </w:tblGrid>
      <w:tr w:rsidR="004A108C" w:rsidRPr="00E9576F" w14:paraId="642115CA" w14:textId="77777777" w:rsidTr="004A108C">
        <w:trPr>
          <w:trHeight w:val="294"/>
        </w:trPr>
        <w:tc>
          <w:tcPr>
            <w:tcW w:w="5097" w:type="dxa"/>
            <w:vMerge w:val="restart"/>
            <w:shd w:val="clear" w:color="auto" w:fill="auto"/>
            <w:vAlign w:val="center"/>
            <w:hideMark/>
          </w:tcPr>
          <w:p w14:paraId="3EE6692C"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Показатели</w:t>
            </w:r>
          </w:p>
        </w:tc>
        <w:tc>
          <w:tcPr>
            <w:tcW w:w="5239" w:type="dxa"/>
            <w:gridSpan w:val="4"/>
            <w:shd w:val="clear" w:color="auto" w:fill="auto"/>
            <w:vAlign w:val="center"/>
            <w:hideMark/>
          </w:tcPr>
          <w:p w14:paraId="285DA42A"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Не покрытые лесной растительностью земли</w:t>
            </w:r>
          </w:p>
        </w:tc>
        <w:tc>
          <w:tcPr>
            <w:tcW w:w="2265" w:type="dxa"/>
            <w:vMerge w:val="restart"/>
            <w:shd w:val="clear" w:color="auto" w:fill="auto"/>
            <w:vAlign w:val="center"/>
            <w:hideMark/>
          </w:tcPr>
          <w:p w14:paraId="2B6F974E"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Лесосеки сплошных рубок предстоящего периода</w:t>
            </w:r>
          </w:p>
        </w:tc>
        <w:tc>
          <w:tcPr>
            <w:tcW w:w="1021" w:type="dxa"/>
            <w:vMerge w:val="restart"/>
            <w:shd w:val="clear" w:color="auto" w:fill="auto"/>
            <w:vAlign w:val="center"/>
            <w:hideMark/>
          </w:tcPr>
          <w:p w14:paraId="730C6014"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Лесоразведение</w:t>
            </w:r>
          </w:p>
        </w:tc>
        <w:tc>
          <w:tcPr>
            <w:tcW w:w="961" w:type="dxa"/>
            <w:vMerge w:val="restart"/>
            <w:shd w:val="clear" w:color="auto" w:fill="auto"/>
            <w:vAlign w:val="center"/>
            <w:hideMark/>
          </w:tcPr>
          <w:p w14:paraId="3CCEC9D0"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Всего</w:t>
            </w:r>
          </w:p>
        </w:tc>
      </w:tr>
      <w:tr w:rsidR="004A108C" w:rsidRPr="00E9576F" w14:paraId="303CD09A" w14:textId="77777777" w:rsidTr="00124CC1">
        <w:trPr>
          <w:trHeight w:val="429"/>
        </w:trPr>
        <w:tc>
          <w:tcPr>
            <w:tcW w:w="5097" w:type="dxa"/>
            <w:vMerge/>
            <w:vAlign w:val="center"/>
            <w:hideMark/>
          </w:tcPr>
          <w:p w14:paraId="644DCF6E" w14:textId="77777777" w:rsidR="004A108C" w:rsidRPr="00E9576F" w:rsidRDefault="004A108C" w:rsidP="004A108C">
            <w:pPr>
              <w:spacing w:after="0" w:line="240" w:lineRule="auto"/>
              <w:rPr>
                <w:rFonts w:ascii="Times New Roman" w:eastAsia="Times New Roman" w:hAnsi="Times New Roman" w:cs="Times New Roman"/>
                <w:sz w:val="20"/>
                <w:szCs w:val="20"/>
                <w:lang w:eastAsia="ru-RU"/>
              </w:rPr>
            </w:pPr>
          </w:p>
        </w:tc>
        <w:tc>
          <w:tcPr>
            <w:tcW w:w="1841" w:type="dxa"/>
            <w:shd w:val="clear" w:color="auto" w:fill="auto"/>
            <w:vAlign w:val="center"/>
            <w:hideMark/>
          </w:tcPr>
          <w:p w14:paraId="181BA221"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гари и погибшие насаждения</w:t>
            </w:r>
          </w:p>
        </w:tc>
        <w:tc>
          <w:tcPr>
            <w:tcW w:w="1132" w:type="dxa"/>
            <w:shd w:val="clear" w:color="auto" w:fill="auto"/>
            <w:vAlign w:val="center"/>
            <w:hideMark/>
          </w:tcPr>
          <w:p w14:paraId="7727866E"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вырубки</w:t>
            </w:r>
          </w:p>
        </w:tc>
        <w:tc>
          <w:tcPr>
            <w:tcW w:w="1274" w:type="dxa"/>
            <w:shd w:val="clear" w:color="auto" w:fill="auto"/>
            <w:vAlign w:val="center"/>
            <w:hideMark/>
          </w:tcPr>
          <w:p w14:paraId="425D1DE0"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прогалины</w:t>
            </w:r>
            <w:r w:rsidRPr="00E9576F">
              <w:rPr>
                <w:rFonts w:ascii="Times New Roman" w:eastAsia="Times New Roman" w:hAnsi="Times New Roman" w:cs="Times New Roman"/>
                <w:sz w:val="20"/>
                <w:szCs w:val="20"/>
                <w:lang w:eastAsia="ru-RU"/>
              </w:rPr>
              <w:br/>
              <w:t>и пустыри</w:t>
            </w:r>
          </w:p>
        </w:tc>
        <w:tc>
          <w:tcPr>
            <w:tcW w:w="992" w:type="dxa"/>
            <w:shd w:val="clear" w:color="auto" w:fill="auto"/>
            <w:vAlign w:val="center"/>
            <w:hideMark/>
          </w:tcPr>
          <w:p w14:paraId="094FF438"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итого</w:t>
            </w:r>
          </w:p>
        </w:tc>
        <w:tc>
          <w:tcPr>
            <w:tcW w:w="2265" w:type="dxa"/>
            <w:vMerge/>
            <w:vAlign w:val="center"/>
            <w:hideMark/>
          </w:tcPr>
          <w:p w14:paraId="5B58B3A7" w14:textId="77777777" w:rsidR="004A108C" w:rsidRPr="00E9576F" w:rsidRDefault="004A108C" w:rsidP="004A108C">
            <w:pPr>
              <w:spacing w:after="0" w:line="240" w:lineRule="auto"/>
              <w:rPr>
                <w:rFonts w:ascii="Times New Roman" w:eastAsia="Times New Roman" w:hAnsi="Times New Roman" w:cs="Times New Roman"/>
                <w:sz w:val="20"/>
                <w:szCs w:val="20"/>
                <w:lang w:eastAsia="ru-RU"/>
              </w:rPr>
            </w:pPr>
          </w:p>
        </w:tc>
        <w:tc>
          <w:tcPr>
            <w:tcW w:w="1021" w:type="dxa"/>
            <w:vMerge/>
            <w:vAlign w:val="center"/>
            <w:hideMark/>
          </w:tcPr>
          <w:p w14:paraId="74F0E70E" w14:textId="77777777" w:rsidR="004A108C" w:rsidRPr="00E9576F" w:rsidRDefault="004A108C" w:rsidP="004A108C">
            <w:pPr>
              <w:spacing w:after="0" w:line="240" w:lineRule="auto"/>
              <w:rPr>
                <w:rFonts w:ascii="Times New Roman" w:eastAsia="Times New Roman" w:hAnsi="Times New Roman" w:cs="Times New Roman"/>
                <w:sz w:val="20"/>
                <w:szCs w:val="20"/>
                <w:lang w:eastAsia="ru-RU"/>
              </w:rPr>
            </w:pPr>
          </w:p>
        </w:tc>
        <w:tc>
          <w:tcPr>
            <w:tcW w:w="961" w:type="dxa"/>
            <w:vMerge/>
            <w:vAlign w:val="center"/>
            <w:hideMark/>
          </w:tcPr>
          <w:p w14:paraId="58DCF8AC" w14:textId="77777777" w:rsidR="004A108C" w:rsidRPr="00E9576F" w:rsidRDefault="004A108C" w:rsidP="004A108C">
            <w:pPr>
              <w:spacing w:after="0" w:line="240" w:lineRule="auto"/>
              <w:rPr>
                <w:rFonts w:ascii="Times New Roman" w:eastAsia="Times New Roman" w:hAnsi="Times New Roman" w:cs="Times New Roman"/>
                <w:sz w:val="20"/>
                <w:szCs w:val="20"/>
                <w:lang w:eastAsia="ru-RU"/>
              </w:rPr>
            </w:pPr>
          </w:p>
        </w:tc>
      </w:tr>
      <w:tr w:rsidR="004A108C" w:rsidRPr="00E9576F" w14:paraId="5035673D" w14:textId="77777777" w:rsidTr="004A108C">
        <w:trPr>
          <w:trHeight w:val="280"/>
        </w:trPr>
        <w:tc>
          <w:tcPr>
            <w:tcW w:w="5097" w:type="dxa"/>
            <w:shd w:val="clear" w:color="auto" w:fill="auto"/>
            <w:noWrap/>
            <w:vAlign w:val="bottom"/>
            <w:hideMark/>
          </w:tcPr>
          <w:p w14:paraId="281B6FED"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1</w:t>
            </w:r>
          </w:p>
        </w:tc>
        <w:tc>
          <w:tcPr>
            <w:tcW w:w="1841" w:type="dxa"/>
            <w:shd w:val="clear" w:color="auto" w:fill="auto"/>
            <w:noWrap/>
            <w:vAlign w:val="bottom"/>
            <w:hideMark/>
          </w:tcPr>
          <w:p w14:paraId="3FA1919E"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2</w:t>
            </w:r>
          </w:p>
        </w:tc>
        <w:tc>
          <w:tcPr>
            <w:tcW w:w="1132" w:type="dxa"/>
            <w:shd w:val="clear" w:color="auto" w:fill="auto"/>
            <w:noWrap/>
            <w:vAlign w:val="bottom"/>
            <w:hideMark/>
          </w:tcPr>
          <w:p w14:paraId="345C2EEB"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3</w:t>
            </w:r>
          </w:p>
        </w:tc>
        <w:tc>
          <w:tcPr>
            <w:tcW w:w="1274" w:type="dxa"/>
            <w:shd w:val="clear" w:color="auto" w:fill="auto"/>
            <w:noWrap/>
            <w:vAlign w:val="bottom"/>
            <w:hideMark/>
          </w:tcPr>
          <w:p w14:paraId="4F80C303"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4</w:t>
            </w:r>
          </w:p>
        </w:tc>
        <w:tc>
          <w:tcPr>
            <w:tcW w:w="992" w:type="dxa"/>
            <w:shd w:val="clear" w:color="auto" w:fill="auto"/>
            <w:noWrap/>
            <w:vAlign w:val="bottom"/>
            <w:hideMark/>
          </w:tcPr>
          <w:p w14:paraId="19C63B89"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5</w:t>
            </w:r>
          </w:p>
        </w:tc>
        <w:tc>
          <w:tcPr>
            <w:tcW w:w="2265" w:type="dxa"/>
            <w:shd w:val="clear" w:color="auto" w:fill="auto"/>
            <w:noWrap/>
            <w:vAlign w:val="bottom"/>
            <w:hideMark/>
          </w:tcPr>
          <w:p w14:paraId="64E6AA65"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6</w:t>
            </w:r>
          </w:p>
        </w:tc>
        <w:tc>
          <w:tcPr>
            <w:tcW w:w="1021" w:type="dxa"/>
            <w:shd w:val="clear" w:color="auto" w:fill="auto"/>
            <w:noWrap/>
            <w:vAlign w:val="bottom"/>
            <w:hideMark/>
          </w:tcPr>
          <w:p w14:paraId="0023C44E"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7</w:t>
            </w:r>
          </w:p>
        </w:tc>
        <w:tc>
          <w:tcPr>
            <w:tcW w:w="961" w:type="dxa"/>
            <w:shd w:val="clear" w:color="auto" w:fill="auto"/>
            <w:noWrap/>
            <w:vAlign w:val="bottom"/>
            <w:hideMark/>
          </w:tcPr>
          <w:p w14:paraId="772E8F1E"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8</w:t>
            </w:r>
          </w:p>
        </w:tc>
      </w:tr>
      <w:tr w:rsidR="004A108C" w:rsidRPr="00E9576F" w14:paraId="0571905E" w14:textId="77777777" w:rsidTr="004A108C">
        <w:trPr>
          <w:trHeight w:val="264"/>
        </w:trPr>
        <w:tc>
          <w:tcPr>
            <w:tcW w:w="5097" w:type="dxa"/>
            <w:shd w:val="clear" w:color="auto" w:fill="auto"/>
            <w:hideMark/>
          </w:tcPr>
          <w:p w14:paraId="2BC66242" w14:textId="77777777" w:rsidR="004A108C" w:rsidRPr="00E9576F" w:rsidRDefault="004A108C" w:rsidP="004A108C">
            <w:pPr>
              <w:spacing w:after="0" w:line="240" w:lineRule="auto"/>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Земли, нуждающиеся в лесовосстановлении, всего:</w:t>
            </w:r>
          </w:p>
        </w:tc>
        <w:tc>
          <w:tcPr>
            <w:tcW w:w="1841" w:type="dxa"/>
            <w:shd w:val="clear" w:color="auto" w:fill="auto"/>
            <w:noWrap/>
          </w:tcPr>
          <w:p w14:paraId="74B4424F" w14:textId="4F8D9948" w:rsidR="004A108C" w:rsidRPr="00E9576F" w:rsidRDefault="00E80D9D" w:rsidP="004A108C">
            <w:pPr>
              <w:spacing w:after="0" w:line="240" w:lineRule="auto"/>
              <w:jc w:val="center"/>
              <w:rPr>
                <w:rFonts w:ascii="Times New Roman" w:eastAsia="Times New Roman" w:hAnsi="Times New Roman" w:cs="Times New Roman"/>
                <w:sz w:val="20"/>
                <w:szCs w:val="20"/>
                <w:lang w:val="en-US" w:eastAsia="ru-RU"/>
              </w:rPr>
            </w:pPr>
            <w:r w:rsidRPr="00E9576F">
              <w:rPr>
                <w:rFonts w:ascii="Times New Roman" w:eastAsia="Times New Roman" w:hAnsi="Times New Roman" w:cs="Times New Roman"/>
                <w:sz w:val="20"/>
                <w:szCs w:val="20"/>
                <w:lang w:val="en-US" w:eastAsia="ru-RU"/>
              </w:rPr>
              <w:t>105574</w:t>
            </w:r>
          </w:p>
        </w:tc>
        <w:tc>
          <w:tcPr>
            <w:tcW w:w="1132" w:type="dxa"/>
            <w:shd w:val="clear" w:color="auto" w:fill="auto"/>
            <w:noWrap/>
          </w:tcPr>
          <w:p w14:paraId="4260C3B7" w14:textId="468B9C2A" w:rsidR="004A108C" w:rsidRPr="00E9576F" w:rsidRDefault="00E80D9D" w:rsidP="004A108C">
            <w:pPr>
              <w:spacing w:after="0" w:line="240" w:lineRule="auto"/>
              <w:jc w:val="center"/>
              <w:rPr>
                <w:rFonts w:ascii="Times New Roman" w:eastAsia="Times New Roman" w:hAnsi="Times New Roman" w:cs="Times New Roman"/>
                <w:sz w:val="20"/>
                <w:szCs w:val="20"/>
                <w:lang w:val="en-US" w:eastAsia="ru-RU"/>
              </w:rPr>
            </w:pPr>
            <w:r w:rsidRPr="00E9576F">
              <w:rPr>
                <w:rFonts w:ascii="Times New Roman" w:eastAsia="Times New Roman" w:hAnsi="Times New Roman" w:cs="Times New Roman"/>
                <w:sz w:val="20"/>
                <w:szCs w:val="20"/>
                <w:lang w:val="en-US" w:eastAsia="ru-RU"/>
              </w:rPr>
              <w:t>3459</w:t>
            </w:r>
          </w:p>
        </w:tc>
        <w:tc>
          <w:tcPr>
            <w:tcW w:w="1274" w:type="dxa"/>
            <w:shd w:val="clear" w:color="auto" w:fill="auto"/>
            <w:noWrap/>
          </w:tcPr>
          <w:p w14:paraId="1541166E" w14:textId="267426BF" w:rsidR="004A108C" w:rsidRPr="00E9576F" w:rsidRDefault="009944F3" w:rsidP="001F5B63">
            <w:pPr>
              <w:spacing w:after="0" w:line="240" w:lineRule="auto"/>
              <w:jc w:val="center"/>
              <w:rPr>
                <w:rFonts w:ascii="Times New Roman" w:eastAsia="Times New Roman" w:hAnsi="Times New Roman" w:cs="Times New Roman"/>
                <w:sz w:val="20"/>
                <w:szCs w:val="20"/>
                <w:lang w:val="en-US" w:eastAsia="ru-RU"/>
              </w:rPr>
            </w:pPr>
            <w:r w:rsidRPr="00E9576F">
              <w:rPr>
                <w:rFonts w:ascii="Times New Roman" w:eastAsia="Times New Roman" w:hAnsi="Times New Roman" w:cs="Times New Roman"/>
                <w:sz w:val="20"/>
                <w:szCs w:val="20"/>
                <w:lang w:val="en-US" w:eastAsia="ru-RU"/>
              </w:rPr>
              <w:t>61661</w:t>
            </w:r>
          </w:p>
        </w:tc>
        <w:tc>
          <w:tcPr>
            <w:tcW w:w="992" w:type="dxa"/>
            <w:shd w:val="clear" w:color="auto" w:fill="auto"/>
            <w:noWrap/>
          </w:tcPr>
          <w:p w14:paraId="7D06305B" w14:textId="0C40346C" w:rsidR="004A108C" w:rsidRPr="00E9576F" w:rsidRDefault="001F5B63" w:rsidP="009944F3">
            <w:pPr>
              <w:spacing w:after="0" w:line="240" w:lineRule="auto"/>
              <w:jc w:val="center"/>
              <w:rPr>
                <w:rFonts w:ascii="Times New Roman" w:eastAsia="Times New Roman" w:hAnsi="Times New Roman" w:cs="Times New Roman"/>
                <w:sz w:val="20"/>
                <w:szCs w:val="20"/>
                <w:lang w:val="en-US" w:eastAsia="ru-RU"/>
              </w:rPr>
            </w:pPr>
            <w:r w:rsidRPr="00E9576F">
              <w:rPr>
                <w:rFonts w:ascii="Times New Roman" w:eastAsia="Times New Roman" w:hAnsi="Times New Roman" w:cs="Times New Roman"/>
                <w:sz w:val="20"/>
                <w:szCs w:val="20"/>
                <w:lang w:val="en-US" w:eastAsia="ru-RU"/>
              </w:rPr>
              <w:t>1</w:t>
            </w:r>
            <w:r w:rsidR="009944F3" w:rsidRPr="00E9576F">
              <w:rPr>
                <w:rFonts w:ascii="Times New Roman" w:eastAsia="Times New Roman" w:hAnsi="Times New Roman" w:cs="Times New Roman"/>
                <w:sz w:val="20"/>
                <w:szCs w:val="20"/>
                <w:lang w:val="en-US" w:eastAsia="ru-RU"/>
              </w:rPr>
              <w:t>70694</w:t>
            </w:r>
          </w:p>
        </w:tc>
        <w:tc>
          <w:tcPr>
            <w:tcW w:w="2265" w:type="dxa"/>
            <w:shd w:val="clear" w:color="auto" w:fill="auto"/>
            <w:noWrap/>
            <w:hideMark/>
          </w:tcPr>
          <w:p w14:paraId="717A0E50"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021" w:type="dxa"/>
            <w:shd w:val="clear" w:color="auto" w:fill="auto"/>
            <w:noWrap/>
            <w:hideMark/>
          </w:tcPr>
          <w:p w14:paraId="72840B9F"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61" w:type="dxa"/>
            <w:shd w:val="clear" w:color="auto" w:fill="auto"/>
            <w:noWrap/>
          </w:tcPr>
          <w:p w14:paraId="4EBEB6A4" w14:textId="74B00D1D" w:rsidR="004A108C" w:rsidRPr="00E9576F" w:rsidRDefault="009944F3" w:rsidP="004A108C">
            <w:pPr>
              <w:spacing w:after="0" w:line="240" w:lineRule="auto"/>
              <w:jc w:val="center"/>
              <w:rPr>
                <w:rFonts w:ascii="Times New Roman" w:eastAsia="Times New Roman" w:hAnsi="Times New Roman" w:cs="Times New Roman"/>
                <w:sz w:val="20"/>
                <w:szCs w:val="20"/>
                <w:lang w:val="en-US" w:eastAsia="ru-RU"/>
              </w:rPr>
            </w:pPr>
            <w:r w:rsidRPr="00E9576F">
              <w:rPr>
                <w:rFonts w:ascii="Times New Roman" w:eastAsia="Times New Roman" w:hAnsi="Times New Roman" w:cs="Times New Roman"/>
                <w:sz w:val="20"/>
                <w:szCs w:val="20"/>
                <w:lang w:val="en-US" w:eastAsia="ru-RU"/>
              </w:rPr>
              <w:t>170694</w:t>
            </w:r>
          </w:p>
        </w:tc>
      </w:tr>
      <w:tr w:rsidR="004A108C" w:rsidRPr="00E9576F" w14:paraId="2AF681BB" w14:textId="77777777" w:rsidTr="004A108C">
        <w:trPr>
          <w:trHeight w:val="264"/>
        </w:trPr>
        <w:tc>
          <w:tcPr>
            <w:tcW w:w="5097" w:type="dxa"/>
            <w:shd w:val="clear" w:color="auto" w:fill="auto"/>
            <w:noWrap/>
            <w:vAlign w:val="bottom"/>
            <w:hideMark/>
          </w:tcPr>
          <w:p w14:paraId="70BC1101" w14:textId="77777777" w:rsidR="004A108C" w:rsidRPr="00E9576F" w:rsidRDefault="004A108C" w:rsidP="004A108C">
            <w:pPr>
              <w:spacing w:after="0" w:line="240" w:lineRule="auto"/>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В том числе по породам:</w:t>
            </w:r>
          </w:p>
        </w:tc>
        <w:tc>
          <w:tcPr>
            <w:tcW w:w="1841" w:type="dxa"/>
            <w:shd w:val="clear" w:color="auto" w:fill="auto"/>
            <w:noWrap/>
            <w:vAlign w:val="bottom"/>
            <w:hideMark/>
          </w:tcPr>
          <w:p w14:paraId="79E54FAB"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 </w:t>
            </w:r>
          </w:p>
        </w:tc>
        <w:tc>
          <w:tcPr>
            <w:tcW w:w="1132" w:type="dxa"/>
            <w:shd w:val="clear" w:color="auto" w:fill="auto"/>
            <w:noWrap/>
            <w:vAlign w:val="bottom"/>
            <w:hideMark/>
          </w:tcPr>
          <w:p w14:paraId="6D2E3A25"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 </w:t>
            </w:r>
          </w:p>
        </w:tc>
        <w:tc>
          <w:tcPr>
            <w:tcW w:w="1274" w:type="dxa"/>
            <w:shd w:val="clear" w:color="auto" w:fill="auto"/>
            <w:noWrap/>
            <w:vAlign w:val="bottom"/>
            <w:hideMark/>
          </w:tcPr>
          <w:p w14:paraId="2179945B"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 </w:t>
            </w:r>
          </w:p>
        </w:tc>
        <w:tc>
          <w:tcPr>
            <w:tcW w:w="992" w:type="dxa"/>
            <w:shd w:val="clear" w:color="auto" w:fill="auto"/>
            <w:noWrap/>
            <w:vAlign w:val="bottom"/>
            <w:hideMark/>
          </w:tcPr>
          <w:p w14:paraId="503D24B9"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 </w:t>
            </w:r>
          </w:p>
        </w:tc>
        <w:tc>
          <w:tcPr>
            <w:tcW w:w="2265" w:type="dxa"/>
            <w:shd w:val="clear" w:color="auto" w:fill="auto"/>
            <w:noWrap/>
            <w:vAlign w:val="bottom"/>
            <w:hideMark/>
          </w:tcPr>
          <w:p w14:paraId="54B6B9DA"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 </w:t>
            </w:r>
          </w:p>
        </w:tc>
        <w:tc>
          <w:tcPr>
            <w:tcW w:w="1021" w:type="dxa"/>
            <w:shd w:val="clear" w:color="auto" w:fill="auto"/>
            <w:noWrap/>
            <w:vAlign w:val="bottom"/>
            <w:hideMark/>
          </w:tcPr>
          <w:p w14:paraId="0104C893"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 </w:t>
            </w:r>
          </w:p>
        </w:tc>
        <w:tc>
          <w:tcPr>
            <w:tcW w:w="961" w:type="dxa"/>
            <w:shd w:val="clear" w:color="auto" w:fill="auto"/>
            <w:noWrap/>
            <w:vAlign w:val="bottom"/>
            <w:hideMark/>
          </w:tcPr>
          <w:p w14:paraId="2F8F63DA"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 </w:t>
            </w:r>
          </w:p>
        </w:tc>
      </w:tr>
      <w:tr w:rsidR="004A108C" w:rsidRPr="00E9576F" w14:paraId="51B81B67" w14:textId="77777777" w:rsidTr="004A108C">
        <w:trPr>
          <w:trHeight w:val="264"/>
        </w:trPr>
        <w:tc>
          <w:tcPr>
            <w:tcW w:w="5097" w:type="dxa"/>
            <w:shd w:val="clear" w:color="auto" w:fill="auto"/>
            <w:vAlign w:val="bottom"/>
            <w:hideMark/>
          </w:tcPr>
          <w:p w14:paraId="4DDBB89D" w14:textId="77777777" w:rsidR="004A108C" w:rsidRPr="00E9576F" w:rsidRDefault="004A108C" w:rsidP="004A108C">
            <w:pPr>
              <w:spacing w:after="0" w:line="240" w:lineRule="auto"/>
              <w:ind w:firstLineChars="100" w:firstLine="200"/>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хвойным</w:t>
            </w:r>
          </w:p>
        </w:tc>
        <w:tc>
          <w:tcPr>
            <w:tcW w:w="1841" w:type="dxa"/>
            <w:shd w:val="clear" w:color="auto" w:fill="auto"/>
            <w:noWrap/>
            <w:vAlign w:val="center"/>
            <w:hideMark/>
          </w:tcPr>
          <w:p w14:paraId="014640C9"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132" w:type="dxa"/>
            <w:shd w:val="clear" w:color="auto" w:fill="auto"/>
            <w:noWrap/>
            <w:vAlign w:val="center"/>
            <w:hideMark/>
          </w:tcPr>
          <w:p w14:paraId="7F2FFD70"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274" w:type="dxa"/>
            <w:shd w:val="clear" w:color="auto" w:fill="auto"/>
            <w:noWrap/>
            <w:vAlign w:val="center"/>
            <w:hideMark/>
          </w:tcPr>
          <w:p w14:paraId="6F1AA826"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92" w:type="dxa"/>
            <w:shd w:val="clear" w:color="auto" w:fill="auto"/>
            <w:noWrap/>
            <w:vAlign w:val="center"/>
            <w:hideMark/>
          </w:tcPr>
          <w:p w14:paraId="6CB1A5EC"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2265" w:type="dxa"/>
            <w:shd w:val="clear" w:color="auto" w:fill="auto"/>
            <w:noWrap/>
            <w:vAlign w:val="center"/>
            <w:hideMark/>
          </w:tcPr>
          <w:p w14:paraId="76375321"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437D17B1"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61" w:type="dxa"/>
            <w:shd w:val="clear" w:color="auto" w:fill="auto"/>
            <w:noWrap/>
            <w:vAlign w:val="center"/>
            <w:hideMark/>
          </w:tcPr>
          <w:p w14:paraId="3102C123"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r>
      <w:tr w:rsidR="004A108C" w:rsidRPr="00E9576F" w14:paraId="27D12019" w14:textId="77777777" w:rsidTr="004A108C">
        <w:trPr>
          <w:trHeight w:val="264"/>
        </w:trPr>
        <w:tc>
          <w:tcPr>
            <w:tcW w:w="5097" w:type="dxa"/>
            <w:shd w:val="clear" w:color="auto" w:fill="auto"/>
            <w:vAlign w:val="bottom"/>
            <w:hideMark/>
          </w:tcPr>
          <w:p w14:paraId="1F002765" w14:textId="77777777" w:rsidR="004A108C" w:rsidRPr="00E9576F" w:rsidRDefault="004A108C" w:rsidP="004A108C">
            <w:pPr>
              <w:spacing w:after="0" w:line="240" w:lineRule="auto"/>
              <w:ind w:firstLineChars="100" w:firstLine="200"/>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твердолиственным</w:t>
            </w:r>
          </w:p>
        </w:tc>
        <w:tc>
          <w:tcPr>
            <w:tcW w:w="1841" w:type="dxa"/>
            <w:shd w:val="clear" w:color="auto" w:fill="auto"/>
            <w:noWrap/>
            <w:hideMark/>
          </w:tcPr>
          <w:p w14:paraId="63F41386"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132" w:type="dxa"/>
            <w:shd w:val="clear" w:color="auto" w:fill="auto"/>
            <w:noWrap/>
            <w:hideMark/>
          </w:tcPr>
          <w:p w14:paraId="259DE09C"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274" w:type="dxa"/>
            <w:shd w:val="clear" w:color="auto" w:fill="auto"/>
            <w:noWrap/>
            <w:hideMark/>
          </w:tcPr>
          <w:p w14:paraId="34BE8DD9"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92" w:type="dxa"/>
            <w:shd w:val="clear" w:color="auto" w:fill="auto"/>
            <w:noWrap/>
            <w:hideMark/>
          </w:tcPr>
          <w:p w14:paraId="0D549B1F"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2265" w:type="dxa"/>
            <w:shd w:val="clear" w:color="auto" w:fill="auto"/>
            <w:noWrap/>
            <w:hideMark/>
          </w:tcPr>
          <w:p w14:paraId="01CFAD36"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021" w:type="dxa"/>
            <w:shd w:val="clear" w:color="auto" w:fill="auto"/>
            <w:noWrap/>
            <w:hideMark/>
          </w:tcPr>
          <w:p w14:paraId="1734A5E5"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61" w:type="dxa"/>
            <w:shd w:val="clear" w:color="auto" w:fill="auto"/>
            <w:noWrap/>
            <w:hideMark/>
          </w:tcPr>
          <w:p w14:paraId="59CCFB4A"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r>
      <w:tr w:rsidR="004A108C" w:rsidRPr="00E9576F" w14:paraId="1E74EB4B" w14:textId="77777777" w:rsidTr="004A108C">
        <w:trPr>
          <w:trHeight w:val="264"/>
        </w:trPr>
        <w:tc>
          <w:tcPr>
            <w:tcW w:w="5097" w:type="dxa"/>
            <w:shd w:val="clear" w:color="auto" w:fill="auto"/>
            <w:vAlign w:val="bottom"/>
            <w:hideMark/>
          </w:tcPr>
          <w:p w14:paraId="1CC92D3C" w14:textId="77777777" w:rsidR="004A108C" w:rsidRPr="00E9576F" w:rsidRDefault="004A108C" w:rsidP="004A108C">
            <w:pPr>
              <w:spacing w:after="0" w:line="240" w:lineRule="auto"/>
              <w:ind w:firstLineChars="100" w:firstLine="200"/>
              <w:rPr>
                <w:rFonts w:ascii="Times New Roman" w:eastAsia="Times New Roman" w:hAnsi="Times New Roman" w:cs="Times New Roman"/>
                <w:sz w:val="20"/>
                <w:szCs w:val="20"/>
                <w:lang w:eastAsia="ru-RU"/>
              </w:rPr>
            </w:pPr>
            <w:proofErr w:type="spellStart"/>
            <w:r w:rsidRPr="00E9576F">
              <w:rPr>
                <w:rFonts w:ascii="Times New Roman" w:eastAsia="Times New Roman" w:hAnsi="Times New Roman" w:cs="Times New Roman"/>
                <w:sz w:val="20"/>
                <w:szCs w:val="20"/>
                <w:lang w:eastAsia="ru-RU"/>
              </w:rPr>
              <w:t>мягколиственным</w:t>
            </w:r>
            <w:proofErr w:type="spellEnd"/>
          </w:p>
        </w:tc>
        <w:tc>
          <w:tcPr>
            <w:tcW w:w="1841" w:type="dxa"/>
            <w:shd w:val="clear" w:color="auto" w:fill="auto"/>
            <w:noWrap/>
            <w:vAlign w:val="center"/>
            <w:hideMark/>
          </w:tcPr>
          <w:p w14:paraId="6CD91B94"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132" w:type="dxa"/>
            <w:shd w:val="clear" w:color="auto" w:fill="auto"/>
            <w:noWrap/>
            <w:vAlign w:val="center"/>
            <w:hideMark/>
          </w:tcPr>
          <w:p w14:paraId="6003F33A"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274" w:type="dxa"/>
            <w:shd w:val="clear" w:color="auto" w:fill="auto"/>
            <w:noWrap/>
            <w:vAlign w:val="center"/>
            <w:hideMark/>
          </w:tcPr>
          <w:p w14:paraId="1296D8A8"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92" w:type="dxa"/>
            <w:shd w:val="clear" w:color="auto" w:fill="auto"/>
            <w:noWrap/>
            <w:vAlign w:val="center"/>
            <w:hideMark/>
          </w:tcPr>
          <w:p w14:paraId="40025DAD"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2265" w:type="dxa"/>
            <w:shd w:val="clear" w:color="auto" w:fill="auto"/>
            <w:noWrap/>
            <w:vAlign w:val="center"/>
            <w:hideMark/>
          </w:tcPr>
          <w:p w14:paraId="35D09BFA"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1EFC8F67"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61" w:type="dxa"/>
            <w:shd w:val="clear" w:color="auto" w:fill="auto"/>
            <w:noWrap/>
            <w:vAlign w:val="center"/>
            <w:hideMark/>
          </w:tcPr>
          <w:p w14:paraId="5A162421"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r>
      <w:tr w:rsidR="004A108C" w:rsidRPr="00E9576F" w14:paraId="118EB3EF" w14:textId="77777777" w:rsidTr="004A108C">
        <w:trPr>
          <w:trHeight w:val="264"/>
        </w:trPr>
        <w:tc>
          <w:tcPr>
            <w:tcW w:w="5097" w:type="dxa"/>
            <w:shd w:val="clear" w:color="auto" w:fill="auto"/>
            <w:vAlign w:val="bottom"/>
            <w:hideMark/>
          </w:tcPr>
          <w:p w14:paraId="067365E8" w14:textId="77777777" w:rsidR="004A108C" w:rsidRPr="00E9576F" w:rsidRDefault="004A108C" w:rsidP="004A108C">
            <w:pPr>
              <w:spacing w:after="0" w:line="240" w:lineRule="auto"/>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В том числе по способам:</w:t>
            </w:r>
          </w:p>
        </w:tc>
        <w:tc>
          <w:tcPr>
            <w:tcW w:w="1841" w:type="dxa"/>
            <w:shd w:val="clear" w:color="auto" w:fill="auto"/>
            <w:noWrap/>
            <w:vAlign w:val="bottom"/>
          </w:tcPr>
          <w:p w14:paraId="1419179A"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p>
        </w:tc>
        <w:tc>
          <w:tcPr>
            <w:tcW w:w="1132" w:type="dxa"/>
            <w:shd w:val="clear" w:color="auto" w:fill="auto"/>
            <w:noWrap/>
            <w:vAlign w:val="bottom"/>
          </w:tcPr>
          <w:p w14:paraId="21AB29C4"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p>
        </w:tc>
        <w:tc>
          <w:tcPr>
            <w:tcW w:w="1274" w:type="dxa"/>
            <w:shd w:val="clear" w:color="auto" w:fill="auto"/>
            <w:noWrap/>
            <w:vAlign w:val="bottom"/>
          </w:tcPr>
          <w:p w14:paraId="3E6E0E3C"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vAlign w:val="bottom"/>
          </w:tcPr>
          <w:p w14:paraId="1F24D8F5"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p>
        </w:tc>
        <w:tc>
          <w:tcPr>
            <w:tcW w:w="2265" w:type="dxa"/>
            <w:shd w:val="clear" w:color="auto" w:fill="auto"/>
            <w:noWrap/>
            <w:vAlign w:val="bottom"/>
          </w:tcPr>
          <w:p w14:paraId="63A3FB94"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p>
        </w:tc>
        <w:tc>
          <w:tcPr>
            <w:tcW w:w="1021" w:type="dxa"/>
            <w:shd w:val="clear" w:color="auto" w:fill="auto"/>
            <w:noWrap/>
            <w:vAlign w:val="bottom"/>
          </w:tcPr>
          <w:p w14:paraId="24F74F09"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p>
        </w:tc>
        <w:tc>
          <w:tcPr>
            <w:tcW w:w="961" w:type="dxa"/>
            <w:shd w:val="clear" w:color="auto" w:fill="auto"/>
            <w:noWrap/>
            <w:vAlign w:val="bottom"/>
          </w:tcPr>
          <w:p w14:paraId="3E9FBFD2"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p>
        </w:tc>
      </w:tr>
      <w:tr w:rsidR="004A108C" w:rsidRPr="00E9576F" w14:paraId="38C69642" w14:textId="77777777" w:rsidTr="004A108C">
        <w:trPr>
          <w:trHeight w:val="264"/>
        </w:trPr>
        <w:tc>
          <w:tcPr>
            <w:tcW w:w="5097" w:type="dxa"/>
            <w:shd w:val="clear" w:color="auto" w:fill="auto"/>
            <w:vAlign w:val="bottom"/>
            <w:hideMark/>
          </w:tcPr>
          <w:p w14:paraId="2A9986BB" w14:textId="77777777" w:rsidR="004A108C" w:rsidRPr="00E9576F" w:rsidRDefault="004A108C" w:rsidP="004A108C">
            <w:pPr>
              <w:spacing w:after="0" w:line="240" w:lineRule="auto"/>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искусственное (создание лесных культур), всего</w:t>
            </w:r>
          </w:p>
        </w:tc>
        <w:tc>
          <w:tcPr>
            <w:tcW w:w="1841" w:type="dxa"/>
            <w:shd w:val="clear" w:color="auto" w:fill="auto"/>
            <w:noWrap/>
            <w:vAlign w:val="center"/>
            <w:hideMark/>
          </w:tcPr>
          <w:p w14:paraId="5ED28288"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132" w:type="dxa"/>
            <w:shd w:val="clear" w:color="auto" w:fill="auto"/>
            <w:noWrap/>
            <w:vAlign w:val="center"/>
            <w:hideMark/>
          </w:tcPr>
          <w:p w14:paraId="4CE68A00"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274" w:type="dxa"/>
            <w:shd w:val="clear" w:color="auto" w:fill="auto"/>
            <w:noWrap/>
            <w:vAlign w:val="center"/>
            <w:hideMark/>
          </w:tcPr>
          <w:p w14:paraId="4348FFBC"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92" w:type="dxa"/>
            <w:shd w:val="clear" w:color="auto" w:fill="auto"/>
            <w:noWrap/>
            <w:vAlign w:val="center"/>
            <w:hideMark/>
          </w:tcPr>
          <w:p w14:paraId="6287B20D"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2265" w:type="dxa"/>
            <w:shd w:val="clear" w:color="auto" w:fill="auto"/>
            <w:noWrap/>
            <w:vAlign w:val="center"/>
            <w:hideMark/>
          </w:tcPr>
          <w:p w14:paraId="0AC68600"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7D0F6957"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61" w:type="dxa"/>
            <w:shd w:val="clear" w:color="auto" w:fill="auto"/>
            <w:noWrap/>
            <w:vAlign w:val="center"/>
            <w:hideMark/>
          </w:tcPr>
          <w:p w14:paraId="53492969"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r>
      <w:tr w:rsidR="004A108C" w:rsidRPr="00E9576F" w14:paraId="5E68BEC5" w14:textId="77777777" w:rsidTr="004A108C">
        <w:trPr>
          <w:trHeight w:val="264"/>
        </w:trPr>
        <w:tc>
          <w:tcPr>
            <w:tcW w:w="5097" w:type="dxa"/>
            <w:shd w:val="clear" w:color="auto" w:fill="auto"/>
            <w:vAlign w:val="bottom"/>
            <w:hideMark/>
          </w:tcPr>
          <w:p w14:paraId="357F3825" w14:textId="77777777" w:rsidR="004A108C" w:rsidRPr="00E9576F" w:rsidRDefault="004A108C" w:rsidP="004A108C">
            <w:pPr>
              <w:spacing w:after="0" w:line="240" w:lineRule="auto"/>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из них по породам:</w:t>
            </w:r>
          </w:p>
        </w:tc>
        <w:tc>
          <w:tcPr>
            <w:tcW w:w="1841" w:type="dxa"/>
            <w:shd w:val="clear" w:color="auto" w:fill="auto"/>
            <w:noWrap/>
            <w:vAlign w:val="bottom"/>
          </w:tcPr>
          <w:p w14:paraId="6C99B8EF"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p>
        </w:tc>
        <w:tc>
          <w:tcPr>
            <w:tcW w:w="1132" w:type="dxa"/>
            <w:shd w:val="clear" w:color="auto" w:fill="auto"/>
            <w:noWrap/>
            <w:vAlign w:val="bottom"/>
          </w:tcPr>
          <w:p w14:paraId="60588C54"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p>
        </w:tc>
        <w:tc>
          <w:tcPr>
            <w:tcW w:w="1274" w:type="dxa"/>
            <w:shd w:val="clear" w:color="auto" w:fill="auto"/>
            <w:noWrap/>
            <w:vAlign w:val="bottom"/>
          </w:tcPr>
          <w:p w14:paraId="400C54BF"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vAlign w:val="bottom"/>
          </w:tcPr>
          <w:p w14:paraId="341C023F"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p>
        </w:tc>
        <w:tc>
          <w:tcPr>
            <w:tcW w:w="2265" w:type="dxa"/>
            <w:shd w:val="clear" w:color="auto" w:fill="auto"/>
            <w:noWrap/>
            <w:vAlign w:val="bottom"/>
          </w:tcPr>
          <w:p w14:paraId="318F0314"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p>
        </w:tc>
        <w:tc>
          <w:tcPr>
            <w:tcW w:w="1021" w:type="dxa"/>
            <w:shd w:val="clear" w:color="auto" w:fill="auto"/>
            <w:noWrap/>
            <w:vAlign w:val="bottom"/>
          </w:tcPr>
          <w:p w14:paraId="5675E816"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p>
        </w:tc>
        <w:tc>
          <w:tcPr>
            <w:tcW w:w="961" w:type="dxa"/>
            <w:shd w:val="clear" w:color="auto" w:fill="auto"/>
            <w:noWrap/>
            <w:vAlign w:val="bottom"/>
          </w:tcPr>
          <w:p w14:paraId="04557B53"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p>
        </w:tc>
      </w:tr>
      <w:tr w:rsidR="004A108C" w:rsidRPr="00E9576F" w14:paraId="0CE75E37" w14:textId="77777777" w:rsidTr="004A108C">
        <w:trPr>
          <w:trHeight w:val="264"/>
        </w:trPr>
        <w:tc>
          <w:tcPr>
            <w:tcW w:w="5097" w:type="dxa"/>
            <w:shd w:val="clear" w:color="auto" w:fill="auto"/>
            <w:vAlign w:val="bottom"/>
            <w:hideMark/>
          </w:tcPr>
          <w:p w14:paraId="736B7E6E" w14:textId="77777777" w:rsidR="004A108C" w:rsidRPr="00E9576F" w:rsidRDefault="004A108C" w:rsidP="004A108C">
            <w:pPr>
              <w:spacing w:after="0" w:line="240" w:lineRule="auto"/>
              <w:ind w:firstLineChars="100" w:firstLine="200"/>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хвойным</w:t>
            </w:r>
          </w:p>
        </w:tc>
        <w:tc>
          <w:tcPr>
            <w:tcW w:w="1841" w:type="dxa"/>
            <w:shd w:val="clear" w:color="auto" w:fill="auto"/>
            <w:noWrap/>
            <w:vAlign w:val="bottom"/>
            <w:hideMark/>
          </w:tcPr>
          <w:p w14:paraId="7DDE2D41"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4F7B1B03"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14:paraId="40C81A6E"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57AACDB8"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4EA2EAED"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5B1B7331"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471F0A9F"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r>
      <w:tr w:rsidR="004A108C" w:rsidRPr="00E9576F" w14:paraId="0F2AB3DB" w14:textId="77777777" w:rsidTr="004A108C">
        <w:trPr>
          <w:trHeight w:val="264"/>
        </w:trPr>
        <w:tc>
          <w:tcPr>
            <w:tcW w:w="5097" w:type="dxa"/>
            <w:shd w:val="clear" w:color="auto" w:fill="auto"/>
            <w:vAlign w:val="bottom"/>
            <w:hideMark/>
          </w:tcPr>
          <w:p w14:paraId="23161F67" w14:textId="77777777" w:rsidR="004A108C" w:rsidRPr="00E9576F" w:rsidRDefault="004A108C" w:rsidP="004A108C">
            <w:pPr>
              <w:spacing w:after="0" w:line="240" w:lineRule="auto"/>
              <w:ind w:firstLineChars="100" w:firstLine="200"/>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твердолиственным</w:t>
            </w:r>
          </w:p>
        </w:tc>
        <w:tc>
          <w:tcPr>
            <w:tcW w:w="1841" w:type="dxa"/>
            <w:shd w:val="clear" w:color="auto" w:fill="auto"/>
            <w:noWrap/>
            <w:vAlign w:val="bottom"/>
            <w:hideMark/>
          </w:tcPr>
          <w:p w14:paraId="22BF6778"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23F13126"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14:paraId="76F74E60"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0886B556"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32E74C7B"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6E6DD2E9"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064138BF"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r>
      <w:tr w:rsidR="004A108C" w:rsidRPr="00E9576F" w14:paraId="67C293CA" w14:textId="77777777" w:rsidTr="004A108C">
        <w:trPr>
          <w:trHeight w:val="264"/>
        </w:trPr>
        <w:tc>
          <w:tcPr>
            <w:tcW w:w="5097" w:type="dxa"/>
            <w:shd w:val="clear" w:color="auto" w:fill="auto"/>
            <w:vAlign w:val="bottom"/>
            <w:hideMark/>
          </w:tcPr>
          <w:p w14:paraId="7442A26F" w14:textId="77777777" w:rsidR="004A108C" w:rsidRPr="00E9576F" w:rsidRDefault="004A108C" w:rsidP="004A108C">
            <w:pPr>
              <w:spacing w:after="0" w:line="240" w:lineRule="auto"/>
              <w:ind w:firstLineChars="100" w:firstLine="200"/>
              <w:rPr>
                <w:rFonts w:ascii="Times New Roman" w:eastAsia="Times New Roman" w:hAnsi="Times New Roman" w:cs="Times New Roman"/>
                <w:sz w:val="20"/>
                <w:szCs w:val="20"/>
                <w:lang w:eastAsia="ru-RU"/>
              </w:rPr>
            </w:pPr>
            <w:proofErr w:type="spellStart"/>
            <w:r w:rsidRPr="00E9576F">
              <w:rPr>
                <w:rFonts w:ascii="Times New Roman" w:eastAsia="Times New Roman" w:hAnsi="Times New Roman" w:cs="Times New Roman"/>
                <w:sz w:val="20"/>
                <w:szCs w:val="20"/>
                <w:lang w:eastAsia="ru-RU"/>
              </w:rPr>
              <w:t>мягколиственным</w:t>
            </w:r>
            <w:proofErr w:type="spellEnd"/>
          </w:p>
        </w:tc>
        <w:tc>
          <w:tcPr>
            <w:tcW w:w="1841" w:type="dxa"/>
            <w:shd w:val="clear" w:color="auto" w:fill="auto"/>
            <w:noWrap/>
            <w:vAlign w:val="bottom"/>
            <w:hideMark/>
          </w:tcPr>
          <w:p w14:paraId="3B5E8046"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336BD253"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14:paraId="4A708C46"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5AC23644"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67A8AA90"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4CA44AAD"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55D1AC0F"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r>
      <w:tr w:rsidR="004A108C" w:rsidRPr="00E9576F" w14:paraId="5D8D9A31" w14:textId="77777777" w:rsidTr="004A108C">
        <w:trPr>
          <w:trHeight w:val="264"/>
        </w:trPr>
        <w:tc>
          <w:tcPr>
            <w:tcW w:w="5097" w:type="dxa"/>
            <w:shd w:val="clear" w:color="auto" w:fill="auto"/>
            <w:vAlign w:val="bottom"/>
            <w:hideMark/>
          </w:tcPr>
          <w:p w14:paraId="2EAC8C24" w14:textId="77777777" w:rsidR="004A108C" w:rsidRPr="00E9576F" w:rsidRDefault="004A108C" w:rsidP="004A108C">
            <w:pPr>
              <w:spacing w:after="0" w:line="240" w:lineRule="auto"/>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Комбинированное, всего</w:t>
            </w:r>
          </w:p>
        </w:tc>
        <w:tc>
          <w:tcPr>
            <w:tcW w:w="1841" w:type="dxa"/>
            <w:shd w:val="clear" w:color="auto" w:fill="auto"/>
            <w:noWrap/>
            <w:vAlign w:val="bottom"/>
            <w:hideMark/>
          </w:tcPr>
          <w:p w14:paraId="2C89202A"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23A3B1FE"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14:paraId="59F022BB"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6C714862"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50F2B962"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0ABEC018"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52DC03E0"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r>
      <w:tr w:rsidR="004A108C" w:rsidRPr="00E9576F" w14:paraId="34E429BD" w14:textId="77777777" w:rsidTr="004A108C">
        <w:trPr>
          <w:trHeight w:val="264"/>
        </w:trPr>
        <w:tc>
          <w:tcPr>
            <w:tcW w:w="5097" w:type="dxa"/>
            <w:shd w:val="clear" w:color="auto" w:fill="auto"/>
            <w:vAlign w:val="bottom"/>
            <w:hideMark/>
          </w:tcPr>
          <w:p w14:paraId="1C612045" w14:textId="77777777" w:rsidR="004A108C" w:rsidRPr="00E9576F" w:rsidRDefault="004A108C" w:rsidP="004A108C">
            <w:pPr>
              <w:spacing w:after="0" w:line="240" w:lineRule="auto"/>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из них по породам:</w:t>
            </w:r>
          </w:p>
        </w:tc>
        <w:tc>
          <w:tcPr>
            <w:tcW w:w="1841" w:type="dxa"/>
            <w:shd w:val="clear" w:color="auto" w:fill="auto"/>
            <w:noWrap/>
            <w:vAlign w:val="bottom"/>
          </w:tcPr>
          <w:p w14:paraId="551FC212"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p>
        </w:tc>
        <w:tc>
          <w:tcPr>
            <w:tcW w:w="1132" w:type="dxa"/>
            <w:shd w:val="clear" w:color="auto" w:fill="auto"/>
            <w:noWrap/>
            <w:vAlign w:val="bottom"/>
          </w:tcPr>
          <w:p w14:paraId="3E64FF8F"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p>
        </w:tc>
        <w:tc>
          <w:tcPr>
            <w:tcW w:w="1274" w:type="dxa"/>
            <w:shd w:val="clear" w:color="auto" w:fill="auto"/>
            <w:noWrap/>
            <w:vAlign w:val="bottom"/>
          </w:tcPr>
          <w:p w14:paraId="43ACF4AE"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vAlign w:val="bottom"/>
          </w:tcPr>
          <w:p w14:paraId="5D3387FB"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p>
        </w:tc>
        <w:tc>
          <w:tcPr>
            <w:tcW w:w="2265" w:type="dxa"/>
            <w:shd w:val="clear" w:color="auto" w:fill="auto"/>
            <w:noWrap/>
            <w:vAlign w:val="bottom"/>
          </w:tcPr>
          <w:p w14:paraId="1CF4A10C"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p>
        </w:tc>
        <w:tc>
          <w:tcPr>
            <w:tcW w:w="1021" w:type="dxa"/>
            <w:shd w:val="clear" w:color="auto" w:fill="auto"/>
            <w:noWrap/>
            <w:vAlign w:val="bottom"/>
          </w:tcPr>
          <w:p w14:paraId="6FD2FC4F"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p>
        </w:tc>
        <w:tc>
          <w:tcPr>
            <w:tcW w:w="961" w:type="dxa"/>
            <w:shd w:val="clear" w:color="auto" w:fill="auto"/>
            <w:noWrap/>
            <w:vAlign w:val="bottom"/>
          </w:tcPr>
          <w:p w14:paraId="0C265053"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p>
        </w:tc>
      </w:tr>
      <w:tr w:rsidR="004A108C" w:rsidRPr="00E9576F" w14:paraId="4C88B389" w14:textId="77777777" w:rsidTr="004A108C">
        <w:trPr>
          <w:trHeight w:val="264"/>
        </w:trPr>
        <w:tc>
          <w:tcPr>
            <w:tcW w:w="5097" w:type="dxa"/>
            <w:shd w:val="clear" w:color="auto" w:fill="auto"/>
            <w:vAlign w:val="bottom"/>
            <w:hideMark/>
          </w:tcPr>
          <w:p w14:paraId="30220A3C" w14:textId="77777777" w:rsidR="004A108C" w:rsidRPr="00E9576F" w:rsidRDefault="004A108C" w:rsidP="004A108C">
            <w:pPr>
              <w:spacing w:after="0" w:line="240" w:lineRule="auto"/>
              <w:ind w:firstLineChars="100" w:firstLine="200"/>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хвойным</w:t>
            </w:r>
          </w:p>
        </w:tc>
        <w:tc>
          <w:tcPr>
            <w:tcW w:w="1841" w:type="dxa"/>
            <w:shd w:val="clear" w:color="auto" w:fill="auto"/>
            <w:noWrap/>
            <w:vAlign w:val="bottom"/>
            <w:hideMark/>
          </w:tcPr>
          <w:p w14:paraId="24EF59B8"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0D51AAFC"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14:paraId="11192F6F"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0E3D7D69"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6800CE94"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0201EEC4"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1F31975E"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r>
      <w:tr w:rsidR="004A108C" w:rsidRPr="00E9576F" w14:paraId="0185C328" w14:textId="77777777" w:rsidTr="004A108C">
        <w:trPr>
          <w:trHeight w:val="264"/>
        </w:trPr>
        <w:tc>
          <w:tcPr>
            <w:tcW w:w="5097" w:type="dxa"/>
            <w:shd w:val="clear" w:color="auto" w:fill="auto"/>
            <w:vAlign w:val="bottom"/>
            <w:hideMark/>
          </w:tcPr>
          <w:p w14:paraId="335C7D11" w14:textId="77777777" w:rsidR="004A108C" w:rsidRPr="00E9576F" w:rsidRDefault="004A108C" w:rsidP="004A108C">
            <w:pPr>
              <w:spacing w:after="0" w:line="240" w:lineRule="auto"/>
              <w:ind w:firstLineChars="100" w:firstLine="200"/>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твердолиственным</w:t>
            </w:r>
          </w:p>
        </w:tc>
        <w:tc>
          <w:tcPr>
            <w:tcW w:w="1841" w:type="dxa"/>
            <w:shd w:val="clear" w:color="auto" w:fill="auto"/>
            <w:noWrap/>
            <w:vAlign w:val="bottom"/>
            <w:hideMark/>
          </w:tcPr>
          <w:p w14:paraId="7E36B709"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1418C783"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14:paraId="15AAAE28"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4FE7E589"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0E5D8AAB"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359D8A0E"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77C5FCF2"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r>
      <w:tr w:rsidR="004A108C" w:rsidRPr="00E9576F" w14:paraId="35FE8B84" w14:textId="77777777" w:rsidTr="004A108C">
        <w:trPr>
          <w:trHeight w:val="264"/>
        </w:trPr>
        <w:tc>
          <w:tcPr>
            <w:tcW w:w="5097" w:type="dxa"/>
            <w:shd w:val="clear" w:color="auto" w:fill="auto"/>
            <w:vAlign w:val="bottom"/>
            <w:hideMark/>
          </w:tcPr>
          <w:p w14:paraId="039C9719" w14:textId="77777777" w:rsidR="004A108C" w:rsidRPr="00E9576F" w:rsidRDefault="004A108C" w:rsidP="004A108C">
            <w:pPr>
              <w:spacing w:after="0" w:line="240" w:lineRule="auto"/>
              <w:ind w:firstLineChars="100" w:firstLine="200"/>
              <w:rPr>
                <w:rFonts w:ascii="Times New Roman" w:eastAsia="Times New Roman" w:hAnsi="Times New Roman" w:cs="Times New Roman"/>
                <w:sz w:val="20"/>
                <w:szCs w:val="20"/>
                <w:lang w:eastAsia="ru-RU"/>
              </w:rPr>
            </w:pPr>
            <w:proofErr w:type="spellStart"/>
            <w:r w:rsidRPr="00E9576F">
              <w:rPr>
                <w:rFonts w:ascii="Times New Roman" w:eastAsia="Times New Roman" w:hAnsi="Times New Roman" w:cs="Times New Roman"/>
                <w:sz w:val="20"/>
                <w:szCs w:val="20"/>
                <w:lang w:eastAsia="ru-RU"/>
              </w:rPr>
              <w:t>мягколиственным</w:t>
            </w:r>
            <w:proofErr w:type="spellEnd"/>
          </w:p>
        </w:tc>
        <w:tc>
          <w:tcPr>
            <w:tcW w:w="1841" w:type="dxa"/>
            <w:shd w:val="clear" w:color="auto" w:fill="auto"/>
            <w:noWrap/>
            <w:vAlign w:val="bottom"/>
            <w:hideMark/>
          </w:tcPr>
          <w:p w14:paraId="295D4B17"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7B166862"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14:paraId="25AF6CE7"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55F1AE5C"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33BAF476"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26412211"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2BC4BFCB"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r>
      <w:tr w:rsidR="004A108C" w:rsidRPr="00E9576F" w14:paraId="407DCA25" w14:textId="77777777" w:rsidTr="004A108C">
        <w:trPr>
          <w:trHeight w:val="264"/>
        </w:trPr>
        <w:tc>
          <w:tcPr>
            <w:tcW w:w="5097" w:type="dxa"/>
            <w:shd w:val="clear" w:color="auto" w:fill="auto"/>
            <w:noWrap/>
            <w:vAlign w:val="bottom"/>
            <w:hideMark/>
          </w:tcPr>
          <w:p w14:paraId="013B0659" w14:textId="77777777" w:rsidR="004A108C" w:rsidRPr="00E9576F" w:rsidRDefault="004A108C" w:rsidP="004A108C">
            <w:pPr>
              <w:spacing w:after="0" w:line="240" w:lineRule="auto"/>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Естественное заращивание, всего</w:t>
            </w:r>
          </w:p>
        </w:tc>
        <w:tc>
          <w:tcPr>
            <w:tcW w:w="1841" w:type="dxa"/>
            <w:shd w:val="clear" w:color="auto" w:fill="auto"/>
            <w:noWrap/>
          </w:tcPr>
          <w:p w14:paraId="506F2B12" w14:textId="0FD5F6BB" w:rsidR="004A108C" w:rsidRPr="00E9576F" w:rsidRDefault="00E80D9D" w:rsidP="004A108C">
            <w:pPr>
              <w:spacing w:after="0" w:line="240" w:lineRule="auto"/>
              <w:jc w:val="center"/>
              <w:rPr>
                <w:rFonts w:ascii="Times New Roman" w:eastAsia="Times New Roman" w:hAnsi="Times New Roman" w:cs="Times New Roman"/>
                <w:sz w:val="20"/>
                <w:szCs w:val="20"/>
                <w:lang w:val="en-US" w:eastAsia="ru-RU"/>
              </w:rPr>
            </w:pPr>
            <w:r w:rsidRPr="00E9576F">
              <w:rPr>
                <w:rFonts w:ascii="Times New Roman" w:eastAsia="Times New Roman" w:hAnsi="Times New Roman" w:cs="Times New Roman"/>
                <w:sz w:val="20"/>
                <w:szCs w:val="20"/>
                <w:lang w:val="en-US" w:eastAsia="ru-RU"/>
              </w:rPr>
              <w:t>105574</w:t>
            </w:r>
          </w:p>
        </w:tc>
        <w:tc>
          <w:tcPr>
            <w:tcW w:w="1132" w:type="dxa"/>
            <w:shd w:val="clear" w:color="auto" w:fill="auto"/>
            <w:noWrap/>
          </w:tcPr>
          <w:p w14:paraId="53D427DB" w14:textId="5DAB6295" w:rsidR="004A108C" w:rsidRPr="00E9576F" w:rsidRDefault="00E80D9D" w:rsidP="004A108C">
            <w:pPr>
              <w:spacing w:after="0" w:line="240" w:lineRule="auto"/>
              <w:jc w:val="center"/>
              <w:rPr>
                <w:rFonts w:ascii="Times New Roman" w:eastAsia="Times New Roman" w:hAnsi="Times New Roman" w:cs="Times New Roman"/>
                <w:sz w:val="20"/>
                <w:szCs w:val="20"/>
                <w:lang w:val="en-US" w:eastAsia="ru-RU"/>
              </w:rPr>
            </w:pPr>
            <w:r w:rsidRPr="00E9576F">
              <w:rPr>
                <w:rFonts w:ascii="Times New Roman" w:eastAsia="Times New Roman" w:hAnsi="Times New Roman" w:cs="Times New Roman"/>
                <w:sz w:val="20"/>
                <w:szCs w:val="20"/>
                <w:lang w:val="en-US" w:eastAsia="ru-RU"/>
              </w:rPr>
              <w:t>3459</w:t>
            </w:r>
          </w:p>
        </w:tc>
        <w:tc>
          <w:tcPr>
            <w:tcW w:w="1274" w:type="dxa"/>
            <w:shd w:val="clear" w:color="auto" w:fill="auto"/>
            <w:noWrap/>
          </w:tcPr>
          <w:p w14:paraId="0D09EB75" w14:textId="15414739" w:rsidR="004A108C" w:rsidRPr="00E9576F" w:rsidRDefault="009944F3" w:rsidP="001F5B63">
            <w:pPr>
              <w:spacing w:after="0" w:line="240" w:lineRule="auto"/>
              <w:jc w:val="center"/>
              <w:rPr>
                <w:rFonts w:ascii="Times New Roman" w:eastAsia="Times New Roman" w:hAnsi="Times New Roman" w:cs="Times New Roman"/>
                <w:sz w:val="20"/>
                <w:szCs w:val="20"/>
                <w:lang w:val="en-US" w:eastAsia="ru-RU"/>
              </w:rPr>
            </w:pPr>
            <w:r w:rsidRPr="00E9576F">
              <w:rPr>
                <w:rFonts w:ascii="Times New Roman" w:eastAsia="Times New Roman" w:hAnsi="Times New Roman" w:cs="Times New Roman"/>
                <w:sz w:val="20"/>
                <w:szCs w:val="20"/>
                <w:lang w:val="en-US" w:eastAsia="ru-RU"/>
              </w:rPr>
              <w:t>61661</w:t>
            </w:r>
          </w:p>
        </w:tc>
        <w:tc>
          <w:tcPr>
            <w:tcW w:w="992" w:type="dxa"/>
            <w:shd w:val="clear" w:color="auto" w:fill="auto"/>
            <w:noWrap/>
          </w:tcPr>
          <w:p w14:paraId="509A9463" w14:textId="7466E329" w:rsidR="004A108C" w:rsidRPr="00E9576F" w:rsidRDefault="009944F3" w:rsidP="001F5B63">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val="en-US" w:eastAsia="ru-RU"/>
              </w:rPr>
              <w:t>170694</w:t>
            </w:r>
          </w:p>
        </w:tc>
        <w:tc>
          <w:tcPr>
            <w:tcW w:w="2265" w:type="dxa"/>
            <w:shd w:val="clear" w:color="auto" w:fill="auto"/>
            <w:noWrap/>
            <w:hideMark/>
          </w:tcPr>
          <w:p w14:paraId="553B6C3C"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021" w:type="dxa"/>
            <w:shd w:val="clear" w:color="auto" w:fill="auto"/>
            <w:noWrap/>
            <w:hideMark/>
          </w:tcPr>
          <w:p w14:paraId="63B42491" w14:textId="77777777" w:rsidR="004A108C" w:rsidRPr="00E9576F" w:rsidRDefault="004A108C" w:rsidP="004A108C">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61" w:type="dxa"/>
            <w:shd w:val="clear" w:color="auto" w:fill="auto"/>
            <w:noWrap/>
          </w:tcPr>
          <w:p w14:paraId="10EBC8AA" w14:textId="72A283DE" w:rsidR="004A108C" w:rsidRPr="00E9576F" w:rsidRDefault="009944F3" w:rsidP="001F5B63">
            <w:pPr>
              <w:spacing w:after="0" w:line="240" w:lineRule="auto"/>
              <w:jc w:val="center"/>
              <w:rPr>
                <w:rFonts w:ascii="Times New Roman" w:eastAsia="Times New Roman" w:hAnsi="Times New Roman" w:cs="Times New Roman"/>
                <w:sz w:val="20"/>
                <w:szCs w:val="20"/>
                <w:lang w:val="en-US" w:eastAsia="ru-RU"/>
              </w:rPr>
            </w:pPr>
            <w:r w:rsidRPr="00E9576F">
              <w:rPr>
                <w:rFonts w:ascii="Times New Roman" w:eastAsia="Times New Roman" w:hAnsi="Times New Roman" w:cs="Times New Roman"/>
                <w:sz w:val="20"/>
                <w:szCs w:val="20"/>
                <w:lang w:val="en-US" w:eastAsia="ru-RU"/>
              </w:rPr>
              <w:t>170694</w:t>
            </w:r>
          </w:p>
        </w:tc>
      </w:tr>
      <w:tr w:rsidR="009944F3" w:rsidRPr="00E9576F" w14:paraId="20457D05" w14:textId="77777777" w:rsidTr="009944F3">
        <w:trPr>
          <w:trHeight w:val="264"/>
        </w:trPr>
        <w:tc>
          <w:tcPr>
            <w:tcW w:w="5097" w:type="dxa"/>
            <w:shd w:val="clear" w:color="auto" w:fill="auto"/>
            <w:vAlign w:val="bottom"/>
            <w:hideMark/>
          </w:tcPr>
          <w:p w14:paraId="34C0C39C" w14:textId="77777777" w:rsidR="009944F3" w:rsidRPr="00E9576F" w:rsidRDefault="009944F3" w:rsidP="009944F3">
            <w:pPr>
              <w:spacing w:after="0" w:line="240" w:lineRule="auto"/>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из них по породам:</w:t>
            </w:r>
          </w:p>
        </w:tc>
        <w:tc>
          <w:tcPr>
            <w:tcW w:w="1841" w:type="dxa"/>
            <w:shd w:val="clear" w:color="auto" w:fill="auto"/>
            <w:noWrap/>
            <w:vAlign w:val="bottom"/>
          </w:tcPr>
          <w:p w14:paraId="621D0D2A" w14:textId="21D08E87" w:rsidR="009944F3" w:rsidRPr="00E9576F" w:rsidRDefault="009944F3" w:rsidP="009944F3">
            <w:pPr>
              <w:spacing w:after="0" w:line="240" w:lineRule="auto"/>
              <w:jc w:val="center"/>
              <w:rPr>
                <w:rFonts w:ascii="Times New Roman" w:eastAsia="Times New Roman" w:hAnsi="Times New Roman" w:cs="Times New Roman"/>
                <w:sz w:val="20"/>
                <w:szCs w:val="20"/>
                <w:lang w:eastAsia="ru-RU"/>
              </w:rPr>
            </w:pPr>
          </w:p>
        </w:tc>
        <w:tc>
          <w:tcPr>
            <w:tcW w:w="1132" w:type="dxa"/>
            <w:shd w:val="clear" w:color="auto" w:fill="auto"/>
            <w:noWrap/>
            <w:vAlign w:val="bottom"/>
          </w:tcPr>
          <w:p w14:paraId="0F8EE7C4" w14:textId="0A560A29" w:rsidR="009944F3" w:rsidRPr="00E9576F" w:rsidRDefault="009944F3" w:rsidP="009944F3">
            <w:pPr>
              <w:spacing w:after="0" w:line="240" w:lineRule="auto"/>
              <w:jc w:val="center"/>
              <w:rPr>
                <w:rFonts w:ascii="Times New Roman" w:eastAsia="Times New Roman" w:hAnsi="Times New Roman" w:cs="Times New Roman"/>
                <w:sz w:val="20"/>
                <w:szCs w:val="20"/>
                <w:lang w:eastAsia="ru-RU"/>
              </w:rPr>
            </w:pPr>
          </w:p>
        </w:tc>
        <w:tc>
          <w:tcPr>
            <w:tcW w:w="1274" w:type="dxa"/>
            <w:shd w:val="clear" w:color="auto" w:fill="auto"/>
            <w:noWrap/>
            <w:vAlign w:val="bottom"/>
          </w:tcPr>
          <w:p w14:paraId="785E0611" w14:textId="6774E3DA" w:rsidR="009944F3" w:rsidRPr="00E9576F" w:rsidRDefault="009944F3" w:rsidP="009944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vAlign w:val="bottom"/>
          </w:tcPr>
          <w:p w14:paraId="4A1BBF66" w14:textId="1316A998" w:rsidR="009944F3" w:rsidRPr="00E9576F" w:rsidRDefault="009944F3" w:rsidP="009944F3">
            <w:pPr>
              <w:spacing w:after="0" w:line="240" w:lineRule="auto"/>
              <w:jc w:val="center"/>
              <w:rPr>
                <w:rFonts w:ascii="Times New Roman" w:eastAsia="Times New Roman" w:hAnsi="Times New Roman" w:cs="Times New Roman"/>
                <w:sz w:val="20"/>
                <w:szCs w:val="20"/>
                <w:lang w:eastAsia="ru-RU"/>
              </w:rPr>
            </w:pPr>
          </w:p>
        </w:tc>
        <w:tc>
          <w:tcPr>
            <w:tcW w:w="2265" w:type="dxa"/>
            <w:shd w:val="clear" w:color="auto" w:fill="auto"/>
            <w:noWrap/>
            <w:vAlign w:val="bottom"/>
          </w:tcPr>
          <w:p w14:paraId="258A8466" w14:textId="3449ED05" w:rsidR="009944F3" w:rsidRPr="00E9576F" w:rsidRDefault="009944F3" w:rsidP="009944F3">
            <w:pPr>
              <w:spacing w:after="0" w:line="240" w:lineRule="auto"/>
              <w:jc w:val="center"/>
              <w:rPr>
                <w:rFonts w:ascii="Times New Roman" w:eastAsia="Times New Roman" w:hAnsi="Times New Roman" w:cs="Times New Roman"/>
                <w:sz w:val="20"/>
                <w:szCs w:val="20"/>
                <w:lang w:eastAsia="ru-RU"/>
              </w:rPr>
            </w:pPr>
          </w:p>
        </w:tc>
        <w:tc>
          <w:tcPr>
            <w:tcW w:w="1021" w:type="dxa"/>
            <w:shd w:val="clear" w:color="auto" w:fill="auto"/>
            <w:noWrap/>
            <w:vAlign w:val="bottom"/>
          </w:tcPr>
          <w:p w14:paraId="4E05F673" w14:textId="0078C5D3" w:rsidR="009944F3" w:rsidRPr="00E9576F" w:rsidRDefault="009944F3" w:rsidP="009944F3">
            <w:pPr>
              <w:spacing w:after="0" w:line="240" w:lineRule="auto"/>
              <w:jc w:val="center"/>
              <w:rPr>
                <w:rFonts w:ascii="Times New Roman" w:eastAsia="Times New Roman" w:hAnsi="Times New Roman" w:cs="Times New Roman"/>
                <w:sz w:val="20"/>
                <w:szCs w:val="20"/>
                <w:lang w:eastAsia="ru-RU"/>
              </w:rPr>
            </w:pPr>
          </w:p>
        </w:tc>
        <w:tc>
          <w:tcPr>
            <w:tcW w:w="961" w:type="dxa"/>
            <w:shd w:val="clear" w:color="auto" w:fill="auto"/>
            <w:noWrap/>
            <w:vAlign w:val="bottom"/>
          </w:tcPr>
          <w:p w14:paraId="55CC78DC" w14:textId="7AED6641" w:rsidR="009944F3" w:rsidRPr="00E9576F" w:rsidRDefault="009944F3" w:rsidP="009944F3">
            <w:pPr>
              <w:spacing w:after="0" w:line="240" w:lineRule="auto"/>
              <w:jc w:val="center"/>
              <w:rPr>
                <w:rFonts w:ascii="Times New Roman" w:eastAsia="Times New Roman" w:hAnsi="Times New Roman" w:cs="Times New Roman"/>
                <w:sz w:val="20"/>
                <w:szCs w:val="20"/>
                <w:lang w:eastAsia="ru-RU"/>
              </w:rPr>
            </w:pPr>
          </w:p>
        </w:tc>
      </w:tr>
      <w:tr w:rsidR="009944F3" w:rsidRPr="00E9576F" w14:paraId="72645745" w14:textId="77777777" w:rsidTr="00FE2435">
        <w:trPr>
          <w:trHeight w:val="264"/>
        </w:trPr>
        <w:tc>
          <w:tcPr>
            <w:tcW w:w="5097" w:type="dxa"/>
            <w:shd w:val="clear" w:color="auto" w:fill="auto"/>
            <w:vAlign w:val="bottom"/>
            <w:hideMark/>
          </w:tcPr>
          <w:p w14:paraId="24D9EE47" w14:textId="77777777" w:rsidR="009944F3" w:rsidRPr="00E9576F" w:rsidRDefault="009944F3" w:rsidP="009944F3">
            <w:pPr>
              <w:spacing w:after="0" w:line="240" w:lineRule="auto"/>
              <w:ind w:firstLineChars="100" w:firstLine="200"/>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хвойным</w:t>
            </w:r>
          </w:p>
        </w:tc>
        <w:tc>
          <w:tcPr>
            <w:tcW w:w="1841" w:type="dxa"/>
            <w:shd w:val="clear" w:color="auto" w:fill="auto"/>
            <w:noWrap/>
            <w:vAlign w:val="bottom"/>
          </w:tcPr>
          <w:p w14:paraId="5796DBE1" w14:textId="41558507" w:rsidR="009944F3" w:rsidRPr="00E9576F" w:rsidRDefault="009944F3" w:rsidP="009944F3">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132" w:type="dxa"/>
            <w:shd w:val="clear" w:color="auto" w:fill="auto"/>
            <w:noWrap/>
            <w:vAlign w:val="bottom"/>
          </w:tcPr>
          <w:p w14:paraId="517E2885" w14:textId="08DD39C9" w:rsidR="009944F3" w:rsidRPr="00E9576F" w:rsidRDefault="009944F3" w:rsidP="009944F3">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274" w:type="dxa"/>
            <w:shd w:val="clear" w:color="auto" w:fill="auto"/>
            <w:noWrap/>
            <w:vAlign w:val="bottom"/>
          </w:tcPr>
          <w:p w14:paraId="6FE551BA" w14:textId="29FE7823" w:rsidR="009944F3" w:rsidRPr="00E9576F" w:rsidRDefault="009944F3" w:rsidP="009944F3">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92" w:type="dxa"/>
            <w:shd w:val="clear" w:color="auto" w:fill="auto"/>
            <w:noWrap/>
            <w:vAlign w:val="bottom"/>
          </w:tcPr>
          <w:p w14:paraId="4B7D3D7D" w14:textId="22539F53" w:rsidR="009944F3" w:rsidRPr="00E9576F" w:rsidRDefault="009944F3" w:rsidP="009944F3">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1EACB410" w14:textId="7F91DF83" w:rsidR="009944F3" w:rsidRPr="00E9576F" w:rsidRDefault="009944F3" w:rsidP="009944F3">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62848082" w14:textId="06F1F5B5" w:rsidR="009944F3" w:rsidRPr="00E9576F" w:rsidRDefault="009944F3" w:rsidP="009944F3">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1042EBFF" w14:textId="0B6BDDC0" w:rsidR="009944F3" w:rsidRPr="00E9576F" w:rsidRDefault="009944F3" w:rsidP="009944F3">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r>
      <w:tr w:rsidR="009944F3" w:rsidRPr="00E9576F" w14:paraId="4E74B9FB" w14:textId="77777777" w:rsidTr="00FE2435">
        <w:trPr>
          <w:trHeight w:val="264"/>
        </w:trPr>
        <w:tc>
          <w:tcPr>
            <w:tcW w:w="5097" w:type="dxa"/>
            <w:shd w:val="clear" w:color="auto" w:fill="auto"/>
            <w:vAlign w:val="bottom"/>
            <w:hideMark/>
          </w:tcPr>
          <w:p w14:paraId="0E74F6C5" w14:textId="77777777" w:rsidR="009944F3" w:rsidRPr="00E9576F" w:rsidRDefault="009944F3" w:rsidP="009944F3">
            <w:pPr>
              <w:spacing w:after="0" w:line="240" w:lineRule="auto"/>
              <w:ind w:firstLineChars="100" w:firstLine="200"/>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твердолиственным</w:t>
            </w:r>
          </w:p>
        </w:tc>
        <w:tc>
          <w:tcPr>
            <w:tcW w:w="1841" w:type="dxa"/>
            <w:shd w:val="clear" w:color="auto" w:fill="auto"/>
            <w:noWrap/>
            <w:vAlign w:val="bottom"/>
          </w:tcPr>
          <w:p w14:paraId="382B8B0E" w14:textId="0A79198F" w:rsidR="009944F3" w:rsidRPr="00E9576F" w:rsidRDefault="009944F3" w:rsidP="009944F3">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132" w:type="dxa"/>
            <w:shd w:val="clear" w:color="auto" w:fill="auto"/>
            <w:noWrap/>
            <w:vAlign w:val="bottom"/>
          </w:tcPr>
          <w:p w14:paraId="7982675B" w14:textId="62D62A5C" w:rsidR="009944F3" w:rsidRPr="00E9576F" w:rsidRDefault="009944F3" w:rsidP="009944F3">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274" w:type="dxa"/>
            <w:shd w:val="clear" w:color="auto" w:fill="auto"/>
            <w:noWrap/>
            <w:vAlign w:val="bottom"/>
          </w:tcPr>
          <w:p w14:paraId="1AC41502" w14:textId="4D23FA17" w:rsidR="009944F3" w:rsidRPr="00E9576F" w:rsidRDefault="009944F3" w:rsidP="009944F3">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92" w:type="dxa"/>
            <w:shd w:val="clear" w:color="auto" w:fill="auto"/>
            <w:noWrap/>
            <w:vAlign w:val="bottom"/>
          </w:tcPr>
          <w:p w14:paraId="6F66A672" w14:textId="783E290E" w:rsidR="009944F3" w:rsidRPr="00E9576F" w:rsidRDefault="009944F3" w:rsidP="009944F3">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500C5082" w14:textId="1215265B" w:rsidR="009944F3" w:rsidRPr="00E9576F" w:rsidRDefault="009944F3" w:rsidP="009944F3">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0379770D" w14:textId="07D179EB" w:rsidR="009944F3" w:rsidRPr="00E9576F" w:rsidRDefault="009944F3" w:rsidP="009944F3">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61" w:type="dxa"/>
            <w:shd w:val="clear" w:color="auto" w:fill="auto"/>
            <w:noWrap/>
            <w:vAlign w:val="bottom"/>
          </w:tcPr>
          <w:p w14:paraId="65D8EFCF" w14:textId="0A3ED6EF" w:rsidR="009944F3" w:rsidRPr="00E9576F" w:rsidRDefault="009944F3" w:rsidP="009944F3">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r>
      <w:tr w:rsidR="009944F3" w:rsidRPr="00E9576F" w14:paraId="02D49E1C" w14:textId="77777777" w:rsidTr="001F5B63">
        <w:trPr>
          <w:trHeight w:val="264"/>
        </w:trPr>
        <w:tc>
          <w:tcPr>
            <w:tcW w:w="5097" w:type="dxa"/>
            <w:shd w:val="clear" w:color="auto" w:fill="auto"/>
            <w:vAlign w:val="bottom"/>
            <w:hideMark/>
          </w:tcPr>
          <w:p w14:paraId="6F0FAD98" w14:textId="77777777" w:rsidR="009944F3" w:rsidRPr="00E9576F" w:rsidRDefault="009944F3" w:rsidP="009944F3">
            <w:pPr>
              <w:spacing w:after="0" w:line="240" w:lineRule="auto"/>
              <w:ind w:firstLineChars="100" w:firstLine="200"/>
              <w:rPr>
                <w:rFonts w:ascii="Times New Roman" w:eastAsia="Times New Roman" w:hAnsi="Times New Roman" w:cs="Times New Roman"/>
                <w:sz w:val="20"/>
                <w:szCs w:val="20"/>
                <w:lang w:eastAsia="ru-RU"/>
              </w:rPr>
            </w:pPr>
            <w:proofErr w:type="spellStart"/>
            <w:r w:rsidRPr="00E9576F">
              <w:rPr>
                <w:rFonts w:ascii="Times New Roman" w:eastAsia="Times New Roman" w:hAnsi="Times New Roman" w:cs="Times New Roman"/>
                <w:sz w:val="20"/>
                <w:szCs w:val="20"/>
                <w:lang w:eastAsia="ru-RU"/>
              </w:rPr>
              <w:t>мягколиственным</w:t>
            </w:r>
            <w:proofErr w:type="spellEnd"/>
          </w:p>
        </w:tc>
        <w:tc>
          <w:tcPr>
            <w:tcW w:w="1841" w:type="dxa"/>
            <w:shd w:val="clear" w:color="auto" w:fill="auto"/>
            <w:noWrap/>
            <w:vAlign w:val="bottom"/>
          </w:tcPr>
          <w:p w14:paraId="47839123" w14:textId="005DC10F" w:rsidR="009944F3" w:rsidRPr="00E9576F" w:rsidRDefault="009944F3" w:rsidP="009944F3">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132" w:type="dxa"/>
            <w:shd w:val="clear" w:color="auto" w:fill="auto"/>
            <w:noWrap/>
            <w:vAlign w:val="bottom"/>
          </w:tcPr>
          <w:p w14:paraId="1D63BB5E" w14:textId="27C41027" w:rsidR="009944F3" w:rsidRPr="00E9576F" w:rsidRDefault="009944F3" w:rsidP="009944F3">
            <w:pPr>
              <w:spacing w:after="0" w:line="240" w:lineRule="auto"/>
              <w:jc w:val="center"/>
              <w:rPr>
                <w:rFonts w:ascii="Times New Roman" w:eastAsia="Times New Roman" w:hAnsi="Times New Roman" w:cs="Times New Roman"/>
                <w:sz w:val="20"/>
                <w:szCs w:val="20"/>
                <w:lang w:val="en-US" w:eastAsia="ru-RU"/>
              </w:rPr>
            </w:pPr>
            <w:r w:rsidRPr="00E9576F">
              <w:rPr>
                <w:rFonts w:ascii="Times New Roman" w:eastAsia="Times New Roman" w:hAnsi="Times New Roman" w:cs="Times New Roman"/>
                <w:sz w:val="20"/>
                <w:szCs w:val="20"/>
                <w:lang w:eastAsia="ru-RU"/>
              </w:rPr>
              <w:t>-</w:t>
            </w:r>
          </w:p>
        </w:tc>
        <w:tc>
          <w:tcPr>
            <w:tcW w:w="1274" w:type="dxa"/>
            <w:shd w:val="clear" w:color="auto" w:fill="auto"/>
            <w:noWrap/>
            <w:vAlign w:val="bottom"/>
          </w:tcPr>
          <w:p w14:paraId="1617BBD9" w14:textId="27AC6863" w:rsidR="009944F3" w:rsidRPr="00E9576F" w:rsidRDefault="009944F3" w:rsidP="009944F3">
            <w:pPr>
              <w:spacing w:after="0" w:line="240" w:lineRule="auto"/>
              <w:jc w:val="center"/>
              <w:rPr>
                <w:rFonts w:ascii="Times New Roman" w:eastAsia="Times New Roman" w:hAnsi="Times New Roman" w:cs="Times New Roman"/>
                <w:sz w:val="20"/>
                <w:szCs w:val="20"/>
                <w:lang w:val="en-US" w:eastAsia="ru-RU"/>
              </w:rPr>
            </w:pPr>
            <w:r w:rsidRPr="00E9576F">
              <w:rPr>
                <w:rFonts w:ascii="Times New Roman" w:eastAsia="Times New Roman" w:hAnsi="Times New Roman" w:cs="Times New Roman"/>
                <w:sz w:val="20"/>
                <w:szCs w:val="20"/>
                <w:lang w:eastAsia="ru-RU"/>
              </w:rPr>
              <w:t>-</w:t>
            </w:r>
          </w:p>
        </w:tc>
        <w:tc>
          <w:tcPr>
            <w:tcW w:w="992" w:type="dxa"/>
            <w:shd w:val="clear" w:color="auto" w:fill="auto"/>
            <w:noWrap/>
            <w:vAlign w:val="bottom"/>
          </w:tcPr>
          <w:p w14:paraId="278E3E3D" w14:textId="1C2D5304" w:rsidR="009944F3" w:rsidRPr="00E9576F" w:rsidRDefault="009944F3" w:rsidP="009944F3">
            <w:pPr>
              <w:spacing w:after="0" w:line="240" w:lineRule="auto"/>
              <w:jc w:val="center"/>
              <w:rPr>
                <w:rFonts w:ascii="Times New Roman" w:eastAsia="Times New Roman" w:hAnsi="Times New Roman" w:cs="Times New Roman"/>
                <w:sz w:val="20"/>
                <w:szCs w:val="20"/>
                <w:lang w:val="en-US" w:eastAsia="ru-RU"/>
              </w:rPr>
            </w:pPr>
            <w:r w:rsidRPr="00E9576F">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16F66BCD" w14:textId="6E9F9B4C" w:rsidR="009944F3" w:rsidRPr="00E9576F" w:rsidRDefault="009944F3" w:rsidP="009944F3">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06924F73" w14:textId="66E9EDC6" w:rsidR="009944F3" w:rsidRPr="00E9576F" w:rsidRDefault="009944F3" w:rsidP="009944F3">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35FE9631" w14:textId="211DD94A" w:rsidR="009944F3" w:rsidRPr="00E9576F" w:rsidRDefault="009944F3" w:rsidP="009944F3">
            <w:pPr>
              <w:spacing w:after="0" w:line="240" w:lineRule="auto"/>
              <w:jc w:val="center"/>
              <w:rPr>
                <w:rFonts w:ascii="Times New Roman" w:eastAsia="Times New Roman" w:hAnsi="Times New Roman" w:cs="Times New Roman"/>
                <w:sz w:val="20"/>
                <w:szCs w:val="20"/>
                <w:lang w:val="en-US" w:eastAsia="ru-RU"/>
              </w:rPr>
            </w:pPr>
            <w:r w:rsidRPr="00E9576F">
              <w:rPr>
                <w:rFonts w:ascii="Times New Roman" w:eastAsia="Times New Roman" w:hAnsi="Times New Roman" w:cs="Times New Roman"/>
                <w:sz w:val="20"/>
                <w:szCs w:val="20"/>
                <w:lang w:eastAsia="ru-RU"/>
              </w:rPr>
              <w:t>-</w:t>
            </w:r>
          </w:p>
        </w:tc>
      </w:tr>
      <w:tr w:rsidR="009944F3" w:rsidRPr="00E9576F" w14:paraId="7646FFEC" w14:textId="77777777" w:rsidTr="009944F3">
        <w:trPr>
          <w:trHeight w:val="264"/>
        </w:trPr>
        <w:tc>
          <w:tcPr>
            <w:tcW w:w="5097" w:type="dxa"/>
            <w:shd w:val="clear" w:color="auto" w:fill="auto"/>
            <w:vAlign w:val="bottom"/>
          </w:tcPr>
          <w:p w14:paraId="31C25683" w14:textId="6652FA39" w:rsidR="009944F3" w:rsidRPr="00E9576F" w:rsidRDefault="009944F3" w:rsidP="009944F3">
            <w:pPr>
              <w:spacing w:after="0" w:line="240" w:lineRule="auto"/>
              <w:ind w:firstLineChars="100" w:firstLine="200"/>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Земли, на которых восстановление леса может быть обеспечено путем содействия естественному возобновлению</w:t>
            </w:r>
          </w:p>
        </w:tc>
        <w:tc>
          <w:tcPr>
            <w:tcW w:w="1841" w:type="dxa"/>
            <w:shd w:val="clear" w:color="auto" w:fill="auto"/>
            <w:noWrap/>
            <w:vAlign w:val="bottom"/>
            <w:hideMark/>
          </w:tcPr>
          <w:p w14:paraId="077DBE3B" w14:textId="420E7B83" w:rsidR="009944F3" w:rsidRPr="00E9576F" w:rsidRDefault="009944F3" w:rsidP="009944F3">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132" w:type="dxa"/>
            <w:shd w:val="clear" w:color="auto" w:fill="auto"/>
            <w:noWrap/>
            <w:vAlign w:val="bottom"/>
          </w:tcPr>
          <w:p w14:paraId="7DF7915B" w14:textId="40A51839" w:rsidR="009944F3" w:rsidRPr="00E9576F" w:rsidRDefault="009944F3" w:rsidP="009944F3">
            <w:pPr>
              <w:spacing w:after="0" w:line="240" w:lineRule="auto"/>
              <w:jc w:val="center"/>
              <w:rPr>
                <w:rFonts w:ascii="Times New Roman" w:eastAsia="Times New Roman" w:hAnsi="Times New Roman" w:cs="Times New Roman"/>
                <w:sz w:val="20"/>
                <w:szCs w:val="20"/>
                <w:lang w:val="en-US" w:eastAsia="ru-RU"/>
              </w:rPr>
            </w:pPr>
            <w:r w:rsidRPr="00E9576F">
              <w:rPr>
                <w:rFonts w:ascii="Times New Roman" w:eastAsia="Times New Roman" w:hAnsi="Times New Roman" w:cs="Times New Roman"/>
                <w:sz w:val="20"/>
                <w:szCs w:val="20"/>
                <w:lang w:eastAsia="ru-RU"/>
              </w:rPr>
              <w:t>-</w:t>
            </w:r>
          </w:p>
        </w:tc>
        <w:tc>
          <w:tcPr>
            <w:tcW w:w="1274" w:type="dxa"/>
            <w:shd w:val="clear" w:color="auto" w:fill="auto"/>
            <w:noWrap/>
            <w:vAlign w:val="bottom"/>
          </w:tcPr>
          <w:p w14:paraId="1D904B8B" w14:textId="189F0F10" w:rsidR="009944F3" w:rsidRPr="00E9576F" w:rsidRDefault="009944F3" w:rsidP="009944F3">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92" w:type="dxa"/>
            <w:shd w:val="clear" w:color="auto" w:fill="auto"/>
            <w:noWrap/>
            <w:vAlign w:val="bottom"/>
          </w:tcPr>
          <w:p w14:paraId="43AED429" w14:textId="29118FD0" w:rsidR="009944F3" w:rsidRPr="00E9576F" w:rsidRDefault="009944F3" w:rsidP="009944F3">
            <w:pPr>
              <w:spacing w:after="0" w:line="240" w:lineRule="auto"/>
              <w:jc w:val="center"/>
              <w:rPr>
                <w:rFonts w:ascii="Times New Roman" w:eastAsia="Times New Roman" w:hAnsi="Times New Roman" w:cs="Times New Roman"/>
                <w:sz w:val="20"/>
                <w:szCs w:val="20"/>
                <w:lang w:val="en-US" w:eastAsia="ru-RU"/>
              </w:rPr>
            </w:pPr>
            <w:r w:rsidRPr="00E9576F">
              <w:rPr>
                <w:rFonts w:ascii="Times New Roman" w:eastAsia="Times New Roman" w:hAnsi="Times New Roman" w:cs="Times New Roman"/>
                <w:sz w:val="20"/>
                <w:szCs w:val="20"/>
                <w:lang w:eastAsia="ru-RU"/>
              </w:rPr>
              <w:t>-</w:t>
            </w:r>
          </w:p>
        </w:tc>
        <w:tc>
          <w:tcPr>
            <w:tcW w:w="2265" w:type="dxa"/>
            <w:shd w:val="clear" w:color="auto" w:fill="auto"/>
            <w:noWrap/>
            <w:vAlign w:val="bottom"/>
          </w:tcPr>
          <w:p w14:paraId="250DF95F" w14:textId="21C6DE7A" w:rsidR="009944F3" w:rsidRPr="00E9576F" w:rsidRDefault="009944F3" w:rsidP="009944F3">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021" w:type="dxa"/>
            <w:shd w:val="clear" w:color="auto" w:fill="auto"/>
            <w:noWrap/>
            <w:vAlign w:val="bottom"/>
          </w:tcPr>
          <w:p w14:paraId="24246823" w14:textId="6551C5D6" w:rsidR="009944F3" w:rsidRPr="00E9576F" w:rsidRDefault="009944F3" w:rsidP="009944F3">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61" w:type="dxa"/>
            <w:shd w:val="clear" w:color="auto" w:fill="auto"/>
            <w:noWrap/>
            <w:vAlign w:val="bottom"/>
          </w:tcPr>
          <w:p w14:paraId="23BBCA27" w14:textId="0D1F8294" w:rsidR="009944F3" w:rsidRPr="00E9576F" w:rsidRDefault="009944F3" w:rsidP="009944F3">
            <w:pPr>
              <w:spacing w:after="0" w:line="240" w:lineRule="auto"/>
              <w:jc w:val="center"/>
              <w:rPr>
                <w:rFonts w:ascii="Times New Roman" w:eastAsia="Times New Roman" w:hAnsi="Times New Roman" w:cs="Times New Roman"/>
                <w:sz w:val="20"/>
                <w:szCs w:val="20"/>
                <w:lang w:val="en-US" w:eastAsia="ru-RU"/>
              </w:rPr>
            </w:pPr>
            <w:r w:rsidRPr="00E9576F">
              <w:rPr>
                <w:rFonts w:ascii="Times New Roman" w:eastAsia="Times New Roman" w:hAnsi="Times New Roman" w:cs="Times New Roman"/>
                <w:sz w:val="20"/>
                <w:szCs w:val="20"/>
                <w:lang w:eastAsia="ru-RU"/>
              </w:rPr>
              <w:t>-</w:t>
            </w:r>
          </w:p>
        </w:tc>
      </w:tr>
      <w:tr w:rsidR="009944F3" w:rsidRPr="00E9576F" w14:paraId="7E4F9416" w14:textId="77777777" w:rsidTr="00F52FDE">
        <w:trPr>
          <w:trHeight w:val="192"/>
        </w:trPr>
        <w:tc>
          <w:tcPr>
            <w:tcW w:w="5097" w:type="dxa"/>
            <w:shd w:val="clear" w:color="auto" w:fill="auto"/>
            <w:vAlign w:val="bottom"/>
          </w:tcPr>
          <w:p w14:paraId="1CD5050F" w14:textId="53E72A6A" w:rsidR="009944F3" w:rsidRPr="00E9576F" w:rsidRDefault="009944F3" w:rsidP="009944F3">
            <w:pPr>
              <w:spacing w:after="0" w:line="240" w:lineRule="auto"/>
              <w:ind w:firstLineChars="100" w:firstLine="200"/>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Земли, нуждающиеся в лесоразведении</w:t>
            </w:r>
          </w:p>
        </w:tc>
        <w:tc>
          <w:tcPr>
            <w:tcW w:w="1841" w:type="dxa"/>
            <w:shd w:val="clear" w:color="auto" w:fill="auto"/>
            <w:noWrap/>
            <w:vAlign w:val="bottom"/>
          </w:tcPr>
          <w:p w14:paraId="332FE1E6" w14:textId="7CA35F7B" w:rsidR="009944F3" w:rsidRPr="00E9576F" w:rsidRDefault="009944F3" w:rsidP="009944F3">
            <w:pPr>
              <w:spacing w:after="0" w:line="240" w:lineRule="auto"/>
              <w:jc w:val="center"/>
              <w:rPr>
                <w:rFonts w:ascii="Times New Roman" w:eastAsia="Times New Roman" w:hAnsi="Times New Roman" w:cs="Times New Roman"/>
                <w:sz w:val="20"/>
                <w:szCs w:val="20"/>
                <w:lang w:val="en-US" w:eastAsia="ru-RU"/>
              </w:rPr>
            </w:pPr>
            <w:r w:rsidRPr="00E9576F">
              <w:rPr>
                <w:rFonts w:ascii="Times New Roman" w:eastAsia="Times New Roman" w:hAnsi="Times New Roman" w:cs="Times New Roman"/>
                <w:sz w:val="20"/>
                <w:szCs w:val="20"/>
                <w:lang w:val="en-US" w:eastAsia="ru-RU"/>
              </w:rPr>
              <w:t>-</w:t>
            </w:r>
          </w:p>
        </w:tc>
        <w:tc>
          <w:tcPr>
            <w:tcW w:w="1132" w:type="dxa"/>
            <w:shd w:val="clear" w:color="auto" w:fill="auto"/>
            <w:noWrap/>
            <w:vAlign w:val="bottom"/>
          </w:tcPr>
          <w:p w14:paraId="4EF9F90A" w14:textId="79A70B2C" w:rsidR="009944F3" w:rsidRPr="00E9576F" w:rsidRDefault="009944F3" w:rsidP="009944F3">
            <w:pPr>
              <w:spacing w:after="0" w:line="240" w:lineRule="auto"/>
              <w:jc w:val="center"/>
              <w:rPr>
                <w:rFonts w:ascii="Times New Roman" w:eastAsia="Times New Roman" w:hAnsi="Times New Roman" w:cs="Times New Roman"/>
                <w:sz w:val="20"/>
                <w:szCs w:val="20"/>
                <w:lang w:val="en-US" w:eastAsia="ru-RU"/>
              </w:rPr>
            </w:pPr>
            <w:r w:rsidRPr="00E9576F">
              <w:rPr>
                <w:rFonts w:ascii="Times New Roman" w:eastAsia="Times New Roman" w:hAnsi="Times New Roman" w:cs="Times New Roman"/>
                <w:sz w:val="20"/>
                <w:szCs w:val="20"/>
                <w:lang w:val="en-US" w:eastAsia="ru-RU"/>
              </w:rPr>
              <w:t>-</w:t>
            </w:r>
          </w:p>
        </w:tc>
        <w:tc>
          <w:tcPr>
            <w:tcW w:w="1274" w:type="dxa"/>
            <w:shd w:val="clear" w:color="auto" w:fill="auto"/>
            <w:noWrap/>
            <w:vAlign w:val="bottom"/>
          </w:tcPr>
          <w:p w14:paraId="66D3CF38" w14:textId="18649385" w:rsidR="009944F3" w:rsidRPr="00E9576F" w:rsidRDefault="009944F3" w:rsidP="009944F3">
            <w:pPr>
              <w:spacing w:after="0" w:line="240" w:lineRule="auto"/>
              <w:jc w:val="center"/>
              <w:rPr>
                <w:rFonts w:ascii="Times New Roman" w:eastAsia="Times New Roman" w:hAnsi="Times New Roman" w:cs="Times New Roman"/>
                <w:sz w:val="20"/>
                <w:szCs w:val="20"/>
                <w:lang w:val="en-US" w:eastAsia="ru-RU"/>
              </w:rPr>
            </w:pPr>
            <w:r w:rsidRPr="00E9576F">
              <w:rPr>
                <w:rFonts w:ascii="Times New Roman" w:eastAsia="Times New Roman" w:hAnsi="Times New Roman" w:cs="Times New Roman"/>
                <w:sz w:val="20"/>
                <w:szCs w:val="20"/>
                <w:lang w:val="en-US" w:eastAsia="ru-RU"/>
              </w:rPr>
              <w:t>-</w:t>
            </w:r>
          </w:p>
        </w:tc>
        <w:tc>
          <w:tcPr>
            <w:tcW w:w="992" w:type="dxa"/>
            <w:shd w:val="clear" w:color="auto" w:fill="auto"/>
            <w:noWrap/>
            <w:vAlign w:val="bottom"/>
          </w:tcPr>
          <w:p w14:paraId="66C18855" w14:textId="61C92CA9" w:rsidR="009944F3" w:rsidRPr="00E9576F" w:rsidRDefault="009944F3" w:rsidP="009944F3">
            <w:pPr>
              <w:spacing w:after="0" w:line="240" w:lineRule="auto"/>
              <w:jc w:val="center"/>
              <w:rPr>
                <w:rFonts w:ascii="Times New Roman" w:eastAsia="Times New Roman" w:hAnsi="Times New Roman" w:cs="Times New Roman"/>
                <w:sz w:val="20"/>
                <w:szCs w:val="20"/>
                <w:lang w:val="en-US" w:eastAsia="ru-RU"/>
              </w:rPr>
            </w:pPr>
            <w:r w:rsidRPr="00E9576F">
              <w:rPr>
                <w:rFonts w:ascii="Times New Roman" w:eastAsia="Times New Roman" w:hAnsi="Times New Roman" w:cs="Times New Roman"/>
                <w:sz w:val="20"/>
                <w:szCs w:val="20"/>
                <w:lang w:val="en-US" w:eastAsia="ru-RU"/>
              </w:rPr>
              <w:t>-</w:t>
            </w:r>
          </w:p>
        </w:tc>
        <w:tc>
          <w:tcPr>
            <w:tcW w:w="2265" w:type="dxa"/>
            <w:shd w:val="clear" w:color="auto" w:fill="auto"/>
            <w:noWrap/>
            <w:vAlign w:val="bottom"/>
          </w:tcPr>
          <w:p w14:paraId="299821C9" w14:textId="77777777" w:rsidR="009944F3" w:rsidRPr="00E9576F" w:rsidRDefault="009944F3" w:rsidP="009944F3">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1021" w:type="dxa"/>
            <w:shd w:val="clear" w:color="auto" w:fill="auto"/>
            <w:noWrap/>
            <w:vAlign w:val="bottom"/>
          </w:tcPr>
          <w:p w14:paraId="4C54EDFE" w14:textId="77777777" w:rsidR="009944F3" w:rsidRPr="00E9576F" w:rsidRDefault="009944F3" w:rsidP="009944F3">
            <w:pPr>
              <w:spacing w:after="0" w:line="240" w:lineRule="auto"/>
              <w:jc w:val="center"/>
              <w:rPr>
                <w:rFonts w:ascii="Times New Roman" w:eastAsia="Times New Roman" w:hAnsi="Times New Roman" w:cs="Times New Roman"/>
                <w:sz w:val="20"/>
                <w:szCs w:val="20"/>
                <w:lang w:eastAsia="ru-RU"/>
              </w:rPr>
            </w:pPr>
            <w:r w:rsidRPr="00E9576F">
              <w:rPr>
                <w:rFonts w:ascii="Times New Roman" w:eastAsia="Times New Roman" w:hAnsi="Times New Roman" w:cs="Times New Roman"/>
                <w:sz w:val="20"/>
                <w:szCs w:val="20"/>
                <w:lang w:eastAsia="ru-RU"/>
              </w:rPr>
              <w:t>-</w:t>
            </w:r>
          </w:p>
        </w:tc>
        <w:tc>
          <w:tcPr>
            <w:tcW w:w="961" w:type="dxa"/>
            <w:shd w:val="clear" w:color="auto" w:fill="auto"/>
            <w:noWrap/>
            <w:vAlign w:val="bottom"/>
          </w:tcPr>
          <w:p w14:paraId="713AF82C" w14:textId="43177436" w:rsidR="009944F3" w:rsidRPr="00E9576F" w:rsidRDefault="009944F3" w:rsidP="009944F3">
            <w:pPr>
              <w:spacing w:after="0" w:line="240" w:lineRule="auto"/>
              <w:jc w:val="center"/>
              <w:rPr>
                <w:rFonts w:ascii="Times New Roman" w:eastAsia="Times New Roman" w:hAnsi="Times New Roman" w:cs="Times New Roman"/>
                <w:sz w:val="20"/>
                <w:szCs w:val="20"/>
                <w:lang w:val="en-US" w:eastAsia="ru-RU"/>
              </w:rPr>
            </w:pPr>
            <w:r w:rsidRPr="00E9576F">
              <w:rPr>
                <w:rFonts w:ascii="Times New Roman" w:eastAsia="Times New Roman" w:hAnsi="Times New Roman" w:cs="Times New Roman"/>
                <w:sz w:val="20"/>
                <w:szCs w:val="20"/>
                <w:lang w:val="en-US" w:eastAsia="ru-RU"/>
              </w:rPr>
              <w:t>-</w:t>
            </w:r>
          </w:p>
        </w:tc>
      </w:tr>
    </w:tbl>
    <w:p w14:paraId="7F452521" w14:textId="76B02DC8" w:rsidR="005B0D44" w:rsidRPr="00BD3AFB" w:rsidRDefault="005B0D44" w:rsidP="004A108C">
      <w:pPr>
        <w:tabs>
          <w:tab w:val="left" w:pos="720"/>
        </w:tabs>
        <w:spacing w:before="120" w:after="0" w:line="240" w:lineRule="auto"/>
        <w:ind w:firstLine="720"/>
        <w:jc w:val="both"/>
        <w:rPr>
          <w:rFonts w:ascii="Times New Roman" w:eastAsia="Times New Roman" w:hAnsi="Times New Roman" w:cs="Times New Roman"/>
          <w:lang w:eastAsia="ru-RU"/>
        </w:rPr>
      </w:pPr>
      <w:r w:rsidRPr="00E9576F">
        <w:rPr>
          <w:rFonts w:ascii="Times New Roman" w:eastAsia="Times New Roman" w:hAnsi="Times New Roman" w:cs="Times New Roman"/>
          <w:lang w:eastAsia="ru-RU"/>
        </w:rPr>
        <w:t xml:space="preserve">Плановое распределение площадей по породам (по хвойному, твердолиственному, </w:t>
      </w:r>
      <w:proofErr w:type="spellStart"/>
      <w:r w:rsidRPr="00E9576F">
        <w:rPr>
          <w:rFonts w:ascii="Times New Roman" w:eastAsia="Times New Roman" w:hAnsi="Times New Roman" w:cs="Times New Roman"/>
          <w:lang w:eastAsia="ru-RU"/>
        </w:rPr>
        <w:t>мягколиственному</w:t>
      </w:r>
      <w:proofErr w:type="spellEnd"/>
      <w:r w:rsidRPr="00E9576F">
        <w:rPr>
          <w:rFonts w:ascii="Times New Roman" w:eastAsia="Times New Roman" w:hAnsi="Times New Roman" w:cs="Times New Roman"/>
          <w:lang w:eastAsia="ru-RU"/>
        </w:rPr>
        <w:t xml:space="preserve"> хозяйствам) не приводится по причине его фактического определения на основании обследований и согласованных проектов лесовосстановления, исходя из лесорастительных условий (типа леса). </w:t>
      </w:r>
    </w:p>
    <w:p w14:paraId="322435A4" w14:textId="77777777" w:rsidR="004A108C" w:rsidRPr="00BD3AFB" w:rsidRDefault="004A108C" w:rsidP="004A108C">
      <w:pPr>
        <w:spacing w:before="120" w:after="0" w:line="240" w:lineRule="auto"/>
        <w:ind w:firstLine="720"/>
        <w:jc w:val="both"/>
        <w:rPr>
          <w:rFonts w:ascii="Times New Roman" w:eastAsia="Times New Roman" w:hAnsi="Times New Roman" w:cs="Times New Roman"/>
          <w:sz w:val="28"/>
          <w:szCs w:val="28"/>
          <w:lang w:eastAsia="ru-RU"/>
        </w:rPr>
        <w:sectPr w:rsidR="004A108C" w:rsidRPr="00BD3AFB" w:rsidSect="005B0D44">
          <w:footerReference w:type="default" r:id="rId10"/>
          <w:pgSz w:w="16838" w:h="11906" w:orient="landscape"/>
          <w:pgMar w:top="1134" w:right="1134" w:bottom="851" w:left="1134" w:header="709" w:footer="567" w:gutter="0"/>
          <w:cols w:space="708"/>
          <w:docGrid w:linePitch="360"/>
        </w:sectPr>
      </w:pPr>
    </w:p>
    <w:p w14:paraId="322A905F" w14:textId="79F36AC4" w:rsidR="004A108C" w:rsidRPr="002031CE" w:rsidRDefault="004A108C" w:rsidP="00D90319">
      <w:pPr>
        <w:autoSpaceDE w:val="0"/>
        <w:autoSpaceDN w:val="0"/>
        <w:adjustRightInd w:val="0"/>
        <w:spacing w:before="240" w:after="0" w:line="240" w:lineRule="auto"/>
        <w:ind w:right="-2"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lastRenderedPageBreak/>
        <w:t>Лесовосстановительные мероприятия на каждом лесном участке, предназначенном для проведения лесовосстановления, осуществляются в соответствии с проектом лесовосстановления.</w:t>
      </w:r>
    </w:p>
    <w:p w14:paraId="25F16468" w14:textId="4392F0DF" w:rsidR="004A108C" w:rsidRPr="002031CE" w:rsidRDefault="004A108C"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При составлении проекта лесовосстановления проводятся:</w:t>
      </w:r>
    </w:p>
    <w:p w14:paraId="38A59FBB" w14:textId="1B2D7649" w:rsidR="004A108C" w:rsidRPr="002031CE" w:rsidRDefault="00E9576F" w:rsidP="00E9576F">
      <w:pPr>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обследование земель, предназначенных для </w:t>
      </w:r>
      <w:proofErr w:type="spellStart"/>
      <w:r w:rsidR="004A108C" w:rsidRPr="002031CE">
        <w:rPr>
          <w:rFonts w:ascii="Times New Roman" w:eastAsia="Times New Roman" w:hAnsi="Times New Roman" w:cs="Times New Roman"/>
          <w:sz w:val="28"/>
          <w:szCs w:val="28"/>
          <w:lang w:eastAsia="ru-RU"/>
        </w:rPr>
        <w:t>лесовосстановления</w:t>
      </w:r>
      <w:proofErr w:type="spellEnd"/>
      <w:r w:rsidR="004A108C" w:rsidRPr="002031CE">
        <w:rPr>
          <w:rFonts w:ascii="Times New Roman" w:eastAsia="Times New Roman" w:hAnsi="Times New Roman" w:cs="Times New Roman"/>
          <w:sz w:val="28"/>
          <w:szCs w:val="28"/>
          <w:lang w:eastAsia="ru-RU"/>
        </w:rPr>
        <w:t>;</w:t>
      </w:r>
    </w:p>
    <w:p w14:paraId="44ED9A61" w14:textId="669CBBDE" w:rsidR="004A108C" w:rsidRPr="002031CE" w:rsidRDefault="00E9576F" w:rsidP="00E9576F">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проектирование способа </w:t>
      </w:r>
      <w:proofErr w:type="spellStart"/>
      <w:r w:rsidR="004A108C" w:rsidRPr="002031CE">
        <w:rPr>
          <w:rFonts w:ascii="Times New Roman" w:eastAsia="Times New Roman" w:hAnsi="Times New Roman" w:cs="Times New Roman"/>
          <w:sz w:val="28"/>
          <w:szCs w:val="28"/>
          <w:lang w:eastAsia="ru-RU"/>
        </w:rPr>
        <w:t>лесовосстановления</w:t>
      </w:r>
      <w:proofErr w:type="spellEnd"/>
      <w:r w:rsidR="004A108C" w:rsidRPr="002031CE">
        <w:rPr>
          <w:rFonts w:ascii="Times New Roman" w:eastAsia="Times New Roman" w:hAnsi="Times New Roman" w:cs="Times New Roman"/>
          <w:sz w:val="28"/>
          <w:szCs w:val="28"/>
          <w:lang w:eastAsia="ru-RU"/>
        </w:rPr>
        <w:t>;</w:t>
      </w:r>
    </w:p>
    <w:p w14:paraId="6A486615" w14:textId="2049DC63" w:rsidR="004A108C" w:rsidRPr="002031CE" w:rsidRDefault="00E9576F" w:rsidP="00E9576F">
      <w:pPr>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отвод лесного участка из земель, предназначенных для лесовосстановления, который включает в себя работы по определению геодезических координат (геодезической широты и геодезической долготы) и характерных (поворотных) точек, в том числе с применением глобальных навигационных спутниковых систем.</w:t>
      </w:r>
    </w:p>
    <w:p w14:paraId="76813494" w14:textId="0C61B79B" w:rsidR="004A108C" w:rsidRPr="002031CE" w:rsidRDefault="004A108C"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При отводе земель для проектирования работ по естественному, искусственному и комбинированному лесовосстановлению проводится геодезическая съемка участка с привязкой к границам лесного квартала, дорогам и другим постоянным ориентирам.</w:t>
      </w:r>
    </w:p>
    <w:p w14:paraId="55CB02C2" w14:textId="77777777" w:rsidR="004A108C" w:rsidRPr="002031CE" w:rsidRDefault="004A108C"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 проекте лесовосстановления должны содержаться:</w:t>
      </w:r>
    </w:p>
    <w:p w14:paraId="6835A304" w14:textId="0F79A641" w:rsidR="004A108C" w:rsidRPr="002031CE" w:rsidRDefault="00E9576F"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характеристика местоположения лесного участка (наименование лесничества, участкового лесничества, номер квартала, номер выдела, площадь лесного участка);</w:t>
      </w:r>
    </w:p>
    <w:p w14:paraId="6CBBC8C9" w14:textId="16AF350A" w:rsidR="004A108C" w:rsidRPr="002031CE" w:rsidRDefault="00E9576F"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108C" w:rsidRPr="002031CE">
        <w:rPr>
          <w:rFonts w:ascii="Times New Roman" w:eastAsia="Times New Roman" w:hAnsi="Times New Roman" w:cs="Times New Roman"/>
          <w:sz w:val="28"/>
          <w:szCs w:val="28"/>
          <w:lang w:eastAsia="ru-RU"/>
        </w:rPr>
        <w:t>характеристика лесорастительных условий лесного участка (в том числе рельефа, гидрологических условий, почвы);</w:t>
      </w:r>
    </w:p>
    <w:p w14:paraId="7B12BC47" w14:textId="42010AE0" w:rsidR="004A108C" w:rsidRPr="002031CE" w:rsidRDefault="00E9576F"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характеристика вырубки (количество пней на единице площади, состояние очистки от порубочных остатков и </w:t>
      </w:r>
      <w:proofErr w:type="spellStart"/>
      <w:r w:rsidR="004A108C" w:rsidRPr="002031CE">
        <w:rPr>
          <w:rFonts w:ascii="Times New Roman" w:eastAsia="Times New Roman" w:hAnsi="Times New Roman" w:cs="Times New Roman"/>
          <w:sz w:val="28"/>
          <w:szCs w:val="28"/>
          <w:lang w:eastAsia="ru-RU"/>
        </w:rPr>
        <w:t>валежной</w:t>
      </w:r>
      <w:proofErr w:type="spellEnd"/>
      <w:r w:rsidR="004A108C" w:rsidRPr="002031CE">
        <w:rPr>
          <w:rFonts w:ascii="Times New Roman" w:eastAsia="Times New Roman" w:hAnsi="Times New Roman" w:cs="Times New Roman"/>
          <w:sz w:val="28"/>
          <w:szCs w:val="28"/>
          <w:lang w:eastAsia="ru-RU"/>
        </w:rPr>
        <w:t xml:space="preserve"> древесины, характер и размещение оставленных деревьев и кустарников, степень </w:t>
      </w:r>
      <w:proofErr w:type="spellStart"/>
      <w:r w:rsidR="004A108C" w:rsidRPr="002031CE">
        <w:rPr>
          <w:rFonts w:ascii="Times New Roman" w:eastAsia="Times New Roman" w:hAnsi="Times New Roman" w:cs="Times New Roman"/>
          <w:sz w:val="28"/>
          <w:szCs w:val="28"/>
          <w:lang w:eastAsia="ru-RU"/>
        </w:rPr>
        <w:t>задернения</w:t>
      </w:r>
      <w:proofErr w:type="spellEnd"/>
      <w:r w:rsidR="004A108C" w:rsidRPr="002031CE">
        <w:rPr>
          <w:rFonts w:ascii="Times New Roman" w:eastAsia="Times New Roman" w:hAnsi="Times New Roman" w:cs="Times New Roman"/>
          <w:sz w:val="28"/>
          <w:szCs w:val="28"/>
          <w:lang w:eastAsia="ru-RU"/>
        </w:rPr>
        <w:t xml:space="preserve"> и минерализации почвы);</w:t>
      </w:r>
    </w:p>
    <w:p w14:paraId="18CDFA57" w14:textId="6B998D90" w:rsidR="004A108C" w:rsidRPr="002031CE" w:rsidRDefault="00E9576F"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характеристика имеющегося подроста и молодняка лесных древесных пород (состав пород, средний возраст, средняя высота и количество деревьев и кустарников на единице площади, размещение их по площади лесного участка, состояние лесных насаждений и его оценку);</w:t>
      </w:r>
    </w:p>
    <w:p w14:paraId="3109898A" w14:textId="572E2186" w:rsidR="004A108C" w:rsidRPr="002031CE" w:rsidRDefault="00E9576F"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108C" w:rsidRPr="002031CE">
        <w:rPr>
          <w:rFonts w:ascii="Times New Roman" w:eastAsia="Times New Roman" w:hAnsi="Times New Roman" w:cs="Times New Roman"/>
          <w:sz w:val="28"/>
          <w:szCs w:val="28"/>
          <w:lang w:eastAsia="ru-RU"/>
        </w:rPr>
        <w:t xml:space="preserve">обоснование проектируемого способа </w:t>
      </w:r>
      <w:proofErr w:type="spellStart"/>
      <w:r w:rsidR="004A108C" w:rsidRPr="002031CE">
        <w:rPr>
          <w:rFonts w:ascii="Times New Roman" w:eastAsia="Times New Roman" w:hAnsi="Times New Roman" w:cs="Times New Roman"/>
          <w:sz w:val="28"/>
          <w:szCs w:val="28"/>
          <w:lang w:eastAsia="ru-RU"/>
        </w:rPr>
        <w:t>лесовосстановления</w:t>
      </w:r>
      <w:proofErr w:type="spellEnd"/>
      <w:r w:rsidR="004A108C" w:rsidRPr="002031CE">
        <w:rPr>
          <w:rFonts w:ascii="Times New Roman" w:eastAsia="Times New Roman" w:hAnsi="Times New Roman" w:cs="Times New Roman"/>
          <w:sz w:val="28"/>
          <w:szCs w:val="28"/>
          <w:lang w:eastAsia="ru-RU"/>
        </w:rPr>
        <w:t>, главной лесной древесной породы, породного состава восстанавливаемых лесов, с учетом особенностей производства работ в различных категориях защитных лесов и особо защитных участков лесов;</w:t>
      </w:r>
    </w:p>
    <w:p w14:paraId="55EE33DF" w14:textId="7AB536D6" w:rsidR="004A108C" w:rsidRPr="002031CE" w:rsidRDefault="00E9576F"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сроки и технологии (методы) выполнения работ по лесовосстановлению;</w:t>
      </w:r>
    </w:p>
    <w:p w14:paraId="2E48C974" w14:textId="178079FA" w:rsidR="004A108C" w:rsidRPr="002031CE" w:rsidRDefault="00E9576F"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требования к посадочному материалу;</w:t>
      </w:r>
    </w:p>
    <w:p w14:paraId="39654002" w14:textId="01E4223E" w:rsidR="004A108C" w:rsidRPr="002031CE" w:rsidRDefault="00E9576F"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требования к молоднякам, площади которых подлежат отнесению к землям, </w:t>
      </w:r>
      <w:r w:rsidR="006C263B" w:rsidRPr="006C263B">
        <w:rPr>
          <w:rFonts w:ascii="Times New Roman" w:eastAsia="Times New Roman" w:hAnsi="Times New Roman" w:cs="Times New Roman"/>
          <w:sz w:val="28"/>
          <w:szCs w:val="28"/>
          <w:lang w:eastAsia="ru-RU"/>
        </w:rPr>
        <w:t>на которых расположены леса</w:t>
      </w:r>
      <w:r w:rsidR="004A108C" w:rsidRPr="002031CE">
        <w:rPr>
          <w:rFonts w:ascii="Times New Roman" w:eastAsia="Times New Roman" w:hAnsi="Times New Roman" w:cs="Times New Roman"/>
          <w:sz w:val="28"/>
          <w:szCs w:val="28"/>
          <w:lang w:eastAsia="ru-RU"/>
        </w:rPr>
        <w:t>, для признания работ по лесовосстановлению завершенными (возраст, количество деревьев главных лесных древесных пород, средняя высота).</w:t>
      </w:r>
    </w:p>
    <w:p w14:paraId="3BB89647" w14:textId="75E54731" w:rsidR="004A108C" w:rsidRPr="00E9576F" w:rsidRDefault="008C0E22"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8C0E22">
        <w:rPr>
          <w:rFonts w:ascii="Times New Roman" w:eastAsia="Times New Roman" w:hAnsi="Times New Roman" w:cs="Times New Roman"/>
          <w:sz w:val="28"/>
          <w:szCs w:val="28"/>
          <w:lang w:eastAsia="ru-RU"/>
        </w:rPr>
        <w:t xml:space="preserve">Для создания лесных питомников и их эксплуатации </w:t>
      </w:r>
      <w:r w:rsidR="004A108C" w:rsidRPr="002031CE">
        <w:rPr>
          <w:rFonts w:ascii="Times New Roman" w:eastAsia="Times New Roman" w:hAnsi="Times New Roman" w:cs="Times New Roman"/>
          <w:sz w:val="28"/>
          <w:szCs w:val="28"/>
          <w:lang w:eastAsia="ru-RU"/>
        </w:rPr>
        <w:t xml:space="preserve">используются районированные семена лесных насаждений, соответствующие требованиям, </w:t>
      </w:r>
      <w:r w:rsidR="004A108C" w:rsidRPr="00E9576F">
        <w:rPr>
          <w:rFonts w:ascii="Times New Roman" w:eastAsia="Times New Roman" w:hAnsi="Times New Roman" w:cs="Times New Roman"/>
          <w:sz w:val="28"/>
          <w:szCs w:val="28"/>
          <w:lang w:eastAsia="ru-RU"/>
        </w:rPr>
        <w:lastRenderedPageBreak/>
        <w:t>установленным в соответствии с Федеральным законом от 30.12.2021 № 454-ФЗ «О семеноводстве»</w:t>
      </w:r>
      <w:r w:rsidR="00FE2435" w:rsidRPr="00E9576F">
        <w:rPr>
          <w:rFonts w:ascii="Times New Roman" w:eastAsia="Times New Roman" w:hAnsi="Times New Roman" w:cs="Times New Roman"/>
          <w:sz w:val="28"/>
          <w:szCs w:val="28"/>
          <w:lang w:eastAsia="ru-RU"/>
        </w:rPr>
        <w:t>.</w:t>
      </w:r>
      <w:r w:rsidR="004A108C" w:rsidRPr="00E9576F">
        <w:rPr>
          <w:rFonts w:ascii="Times New Roman" w:eastAsia="Times New Roman" w:hAnsi="Times New Roman" w:cs="Times New Roman"/>
          <w:sz w:val="28"/>
          <w:szCs w:val="28"/>
          <w:lang w:eastAsia="ru-RU"/>
        </w:rPr>
        <w:t xml:space="preserve"> </w:t>
      </w:r>
    </w:p>
    <w:p w14:paraId="2B8FC9CA" w14:textId="77777777" w:rsidR="008C0E22" w:rsidRPr="00890879" w:rsidRDefault="008C0E22" w:rsidP="008C0E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879">
        <w:rPr>
          <w:rFonts w:ascii="Times New Roman" w:eastAsia="Times New Roman" w:hAnsi="Times New Roman" w:cs="Times New Roman"/>
          <w:sz w:val="28"/>
          <w:szCs w:val="28"/>
          <w:lang w:eastAsia="ru-RU"/>
        </w:rPr>
        <w:t>По состоянию на 01.01.2024 г. на территории лесничества существующие и проектируемые объекты лесного семеноводства отсутствуют (табл. 45).</w:t>
      </w:r>
    </w:p>
    <w:p w14:paraId="463D1A2E" w14:textId="77777777" w:rsidR="008C0E22" w:rsidRPr="00890879" w:rsidRDefault="008C0E22" w:rsidP="008C0E22">
      <w:pPr>
        <w:spacing w:before="120" w:after="60" w:line="240" w:lineRule="auto"/>
        <w:ind w:firstLine="709"/>
        <w:jc w:val="both"/>
        <w:rPr>
          <w:rFonts w:ascii="Times New Roman" w:eastAsia="Times New Roman" w:hAnsi="Times New Roman" w:cs="Arial"/>
          <w:sz w:val="26"/>
          <w:szCs w:val="26"/>
          <w:lang w:eastAsia="ru-RU"/>
        </w:rPr>
      </w:pPr>
      <w:r w:rsidRPr="00890879">
        <w:rPr>
          <w:rFonts w:ascii="Times New Roman" w:eastAsia="Times New Roman" w:hAnsi="Times New Roman" w:cs="Arial"/>
          <w:sz w:val="26"/>
          <w:szCs w:val="26"/>
          <w:lang w:eastAsia="ru-RU"/>
        </w:rPr>
        <w:t xml:space="preserve">Таблица 45 – </w:t>
      </w:r>
      <w:r w:rsidRPr="00890879">
        <w:rPr>
          <w:rFonts w:ascii="Times New Roman" w:eastAsia="Times New Roman" w:hAnsi="Times New Roman" w:cs="Times New Roman"/>
          <w:sz w:val="26"/>
          <w:szCs w:val="26"/>
          <w:lang w:eastAsia="ru-RU"/>
        </w:rPr>
        <w:t>Нормативы и параметры существующих и проектируемых объектов лесного семеноводства</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2"/>
        <w:gridCol w:w="1842"/>
        <w:gridCol w:w="2692"/>
        <w:gridCol w:w="2834"/>
        <w:gridCol w:w="1418"/>
      </w:tblGrid>
      <w:tr w:rsidR="008C0E22" w:rsidRPr="00890879" w14:paraId="3F7FC9BD" w14:textId="77777777" w:rsidTr="00871B91">
        <w:trPr>
          <w:trHeight w:val="1041"/>
          <w:tblHeader/>
          <w:jc w:val="center"/>
        </w:trPr>
        <w:tc>
          <w:tcPr>
            <w:tcW w:w="562" w:type="dxa"/>
            <w:shd w:val="clear" w:color="auto" w:fill="auto"/>
            <w:vAlign w:val="center"/>
          </w:tcPr>
          <w:p w14:paraId="312241B6" w14:textId="77777777" w:rsidR="008C0E22" w:rsidRPr="00890879" w:rsidRDefault="008C0E22" w:rsidP="00871B91">
            <w:pPr>
              <w:spacing w:after="0" w:line="240" w:lineRule="auto"/>
              <w:jc w:val="center"/>
              <w:rPr>
                <w:rFonts w:ascii="Times New Roman" w:eastAsia="Calibri" w:hAnsi="Times New Roman" w:cs="Times New Roman"/>
                <w:lang w:eastAsia="ru-RU"/>
              </w:rPr>
            </w:pPr>
            <w:r w:rsidRPr="00890879">
              <w:rPr>
                <w:rFonts w:ascii="Times New Roman" w:eastAsia="Calibri" w:hAnsi="Times New Roman" w:cs="Times New Roman"/>
                <w:lang w:eastAsia="ru-RU"/>
              </w:rPr>
              <w:t>№</w:t>
            </w:r>
          </w:p>
          <w:p w14:paraId="0A3FA548" w14:textId="77777777" w:rsidR="008C0E22" w:rsidRPr="00890879" w:rsidRDefault="008C0E22" w:rsidP="00871B91">
            <w:pPr>
              <w:spacing w:after="0" w:line="240" w:lineRule="auto"/>
              <w:jc w:val="center"/>
              <w:rPr>
                <w:rFonts w:ascii="Times New Roman" w:eastAsia="Times New Roman" w:hAnsi="Times New Roman" w:cs="Times New Roman"/>
                <w:lang w:eastAsia="ru-RU"/>
              </w:rPr>
            </w:pPr>
            <w:r w:rsidRPr="00890879">
              <w:rPr>
                <w:rFonts w:ascii="Times New Roman" w:eastAsia="Calibri" w:hAnsi="Times New Roman" w:cs="Times New Roman"/>
                <w:lang w:eastAsia="ru-RU"/>
              </w:rPr>
              <w:t>п/п</w:t>
            </w:r>
          </w:p>
        </w:tc>
        <w:tc>
          <w:tcPr>
            <w:tcW w:w="1842" w:type="dxa"/>
            <w:shd w:val="clear" w:color="auto" w:fill="auto"/>
            <w:tcMar>
              <w:left w:w="57" w:type="dxa"/>
              <w:right w:w="57" w:type="dxa"/>
            </w:tcMar>
            <w:vAlign w:val="center"/>
          </w:tcPr>
          <w:p w14:paraId="46B47D8B" w14:textId="77777777" w:rsidR="008C0E22" w:rsidRPr="00890879" w:rsidRDefault="008C0E22" w:rsidP="00871B91">
            <w:pPr>
              <w:autoSpaceDE w:val="0"/>
              <w:autoSpaceDN w:val="0"/>
              <w:adjustRightInd w:val="0"/>
              <w:spacing w:after="0" w:line="240" w:lineRule="auto"/>
              <w:jc w:val="center"/>
              <w:rPr>
                <w:rFonts w:ascii="Times New Roman" w:eastAsia="Calibri" w:hAnsi="Times New Roman" w:cs="Times New Roman"/>
                <w:lang w:eastAsia="ru-RU"/>
              </w:rPr>
            </w:pPr>
            <w:r w:rsidRPr="00890879">
              <w:rPr>
                <w:rFonts w:ascii="Times New Roman" w:eastAsia="Calibri" w:hAnsi="Times New Roman" w:cs="Times New Roman"/>
                <w:lang w:eastAsia="ru-RU"/>
              </w:rPr>
              <w:t>Наименование</w:t>
            </w:r>
          </w:p>
          <w:p w14:paraId="154114CA" w14:textId="77777777" w:rsidR="008C0E22" w:rsidRPr="00890879" w:rsidRDefault="008C0E22" w:rsidP="00871B91">
            <w:pPr>
              <w:autoSpaceDE w:val="0"/>
              <w:autoSpaceDN w:val="0"/>
              <w:adjustRightInd w:val="0"/>
              <w:spacing w:after="0" w:line="240" w:lineRule="auto"/>
              <w:jc w:val="center"/>
              <w:rPr>
                <w:rFonts w:ascii="Times New Roman" w:eastAsia="Calibri" w:hAnsi="Times New Roman" w:cs="Times New Roman"/>
                <w:lang w:eastAsia="ru-RU"/>
              </w:rPr>
            </w:pPr>
            <w:r w:rsidRPr="00890879">
              <w:rPr>
                <w:rFonts w:ascii="Times New Roman" w:eastAsia="Calibri" w:hAnsi="Times New Roman" w:cs="Times New Roman"/>
                <w:lang w:eastAsia="ru-RU"/>
              </w:rPr>
              <w:t>объектов лесного</w:t>
            </w:r>
          </w:p>
          <w:p w14:paraId="7CC7544F" w14:textId="77777777" w:rsidR="008C0E22" w:rsidRPr="00890879" w:rsidRDefault="008C0E22" w:rsidP="00871B91">
            <w:pPr>
              <w:spacing w:after="0" w:line="240" w:lineRule="auto"/>
              <w:jc w:val="center"/>
              <w:rPr>
                <w:rFonts w:ascii="Times New Roman" w:eastAsia="Times New Roman" w:hAnsi="Times New Roman" w:cs="Times New Roman"/>
                <w:lang w:eastAsia="ru-RU"/>
              </w:rPr>
            </w:pPr>
            <w:r w:rsidRPr="00890879">
              <w:rPr>
                <w:rFonts w:ascii="Times New Roman" w:eastAsia="Calibri" w:hAnsi="Times New Roman" w:cs="Times New Roman"/>
                <w:lang w:eastAsia="ru-RU"/>
              </w:rPr>
              <w:t>семеноводства</w:t>
            </w:r>
          </w:p>
        </w:tc>
        <w:tc>
          <w:tcPr>
            <w:tcW w:w="2692" w:type="dxa"/>
            <w:shd w:val="clear" w:color="auto" w:fill="auto"/>
            <w:vAlign w:val="center"/>
          </w:tcPr>
          <w:p w14:paraId="05FA4D1E" w14:textId="77777777" w:rsidR="008C0E22" w:rsidRPr="00890879" w:rsidRDefault="008C0E22" w:rsidP="00871B91">
            <w:pPr>
              <w:autoSpaceDE w:val="0"/>
              <w:autoSpaceDN w:val="0"/>
              <w:adjustRightInd w:val="0"/>
              <w:spacing w:after="0" w:line="240" w:lineRule="auto"/>
              <w:jc w:val="center"/>
              <w:rPr>
                <w:rFonts w:ascii="Times New Roman" w:eastAsia="Calibri" w:hAnsi="Times New Roman" w:cs="Times New Roman"/>
                <w:lang w:eastAsia="ru-RU"/>
              </w:rPr>
            </w:pPr>
            <w:r w:rsidRPr="00890879">
              <w:rPr>
                <w:rFonts w:ascii="Times New Roman" w:eastAsia="Calibri" w:hAnsi="Times New Roman" w:cs="Times New Roman"/>
                <w:lang w:eastAsia="ru-RU"/>
              </w:rPr>
              <w:t>Характеристика</w:t>
            </w:r>
          </w:p>
          <w:p w14:paraId="6E6D3975" w14:textId="77777777" w:rsidR="008C0E22" w:rsidRPr="00890879" w:rsidRDefault="008C0E22" w:rsidP="00871B91">
            <w:pPr>
              <w:autoSpaceDE w:val="0"/>
              <w:autoSpaceDN w:val="0"/>
              <w:adjustRightInd w:val="0"/>
              <w:spacing w:after="0" w:line="240" w:lineRule="auto"/>
              <w:jc w:val="center"/>
              <w:rPr>
                <w:rFonts w:ascii="Times New Roman" w:eastAsia="Calibri" w:hAnsi="Times New Roman" w:cs="Times New Roman"/>
                <w:lang w:eastAsia="ru-RU"/>
              </w:rPr>
            </w:pPr>
            <w:r w:rsidRPr="00890879">
              <w:rPr>
                <w:rFonts w:ascii="Times New Roman" w:eastAsia="Calibri" w:hAnsi="Times New Roman" w:cs="Times New Roman"/>
                <w:lang w:eastAsia="ru-RU"/>
              </w:rPr>
              <w:t>объектов лесного</w:t>
            </w:r>
          </w:p>
          <w:p w14:paraId="6F423B3B" w14:textId="77777777" w:rsidR="008C0E22" w:rsidRPr="00890879" w:rsidRDefault="008C0E22" w:rsidP="00871B91">
            <w:pPr>
              <w:spacing w:after="0" w:line="240" w:lineRule="auto"/>
              <w:jc w:val="center"/>
              <w:rPr>
                <w:rFonts w:ascii="Times New Roman" w:eastAsia="Times New Roman" w:hAnsi="Times New Roman" w:cs="Times New Roman"/>
                <w:lang w:eastAsia="ru-RU"/>
              </w:rPr>
            </w:pPr>
            <w:r w:rsidRPr="00890879">
              <w:rPr>
                <w:rFonts w:ascii="Times New Roman" w:eastAsia="Calibri" w:hAnsi="Times New Roman" w:cs="Times New Roman"/>
                <w:lang w:eastAsia="ru-RU"/>
              </w:rPr>
              <w:t>семеноводства</w:t>
            </w:r>
          </w:p>
        </w:tc>
        <w:tc>
          <w:tcPr>
            <w:tcW w:w="2834" w:type="dxa"/>
            <w:shd w:val="clear" w:color="auto" w:fill="auto"/>
            <w:vAlign w:val="center"/>
          </w:tcPr>
          <w:p w14:paraId="5AE73ED8" w14:textId="77777777" w:rsidR="008C0E22" w:rsidRPr="00890879" w:rsidRDefault="008C0E22" w:rsidP="00871B91">
            <w:pPr>
              <w:autoSpaceDE w:val="0"/>
              <w:autoSpaceDN w:val="0"/>
              <w:adjustRightInd w:val="0"/>
              <w:spacing w:after="0" w:line="240" w:lineRule="auto"/>
              <w:jc w:val="center"/>
              <w:rPr>
                <w:rFonts w:ascii="Times New Roman" w:eastAsia="Times New Roman" w:hAnsi="Times New Roman" w:cs="Times New Roman"/>
                <w:lang w:eastAsia="ru-RU"/>
              </w:rPr>
            </w:pPr>
            <w:r w:rsidRPr="00890879">
              <w:rPr>
                <w:rFonts w:ascii="Times New Roman" w:eastAsia="Calibri" w:hAnsi="Times New Roman" w:cs="Times New Roman"/>
                <w:lang w:eastAsia="ru-RU"/>
              </w:rPr>
              <w:t>Местоположение</w:t>
            </w:r>
          </w:p>
        </w:tc>
        <w:tc>
          <w:tcPr>
            <w:tcW w:w="1418" w:type="dxa"/>
            <w:shd w:val="clear" w:color="auto" w:fill="auto"/>
            <w:vAlign w:val="center"/>
          </w:tcPr>
          <w:p w14:paraId="7462BA69" w14:textId="77777777" w:rsidR="008C0E22" w:rsidRPr="00890879" w:rsidRDefault="008C0E22" w:rsidP="00871B91">
            <w:pPr>
              <w:autoSpaceDE w:val="0"/>
              <w:autoSpaceDN w:val="0"/>
              <w:adjustRightInd w:val="0"/>
              <w:spacing w:after="0" w:line="240" w:lineRule="auto"/>
              <w:jc w:val="center"/>
              <w:rPr>
                <w:rFonts w:ascii="Times New Roman" w:eastAsia="Calibri" w:hAnsi="Times New Roman" w:cs="Times New Roman"/>
                <w:lang w:eastAsia="ru-RU"/>
              </w:rPr>
            </w:pPr>
            <w:proofErr w:type="spellStart"/>
            <w:proofErr w:type="gramStart"/>
            <w:r w:rsidRPr="00890879">
              <w:rPr>
                <w:rFonts w:ascii="Times New Roman" w:eastAsia="Calibri" w:hAnsi="Times New Roman" w:cs="Times New Roman"/>
                <w:lang w:eastAsia="ru-RU"/>
              </w:rPr>
              <w:t>Меро</w:t>
            </w:r>
            <w:proofErr w:type="spellEnd"/>
            <w:r w:rsidRPr="00890879">
              <w:rPr>
                <w:rFonts w:ascii="Times New Roman" w:eastAsia="Calibri" w:hAnsi="Times New Roman" w:cs="Times New Roman"/>
                <w:lang w:eastAsia="ru-RU"/>
              </w:rPr>
              <w:t>-приятия</w:t>
            </w:r>
            <w:proofErr w:type="gramEnd"/>
          </w:p>
          <w:p w14:paraId="0A963519" w14:textId="77777777" w:rsidR="008C0E22" w:rsidRPr="00890879" w:rsidRDefault="008C0E22" w:rsidP="00871B91">
            <w:pPr>
              <w:spacing w:after="0" w:line="240" w:lineRule="auto"/>
              <w:jc w:val="center"/>
              <w:rPr>
                <w:rFonts w:ascii="Times New Roman" w:eastAsia="Times New Roman" w:hAnsi="Times New Roman" w:cs="Times New Roman"/>
                <w:lang w:eastAsia="ru-RU"/>
              </w:rPr>
            </w:pPr>
            <w:r w:rsidRPr="00890879">
              <w:rPr>
                <w:rFonts w:ascii="Times New Roman" w:eastAsia="Calibri" w:hAnsi="Times New Roman" w:cs="Times New Roman"/>
                <w:lang w:eastAsia="ru-RU"/>
              </w:rPr>
              <w:t>(по годам)</w:t>
            </w:r>
          </w:p>
        </w:tc>
      </w:tr>
      <w:tr w:rsidR="008C0E22" w:rsidRPr="00890879" w14:paraId="2E78EEEE" w14:textId="77777777" w:rsidTr="00871B91">
        <w:trPr>
          <w:trHeight w:val="20"/>
          <w:jc w:val="center"/>
        </w:trPr>
        <w:tc>
          <w:tcPr>
            <w:tcW w:w="562" w:type="dxa"/>
            <w:shd w:val="clear" w:color="auto" w:fill="auto"/>
            <w:vAlign w:val="center"/>
          </w:tcPr>
          <w:p w14:paraId="246B2058" w14:textId="77777777" w:rsidR="008C0E22" w:rsidRPr="00890879" w:rsidRDefault="008C0E22" w:rsidP="00871B91">
            <w:pPr>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1</w:t>
            </w:r>
          </w:p>
        </w:tc>
        <w:tc>
          <w:tcPr>
            <w:tcW w:w="1842" w:type="dxa"/>
            <w:shd w:val="clear" w:color="auto" w:fill="auto"/>
            <w:vAlign w:val="center"/>
          </w:tcPr>
          <w:p w14:paraId="3CC48ACA" w14:textId="77777777" w:rsidR="008C0E22" w:rsidRPr="00890879" w:rsidRDefault="008C0E22" w:rsidP="00871B91">
            <w:pPr>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2</w:t>
            </w:r>
          </w:p>
        </w:tc>
        <w:tc>
          <w:tcPr>
            <w:tcW w:w="2692" w:type="dxa"/>
            <w:shd w:val="clear" w:color="auto" w:fill="auto"/>
            <w:vAlign w:val="center"/>
          </w:tcPr>
          <w:p w14:paraId="5B0D3169" w14:textId="77777777" w:rsidR="008C0E22" w:rsidRPr="00890879" w:rsidRDefault="008C0E22" w:rsidP="00871B91">
            <w:pPr>
              <w:widowControl w:val="0"/>
              <w:spacing w:after="0" w:line="240" w:lineRule="auto"/>
              <w:jc w:val="center"/>
              <w:rPr>
                <w:rFonts w:ascii="Arial" w:eastAsia="Times New Roman" w:hAnsi="Arial" w:cs="Arial"/>
                <w:sz w:val="20"/>
                <w:szCs w:val="20"/>
                <w:lang w:eastAsia="ru-RU"/>
              </w:rPr>
            </w:pPr>
            <w:r w:rsidRPr="00890879">
              <w:rPr>
                <w:rFonts w:ascii="Times New Roman" w:eastAsia="Times New Roman" w:hAnsi="Times New Roman" w:cs="Times New Roman"/>
                <w:lang w:eastAsia="ru-RU"/>
              </w:rPr>
              <w:t>3</w:t>
            </w:r>
          </w:p>
        </w:tc>
        <w:tc>
          <w:tcPr>
            <w:tcW w:w="2834" w:type="dxa"/>
            <w:shd w:val="clear" w:color="auto" w:fill="auto"/>
            <w:vAlign w:val="center"/>
          </w:tcPr>
          <w:p w14:paraId="242D74AB" w14:textId="77777777" w:rsidR="008C0E22" w:rsidRPr="00890879" w:rsidRDefault="008C0E22" w:rsidP="00871B91">
            <w:pPr>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4</w:t>
            </w:r>
          </w:p>
        </w:tc>
        <w:tc>
          <w:tcPr>
            <w:tcW w:w="1418" w:type="dxa"/>
            <w:shd w:val="clear" w:color="auto" w:fill="auto"/>
            <w:vAlign w:val="center"/>
          </w:tcPr>
          <w:p w14:paraId="7EE190B2" w14:textId="77777777" w:rsidR="008C0E22" w:rsidRPr="00890879" w:rsidRDefault="008C0E22" w:rsidP="00871B91">
            <w:pPr>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5</w:t>
            </w:r>
          </w:p>
        </w:tc>
      </w:tr>
      <w:tr w:rsidR="008C0E22" w:rsidRPr="00A7629B" w14:paraId="25C0C01B" w14:textId="77777777" w:rsidTr="00871B91">
        <w:trPr>
          <w:trHeight w:val="20"/>
          <w:jc w:val="center"/>
        </w:trPr>
        <w:tc>
          <w:tcPr>
            <w:tcW w:w="562" w:type="dxa"/>
            <w:shd w:val="clear" w:color="auto" w:fill="auto"/>
            <w:vAlign w:val="center"/>
          </w:tcPr>
          <w:p w14:paraId="7072FA72" w14:textId="77777777" w:rsidR="008C0E22" w:rsidRPr="00890879" w:rsidRDefault="008C0E22" w:rsidP="00871B91">
            <w:pPr>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w:t>
            </w:r>
          </w:p>
        </w:tc>
        <w:tc>
          <w:tcPr>
            <w:tcW w:w="1842" w:type="dxa"/>
            <w:shd w:val="clear" w:color="auto" w:fill="auto"/>
            <w:vAlign w:val="center"/>
          </w:tcPr>
          <w:p w14:paraId="05FEED64" w14:textId="77777777" w:rsidR="008C0E22" w:rsidRPr="00890879" w:rsidRDefault="008C0E22" w:rsidP="00871B91">
            <w:pPr>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w:t>
            </w:r>
          </w:p>
        </w:tc>
        <w:tc>
          <w:tcPr>
            <w:tcW w:w="2692" w:type="dxa"/>
            <w:shd w:val="clear" w:color="auto" w:fill="auto"/>
            <w:vAlign w:val="center"/>
          </w:tcPr>
          <w:p w14:paraId="1FE5C01D" w14:textId="77777777" w:rsidR="008C0E22" w:rsidRPr="00890879" w:rsidRDefault="008C0E22" w:rsidP="00871B91">
            <w:pPr>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w:t>
            </w:r>
          </w:p>
        </w:tc>
        <w:tc>
          <w:tcPr>
            <w:tcW w:w="2834" w:type="dxa"/>
            <w:shd w:val="clear" w:color="auto" w:fill="auto"/>
            <w:vAlign w:val="center"/>
          </w:tcPr>
          <w:p w14:paraId="4C07E782" w14:textId="77777777" w:rsidR="008C0E22" w:rsidRPr="00890879" w:rsidRDefault="008C0E22" w:rsidP="00871B91">
            <w:pPr>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w:t>
            </w:r>
          </w:p>
        </w:tc>
        <w:tc>
          <w:tcPr>
            <w:tcW w:w="1418" w:type="dxa"/>
            <w:shd w:val="clear" w:color="auto" w:fill="auto"/>
            <w:vAlign w:val="center"/>
          </w:tcPr>
          <w:p w14:paraId="6649514C" w14:textId="77777777" w:rsidR="008C0E22" w:rsidRPr="00A7629B" w:rsidRDefault="008C0E22" w:rsidP="00871B91">
            <w:pPr>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w:t>
            </w:r>
          </w:p>
        </w:tc>
      </w:tr>
    </w:tbl>
    <w:p w14:paraId="6E968A12" w14:textId="77777777" w:rsidR="008C0E22" w:rsidRPr="002031CE" w:rsidRDefault="008C0E22" w:rsidP="008C0E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03BD292" w14:textId="59C2C262" w:rsidR="008C0E22" w:rsidRPr="00E9576F" w:rsidRDefault="008C0E22" w:rsidP="008C0E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При воспроизводстве лесов не допускается применение</w:t>
      </w:r>
      <w:r w:rsidR="00F32C8A" w:rsidRPr="00F32C8A">
        <w:rPr>
          <w:rFonts w:ascii="Times New Roman" w:eastAsia="Times New Roman" w:hAnsi="Times New Roman" w:cs="Times New Roman"/>
          <w:sz w:val="26"/>
          <w:szCs w:val="26"/>
          <w:lang w:eastAsia="ru-RU"/>
        </w:rPr>
        <w:t xml:space="preserve"> </w:t>
      </w:r>
      <w:r w:rsidR="00F32C8A" w:rsidRPr="00E9576F">
        <w:rPr>
          <w:rFonts w:ascii="Times New Roman" w:eastAsia="Times New Roman" w:hAnsi="Times New Roman" w:cs="Times New Roman"/>
          <w:sz w:val="28"/>
          <w:szCs w:val="28"/>
          <w:lang w:eastAsia="ru-RU"/>
        </w:rPr>
        <w:t>нерайонированных семян лесных растений, а также</w:t>
      </w:r>
      <w:r w:rsidRPr="00E9576F">
        <w:rPr>
          <w:rFonts w:ascii="Times New Roman" w:eastAsia="Times New Roman" w:hAnsi="Times New Roman" w:cs="Times New Roman"/>
          <w:sz w:val="28"/>
          <w:szCs w:val="28"/>
          <w:lang w:eastAsia="ru-RU"/>
        </w:rPr>
        <w:t xml:space="preserve"> семян лесных растений, посевные и иные качества которых не проверены. Применение нерайонированного семенного и посадочного материала лесных растений допускается при наличии положительного опыта выращивания высокопродуктивных биологически устойчивых насаждений лесных древесных пород (в соответствии с пунктом 3 приказа Минприроды России от 09.11.2020 №  909 «Об утверждении Порядка использования районированных семян лесных растений основных лесных древесных пород»).</w:t>
      </w:r>
    </w:p>
    <w:p w14:paraId="673139CB" w14:textId="022E52BE" w:rsidR="004A108C" w:rsidRPr="002031CE" w:rsidRDefault="004A108C"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E9576F">
        <w:rPr>
          <w:rFonts w:ascii="Times New Roman" w:eastAsia="Times New Roman" w:hAnsi="Times New Roman" w:cs="Times New Roman"/>
          <w:sz w:val="28"/>
          <w:szCs w:val="28"/>
          <w:lang w:eastAsia="ru-RU"/>
        </w:rPr>
        <w:t xml:space="preserve">Требования к посадочному материалу и созданным при </w:t>
      </w:r>
      <w:r w:rsidRPr="002031CE">
        <w:rPr>
          <w:rFonts w:ascii="Times New Roman" w:eastAsia="Times New Roman" w:hAnsi="Times New Roman" w:cs="Times New Roman"/>
          <w:sz w:val="28"/>
          <w:szCs w:val="28"/>
          <w:lang w:eastAsia="ru-RU"/>
        </w:rPr>
        <w:t xml:space="preserve">лесовосстановлении молоднякам, площади которых подлежат отнесению к землям, </w:t>
      </w:r>
      <w:r w:rsidR="006C263B" w:rsidRPr="006C263B">
        <w:rPr>
          <w:rFonts w:ascii="Times New Roman" w:eastAsia="Times New Roman" w:hAnsi="Times New Roman" w:cs="Times New Roman"/>
          <w:sz w:val="28"/>
          <w:szCs w:val="28"/>
          <w:lang w:eastAsia="ru-RU"/>
        </w:rPr>
        <w:t>на которых расположены леса</w:t>
      </w:r>
      <w:r w:rsidRPr="002031CE">
        <w:rPr>
          <w:rFonts w:ascii="Times New Roman" w:eastAsia="Times New Roman" w:hAnsi="Times New Roman" w:cs="Times New Roman"/>
          <w:sz w:val="28"/>
          <w:szCs w:val="28"/>
          <w:lang w:eastAsia="ru-RU"/>
        </w:rPr>
        <w:t xml:space="preserve">, представлены в табл. </w:t>
      </w:r>
      <w:r w:rsidR="00816809">
        <w:rPr>
          <w:rFonts w:ascii="Times New Roman" w:eastAsia="Times New Roman" w:hAnsi="Times New Roman" w:cs="Times New Roman"/>
          <w:sz w:val="28"/>
          <w:szCs w:val="28"/>
          <w:lang w:eastAsia="ru-RU"/>
        </w:rPr>
        <w:t>4</w:t>
      </w:r>
      <w:r w:rsidR="00890879">
        <w:rPr>
          <w:rFonts w:ascii="Times New Roman" w:eastAsia="Times New Roman" w:hAnsi="Times New Roman" w:cs="Times New Roman"/>
          <w:sz w:val="28"/>
          <w:szCs w:val="28"/>
          <w:lang w:eastAsia="ru-RU"/>
        </w:rPr>
        <w:t>6</w:t>
      </w:r>
      <w:r w:rsidRPr="002031CE">
        <w:rPr>
          <w:rFonts w:ascii="Times New Roman" w:eastAsia="Times New Roman" w:hAnsi="Times New Roman" w:cs="Times New Roman"/>
          <w:sz w:val="28"/>
          <w:szCs w:val="28"/>
          <w:lang w:eastAsia="ru-RU"/>
        </w:rPr>
        <w:t>.</w:t>
      </w:r>
    </w:p>
    <w:p w14:paraId="6683218C" w14:textId="77777777" w:rsidR="004A108C" w:rsidRPr="00BD3AFB" w:rsidRDefault="004A108C" w:rsidP="004A108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4FAADAEA" w14:textId="77777777" w:rsidR="004A108C" w:rsidRPr="00BD3AFB" w:rsidRDefault="004A108C" w:rsidP="004A108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sectPr w:rsidR="004A108C" w:rsidRPr="00BD3AFB">
          <w:pgSz w:w="11906" w:h="16838"/>
          <w:pgMar w:top="1134" w:right="851" w:bottom="1134" w:left="1701" w:header="720" w:footer="720" w:gutter="0"/>
          <w:cols w:space="720"/>
        </w:sectPr>
      </w:pPr>
    </w:p>
    <w:p w14:paraId="689D21CA" w14:textId="202728D8" w:rsidR="004A108C" w:rsidRPr="00BD3AFB" w:rsidRDefault="004A108C" w:rsidP="004A108C">
      <w:pPr>
        <w:autoSpaceDE w:val="0"/>
        <w:autoSpaceDN w:val="0"/>
        <w:adjustRightInd w:val="0"/>
        <w:spacing w:after="60" w:line="240" w:lineRule="auto"/>
        <w:ind w:firstLine="709"/>
        <w:jc w:val="both"/>
        <w:rPr>
          <w:rFonts w:ascii="Times New Roman" w:eastAsia="Times New Roman" w:hAnsi="Times New Roman" w:cs="Times New Roman"/>
          <w:color w:val="000000"/>
          <w:sz w:val="26"/>
          <w:szCs w:val="26"/>
          <w:lang w:eastAsia="ru-RU"/>
        </w:rPr>
      </w:pPr>
      <w:r w:rsidRPr="00BD3AFB">
        <w:rPr>
          <w:rFonts w:ascii="Times New Roman" w:eastAsia="Times New Roman" w:hAnsi="Times New Roman" w:cs="Times New Roman"/>
          <w:color w:val="000000"/>
          <w:sz w:val="26"/>
          <w:szCs w:val="26"/>
          <w:lang w:eastAsia="ru-RU"/>
        </w:rPr>
        <w:lastRenderedPageBreak/>
        <w:t xml:space="preserve">Таблица </w:t>
      </w:r>
      <w:r w:rsidR="00816809">
        <w:rPr>
          <w:rFonts w:ascii="Times New Roman" w:eastAsia="Times New Roman" w:hAnsi="Times New Roman" w:cs="Times New Roman"/>
          <w:color w:val="000000"/>
          <w:sz w:val="26"/>
          <w:szCs w:val="26"/>
          <w:lang w:eastAsia="ru-RU"/>
        </w:rPr>
        <w:t>4</w:t>
      </w:r>
      <w:r w:rsidR="00890879">
        <w:rPr>
          <w:rFonts w:ascii="Times New Roman" w:eastAsia="Times New Roman" w:hAnsi="Times New Roman" w:cs="Times New Roman"/>
          <w:color w:val="000000"/>
          <w:sz w:val="26"/>
          <w:szCs w:val="26"/>
          <w:lang w:eastAsia="ru-RU"/>
        </w:rPr>
        <w:t>6</w:t>
      </w:r>
      <w:r w:rsidRPr="00BD3AFB">
        <w:rPr>
          <w:rFonts w:ascii="Times New Roman" w:eastAsia="Times New Roman" w:hAnsi="Times New Roman" w:cs="Times New Roman"/>
          <w:color w:val="000000"/>
          <w:sz w:val="26"/>
          <w:szCs w:val="26"/>
          <w:lang w:eastAsia="ru-RU"/>
        </w:rPr>
        <w:t xml:space="preserve"> – Критерии и требования к посадочному материалу лесных древесных пород и молоднякам, площади которых подлежат отнесению к землям, </w:t>
      </w:r>
      <w:r w:rsidR="006C263B" w:rsidRPr="006C263B">
        <w:rPr>
          <w:rFonts w:ascii="Times New Roman" w:eastAsia="Times New Roman" w:hAnsi="Times New Roman" w:cs="Times New Roman"/>
          <w:sz w:val="26"/>
          <w:szCs w:val="26"/>
          <w:lang w:eastAsia="ru-RU"/>
        </w:rPr>
        <w:t>на которых расположены леса</w:t>
      </w:r>
    </w:p>
    <w:tbl>
      <w:tblPr>
        <w:tblW w:w="144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2" w:type="dxa"/>
          <w:left w:w="62" w:type="dxa"/>
          <w:bottom w:w="102" w:type="dxa"/>
          <w:right w:w="62" w:type="dxa"/>
        </w:tblCellMar>
        <w:tblLook w:val="04A0" w:firstRow="1" w:lastRow="0" w:firstColumn="1" w:lastColumn="0" w:noHBand="0" w:noVBand="1"/>
      </w:tblPr>
      <w:tblGrid>
        <w:gridCol w:w="2204"/>
        <w:gridCol w:w="1031"/>
        <w:gridCol w:w="1947"/>
        <w:gridCol w:w="1040"/>
        <w:gridCol w:w="1962"/>
        <w:gridCol w:w="2671"/>
        <w:gridCol w:w="1899"/>
        <w:gridCol w:w="1706"/>
      </w:tblGrid>
      <w:tr w:rsidR="004A108C" w:rsidRPr="00BD3AFB" w14:paraId="6520AFC3" w14:textId="77777777" w:rsidTr="004A108C">
        <w:trPr>
          <w:trHeight w:val="20"/>
          <w:jc w:val="center"/>
        </w:trPr>
        <w:tc>
          <w:tcPr>
            <w:tcW w:w="2203" w:type="dxa"/>
            <w:vMerge w:val="restart"/>
            <w:tcBorders>
              <w:top w:val="single" w:sz="6" w:space="0" w:color="auto"/>
              <w:left w:val="single" w:sz="6" w:space="0" w:color="auto"/>
              <w:bottom w:val="single" w:sz="6" w:space="0" w:color="auto"/>
              <w:right w:val="single" w:sz="6" w:space="0" w:color="auto"/>
            </w:tcBorders>
            <w:vAlign w:val="center"/>
            <w:hideMark/>
          </w:tcPr>
          <w:p w14:paraId="6F2639F7"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Древесные породы</w:t>
            </w:r>
          </w:p>
        </w:tc>
        <w:tc>
          <w:tcPr>
            <w:tcW w:w="4016" w:type="dxa"/>
            <w:gridSpan w:val="3"/>
            <w:tcBorders>
              <w:top w:val="single" w:sz="6" w:space="0" w:color="auto"/>
              <w:left w:val="single" w:sz="6" w:space="0" w:color="auto"/>
              <w:bottom w:val="single" w:sz="6" w:space="0" w:color="auto"/>
              <w:right w:val="single" w:sz="6" w:space="0" w:color="auto"/>
            </w:tcBorders>
            <w:vAlign w:val="center"/>
            <w:hideMark/>
          </w:tcPr>
          <w:p w14:paraId="288AB50A"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Требования к посадочному материалу</w:t>
            </w:r>
          </w:p>
        </w:tc>
        <w:tc>
          <w:tcPr>
            <w:tcW w:w="8234" w:type="dxa"/>
            <w:gridSpan w:val="4"/>
            <w:tcBorders>
              <w:top w:val="single" w:sz="6" w:space="0" w:color="auto"/>
              <w:left w:val="single" w:sz="6" w:space="0" w:color="auto"/>
              <w:bottom w:val="single" w:sz="6" w:space="0" w:color="auto"/>
              <w:right w:val="single" w:sz="6" w:space="0" w:color="auto"/>
            </w:tcBorders>
            <w:vAlign w:val="center"/>
            <w:hideMark/>
          </w:tcPr>
          <w:p w14:paraId="6C50014B"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Требования к молоднякам, площади которых подлежат отнесению к землям,</w:t>
            </w:r>
          </w:p>
          <w:p w14:paraId="544E9115" w14:textId="5C3C27C0" w:rsidR="004A108C" w:rsidRPr="00BD3AFB" w:rsidRDefault="006C263B"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6C263B">
              <w:rPr>
                <w:rFonts w:ascii="Times New Roman" w:eastAsia="Times New Roman" w:hAnsi="Times New Roman" w:cs="Times New Roman"/>
                <w:lang w:eastAsia="ru-RU"/>
              </w:rPr>
              <w:t>на которых расположены леса</w:t>
            </w:r>
          </w:p>
        </w:tc>
      </w:tr>
      <w:tr w:rsidR="004A108C" w:rsidRPr="00BD3AFB" w14:paraId="1A68F031" w14:textId="77777777" w:rsidTr="004A108C">
        <w:trPr>
          <w:trHeight w:val="20"/>
          <w:jc w:val="center"/>
        </w:trPr>
        <w:tc>
          <w:tcPr>
            <w:tcW w:w="2203" w:type="dxa"/>
            <w:vMerge/>
            <w:tcBorders>
              <w:top w:val="single" w:sz="6" w:space="0" w:color="auto"/>
              <w:left w:val="single" w:sz="6" w:space="0" w:color="auto"/>
              <w:bottom w:val="single" w:sz="6" w:space="0" w:color="auto"/>
              <w:right w:val="single" w:sz="6" w:space="0" w:color="auto"/>
            </w:tcBorders>
            <w:vAlign w:val="center"/>
            <w:hideMark/>
          </w:tcPr>
          <w:p w14:paraId="3203C394" w14:textId="77777777" w:rsidR="004A108C" w:rsidRPr="00BD3AFB" w:rsidRDefault="004A108C" w:rsidP="004A108C">
            <w:pPr>
              <w:spacing w:after="0" w:line="240" w:lineRule="auto"/>
              <w:rPr>
                <w:rFonts w:ascii="Times New Roman" w:eastAsia="Times New Roman" w:hAnsi="Times New Roman" w:cs="Times New Roman"/>
                <w:lang w:eastAsia="ru-RU"/>
              </w:rPr>
            </w:pPr>
          </w:p>
        </w:tc>
        <w:tc>
          <w:tcPr>
            <w:tcW w:w="1031" w:type="dxa"/>
            <w:tcBorders>
              <w:top w:val="single" w:sz="6" w:space="0" w:color="auto"/>
              <w:left w:val="single" w:sz="6" w:space="0" w:color="auto"/>
              <w:bottom w:val="single" w:sz="6" w:space="0" w:color="auto"/>
              <w:right w:val="single" w:sz="6" w:space="0" w:color="auto"/>
            </w:tcBorders>
            <w:vAlign w:val="center"/>
            <w:hideMark/>
          </w:tcPr>
          <w:p w14:paraId="5572C24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возраст не менее, лет</w:t>
            </w:r>
          </w:p>
        </w:tc>
        <w:tc>
          <w:tcPr>
            <w:tcW w:w="1946" w:type="dxa"/>
            <w:tcBorders>
              <w:top w:val="single" w:sz="6" w:space="0" w:color="auto"/>
              <w:left w:val="single" w:sz="6" w:space="0" w:color="auto"/>
              <w:bottom w:val="single" w:sz="6" w:space="0" w:color="auto"/>
              <w:right w:val="single" w:sz="6" w:space="0" w:color="auto"/>
            </w:tcBorders>
            <w:vAlign w:val="center"/>
            <w:hideMark/>
          </w:tcPr>
          <w:p w14:paraId="2E9422DE"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диаметр стволика у корневой шейки не менее, мм</w:t>
            </w:r>
          </w:p>
        </w:tc>
        <w:tc>
          <w:tcPr>
            <w:tcW w:w="1039" w:type="dxa"/>
            <w:tcBorders>
              <w:top w:val="single" w:sz="6" w:space="0" w:color="auto"/>
              <w:left w:val="single" w:sz="6" w:space="0" w:color="auto"/>
              <w:bottom w:val="single" w:sz="6" w:space="0" w:color="auto"/>
              <w:right w:val="single" w:sz="6" w:space="0" w:color="auto"/>
            </w:tcBorders>
            <w:vAlign w:val="center"/>
            <w:hideMark/>
          </w:tcPr>
          <w:p w14:paraId="040A68E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высота стволика не менее, см</w:t>
            </w:r>
          </w:p>
        </w:tc>
        <w:tc>
          <w:tcPr>
            <w:tcW w:w="1961" w:type="dxa"/>
            <w:tcBorders>
              <w:top w:val="single" w:sz="6" w:space="0" w:color="auto"/>
              <w:left w:val="single" w:sz="6" w:space="0" w:color="auto"/>
              <w:bottom w:val="single" w:sz="6" w:space="0" w:color="auto"/>
              <w:right w:val="single" w:sz="6" w:space="0" w:color="auto"/>
            </w:tcBorders>
            <w:vAlign w:val="center"/>
            <w:hideMark/>
          </w:tcPr>
          <w:p w14:paraId="1E673FFC"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группа типов леса или типов лесорастительных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7A0E66C2"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возраст (к молоднякам, созданным искусственным или комбинированным способом) не менее, лет</w:t>
            </w:r>
          </w:p>
        </w:tc>
        <w:tc>
          <w:tcPr>
            <w:tcW w:w="1898" w:type="dxa"/>
            <w:tcBorders>
              <w:top w:val="single" w:sz="6" w:space="0" w:color="auto"/>
              <w:left w:val="single" w:sz="6" w:space="0" w:color="auto"/>
              <w:bottom w:val="single" w:sz="6" w:space="0" w:color="auto"/>
              <w:right w:val="single" w:sz="6" w:space="0" w:color="auto"/>
            </w:tcBorders>
            <w:vAlign w:val="center"/>
            <w:hideMark/>
          </w:tcPr>
          <w:p w14:paraId="158913DE"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количество деревьев главных пород не менее, тыс. шт. / га</w:t>
            </w:r>
          </w:p>
        </w:tc>
        <w:tc>
          <w:tcPr>
            <w:tcW w:w="1705" w:type="dxa"/>
            <w:tcBorders>
              <w:top w:val="single" w:sz="6" w:space="0" w:color="auto"/>
              <w:left w:val="single" w:sz="6" w:space="0" w:color="auto"/>
              <w:bottom w:val="single" w:sz="6" w:space="0" w:color="auto"/>
              <w:right w:val="single" w:sz="6" w:space="0" w:color="auto"/>
            </w:tcBorders>
            <w:vAlign w:val="center"/>
            <w:hideMark/>
          </w:tcPr>
          <w:p w14:paraId="46CBFAFF"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средняя высота деревьев главных пород не менее, м</w:t>
            </w:r>
          </w:p>
        </w:tc>
      </w:tr>
      <w:tr w:rsidR="004A108C" w:rsidRPr="00BD3AFB" w14:paraId="3E625176"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46D33C53"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w:t>
            </w:r>
          </w:p>
        </w:tc>
        <w:tc>
          <w:tcPr>
            <w:tcW w:w="1031" w:type="dxa"/>
            <w:tcBorders>
              <w:top w:val="single" w:sz="6" w:space="0" w:color="auto"/>
              <w:left w:val="single" w:sz="6" w:space="0" w:color="auto"/>
              <w:bottom w:val="single" w:sz="6" w:space="0" w:color="auto"/>
              <w:right w:val="single" w:sz="6" w:space="0" w:color="auto"/>
            </w:tcBorders>
            <w:hideMark/>
          </w:tcPr>
          <w:p w14:paraId="30BE22A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w:t>
            </w:r>
          </w:p>
        </w:tc>
        <w:tc>
          <w:tcPr>
            <w:tcW w:w="1946" w:type="dxa"/>
            <w:tcBorders>
              <w:top w:val="single" w:sz="6" w:space="0" w:color="auto"/>
              <w:left w:val="single" w:sz="6" w:space="0" w:color="auto"/>
              <w:bottom w:val="single" w:sz="6" w:space="0" w:color="auto"/>
              <w:right w:val="single" w:sz="6" w:space="0" w:color="auto"/>
            </w:tcBorders>
            <w:hideMark/>
          </w:tcPr>
          <w:p w14:paraId="09444D1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3</w:t>
            </w:r>
          </w:p>
        </w:tc>
        <w:tc>
          <w:tcPr>
            <w:tcW w:w="1039" w:type="dxa"/>
            <w:tcBorders>
              <w:top w:val="single" w:sz="6" w:space="0" w:color="auto"/>
              <w:left w:val="single" w:sz="6" w:space="0" w:color="auto"/>
              <w:bottom w:val="single" w:sz="6" w:space="0" w:color="auto"/>
              <w:right w:val="single" w:sz="6" w:space="0" w:color="auto"/>
            </w:tcBorders>
            <w:hideMark/>
          </w:tcPr>
          <w:p w14:paraId="1C4E3ED4"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4</w:t>
            </w:r>
          </w:p>
        </w:tc>
        <w:tc>
          <w:tcPr>
            <w:tcW w:w="1961" w:type="dxa"/>
            <w:tcBorders>
              <w:top w:val="single" w:sz="6" w:space="0" w:color="auto"/>
              <w:left w:val="single" w:sz="6" w:space="0" w:color="auto"/>
              <w:bottom w:val="single" w:sz="6" w:space="0" w:color="auto"/>
              <w:right w:val="single" w:sz="6" w:space="0" w:color="auto"/>
            </w:tcBorders>
            <w:hideMark/>
          </w:tcPr>
          <w:p w14:paraId="00CD0BD5"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5</w:t>
            </w:r>
          </w:p>
        </w:tc>
        <w:tc>
          <w:tcPr>
            <w:tcW w:w="2670" w:type="dxa"/>
            <w:tcBorders>
              <w:top w:val="single" w:sz="6" w:space="0" w:color="auto"/>
              <w:left w:val="single" w:sz="6" w:space="0" w:color="auto"/>
              <w:bottom w:val="single" w:sz="6" w:space="0" w:color="auto"/>
              <w:right w:val="single" w:sz="6" w:space="0" w:color="auto"/>
            </w:tcBorders>
            <w:hideMark/>
          </w:tcPr>
          <w:p w14:paraId="554BA26D"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6</w:t>
            </w:r>
          </w:p>
        </w:tc>
        <w:tc>
          <w:tcPr>
            <w:tcW w:w="1898" w:type="dxa"/>
            <w:tcBorders>
              <w:top w:val="single" w:sz="6" w:space="0" w:color="auto"/>
              <w:left w:val="single" w:sz="6" w:space="0" w:color="auto"/>
              <w:bottom w:val="single" w:sz="6" w:space="0" w:color="auto"/>
              <w:right w:val="single" w:sz="6" w:space="0" w:color="auto"/>
            </w:tcBorders>
            <w:hideMark/>
          </w:tcPr>
          <w:p w14:paraId="51A3045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7</w:t>
            </w:r>
          </w:p>
        </w:tc>
        <w:tc>
          <w:tcPr>
            <w:tcW w:w="1705" w:type="dxa"/>
            <w:tcBorders>
              <w:top w:val="single" w:sz="6" w:space="0" w:color="auto"/>
              <w:left w:val="single" w:sz="6" w:space="0" w:color="auto"/>
              <w:bottom w:val="single" w:sz="6" w:space="0" w:color="auto"/>
              <w:right w:val="single" w:sz="6" w:space="0" w:color="auto"/>
            </w:tcBorders>
            <w:hideMark/>
          </w:tcPr>
          <w:p w14:paraId="75EA739D"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8</w:t>
            </w:r>
          </w:p>
        </w:tc>
      </w:tr>
      <w:tr w:rsidR="004A108C" w:rsidRPr="00BD3AFB" w14:paraId="20FD2768"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5CDBE66B"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 xml:space="preserve">Ель </w:t>
            </w:r>
            <w:proofErr w:type="spellStart"/>
            <w:r w:rsidRPr="00BD3AFB">
              <w:rPr>
                <w:rFonts w:ascii="Times New Roman" w:eastAsia="Times New Roman" w:hAnsi="Times New Roman" w:cs="Times New Roman"/>
                <w:lang w:eastAsia="ru-RU"/>
              </w:rPr>
              <w:t>аянская</w:t>
            </w:r>
            <w:proofErr w:type="spellEnd"/>
          </w:p>
        </w:tc>
        <w:tc>
          <w:tcPr>
            <w:tcW w:w="1031" w:type="dxa"/>
            <w:tcBorders>
              <w:top w:val="single" w:sz="6" w:space="0" w:color="auto"/>
              <w:left w:val="single" w:sz="6" w:space="0" w:color="auto"/>
              <w:bottom w:val="single" w:sz="6" w:space="0" w:color="auto"/>
              <w:right w:val="single" w:sz="6" w:space="0" w:color="auto"/>
            </w:tcBorders>
            <w:vAlign w:val="center"/>
            <w:hideMark/>
          </w:tcPr>
          <w:p w14:paraId="7B238CCE"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3-4</w:t>
            </w:r>
          </w:p>
        </w:tc>
        <w:tc>
          <w:tcPr>
            <w:tcW w:w="1946" w:type="dxa"/>
            <w:tcBorders>
              <w:top w:val="single" w:sz="6" w:space="0" w:color="auto"/>
              <w:left w:val="single" w:sz="6" w:space="0" w:color="auto"/>
              <w:bottom w:val="single" w:sz="6" w:space="0" w:color="auto"/>
              <w:right w:val="single" w:sz="6" w:space="0" w:color="auto"/>
            </w:tcBorders>
            <w:vAlign w:val="center"/>
            <w:hideMark/>
          </w:tcPr>
          <w:p w14:paraId="1DDDB74B"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2,0</w:t>
            </w:r>
          </w:p>
        </w:tc>
        <w:tc>
          <w:tcPr>
            <w:tcW w:w="1039" w:type="dxa"/>
            <w:tcBorders>
              <w:top w:val="single" w:sz="6" w:space="0" w:color="auto"/>
              <w:left w:val="single" w:sz="6" w:space="0" w:color="auto"/>
              <w:bottom w:val="single" w:sz="6" w:space="0" w:color="auto"/>
              <w:right w:val="single" w:sz="6" w:space="0" w:color="auto"/>
            </w:tcBorders>
            <w:vAlign w:val="center"/>
            <w:hideMark/>
          </w:tcPr>
          <w:p w14:paraId="5DCD86D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10</w:t>
            </w:r>
          </w:p>
        </w:tc>
        <w:tc>
          <w:tcPr>
            <w:tcW w:w="1961" w:type="dxa"/>
            <w:tcBorders>
              <w:top w:val="single" w:sz="6" w:space="0" w:color="auto"/>
              <w:left w:val="single" w:sz="6" w:space="0" w:color="auto"/>
              <w:bottom w:val="single" w:sz="6" w:space="0" w:color="auto"/>
              <w:right w:val="single" w:sz="6" w:space="0" w:color="auto"/>
            </w:tcBorders>
            <w:vAlign w:val="center"/>
            <w:hideMark/>
          </w:tcPr>
          <w:p w14:paraId="30BAFB10"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103E728D"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898" w:type="dxa"/>
            <w:tcBorders>
              <w:top w:val="single" w:sz="6" w:space="0" w:color="auto"/>
              <w:left w:val="single" w:sz="6" w:space="0" w:color="auto"/>
              <w:bottom w:val="single" w:sz="6" w:space="0" w:color="auto"/>
              <w:right w:val="single" w:sz="6" w:space="0" w:color="auto"/>
            </w:tcBorders>
            <w:vAlign w:val="center"/>
            <w:hideMark/>
          </w:tcPr>
          <w:p w14:paraId="46BD479D"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705" w:type="dxa"/>
            <w:tcBorders>
              <w:top w:val="single" w:sz="6" w:space="0" w:color="auto"/>
              <w:left w:val="single" w:sz="6" w:space="0" w:color="auto"/>
              <w:bottom w:val="single" w:sz="6" w:space="0" w:color="auto"/>
              <w:right w:val="single" w:sz="6" w:space="0" w:color="auto"/>
            </w:tcBorders>
            <w:vAlign w:val="center"/>
            <w:hideMark/>
          </w:tcPr>
          <w:p w14:paraId="66713B4F"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0,7</w:t>
            </w:r>
          </w:p>
        </w:tc>
      </w:tr>
      <w:tr w:rsidR="004A108C" w:rsidRPr="00BD3AFB" w14:paraId="62925CC2"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2ADD953A"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Лиственница курильская (камчатская)</w:t>
            </w:r>
          </w:p>
        </w:tc>
        <w:tc>
          <w:tcPr>
            <w:tcW w:w="1031" w:type="dxa"/>
            <w:tcBorders>
              <w:top w:val="single" w:sz="6" w:space="0" w:color="auto"/>
              <w:left w:val="single" w:sz="6" w:space="0" w:color="auto"/>
              <w:bottom w:val="single" w:sz="6" w:space="0" w:color="auto"/>
              <w:right w:val="single" w:sz="6" w:space="0" w:color="auto"/>
            </w:tcBorders>
            <w:vAlign w:val="center"/>
            <w:hideMark/>
          </w:tcPr>
          <w:p w14:paraId="11B2A0C0"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2-3</w:t>
            </w:r>
          </w:p>
        </w:tc>
        <w:tc>
          <w:tcPr>
            <w:tcW w:w="1946" w:type="dxa"/>
            <w:tcBorders>
              <w:top w:val="single" w:sz="6" w:space="0" w:color="auto"/>
              <w:left w:val="single" w:sz="6" w:space="0" w:color="auto"/>
              <w:bottom w:val="single" w:sz="6" w:space="0" w:color="auto"/>
              <w:right w:val="single" w:sz="6" w:space="0" w:color="auto"/>
            </w:tcBorders>
            <w:vAlign w:val="center"/>
            <w:hideMark/>
          </w:tcPr>
          <w:p w14:paraId="0CCD8E97"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2,5</w:t>
            </w:r>
          </w:p>
        </w:tc>
        <w:tc>
          <w:tcPr>
            <w:tcW w:w="1039" w:type="dxa"/>
            <w:tcBorders>
              <w:top w:val="single" w:sz="6" w:space="0" w:color="auto"/>
              <w:left w:val="single" w:sz="6" w:space="0" w:color="auto"/>
              <w:bottom w:val="single" w:sz="6" w:space="0" w:color="auto"/>
              <w:right w:val="single" w:sz="6" w:space="0" w:color="auto"/>
            </w:tcBorders>
            <w:vAlign w:val="center"/>
            <w:hideMark/>
          </w:tcPr>
          <w:p w14:paraId="44E3EA1B"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961" w:type="dxa"/>
            <w:tcBorders>
              <w:top w:val="single" w:sz="6" w:space="0" w:color="auto"/>
              <w:left w:val="single" w:sz="6" w:space="0" w:color="auto"/>
              <w:bottom w:val="single" w:sz="6" w:space="0" w:color="auto"/>
              <w:right w:val="single" w:sz="6" w:space="0" w:color="auto"/>
            </w:tcBorders>
            <w:vAlign w:val="center"/>
            <w:hideMark/>
          </w:tcPr>
          <w:p w14:paraId="7698F0F0"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64600CF0"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10</w:t>
            </w:r>
          </w:p>
        </w:tc>
        <w:tc>
          <w:tcPr>
            <w:tcW w:w="1898" w:type="dxa"/>
            <w:tcBorders>
              <w:top w:val="single" w:sz="6" w:space="0" w:color="auto"/>
              <w:left w:val="single" w:sz="6" w:space="0" w:color="auto"/>
              <w:bottom w:val="single" w:sz="6" w:space="0" w:color="auto"/>
              <w:right w:val="single" w:sz="6" w:space="0" w:color="auto"/>
            </w:tcBorders>
            <w:vAlign w:val="center"/>
            <w:hideMark/>
          </w:tcPr>
          <w:p w14:paraId="53DD46CD"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705" w:type="dxa"/>
            <w:tcBorders>
              <w:top w:val="single" w:sz="6" w:space="0" w:color="auto"/>
              <w:left w:val="single" w:sz="6" w:space="0" w:color="auto"/>
              <w:bottom w:val="single" w:sz="6" w:space="0" w:color="auto"/>
              <w:right w:val="single" w:sz="6" w:space="0" w:color="auto"/>
            </w:tcBorders>
            <w:vAlign w:val="center"/>
            <w:hideMark/>
          </w:tcPr>
          <w:p w14:paraId="6AF20AB9"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1,1</w:t>
            </w:r>
          </w:p>
        </w:tc>
      </w:tr>
      <w:tr w:rsidR="004A108C" w:rsidRPr="00BD3AFB" w14:paraId="37AE5DCD"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23FD5A91"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Береза Эрмана (каменная)</w:t>
            </w:r>
          </w:p>
        </w:tc>
        <w:tc>
          <w:tcPr>
            <w:tcW w:w="1031" w:type="dxa"/>
            <w:tcBorders>
              <w:top w:val="single" w:sz="6" w:space="0" w:color="auto"/>
              <w:left w:val="single" w:sz="6" w:space="0" w:color="auto"/>
              <w:bottom w:val="single" w:sz="6" w:space="0" w:color="auto"/>
              <w:right w:val="single" w:sz="6" w:space="0" w:color="auto"/>
            </w:tcBorders>
            <w:vAlign w:val="center"/>
            <w:hideMark/>
          </w:tcPr>
          <w:p w14:paraId="4988293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3-4</w:t>
            </w:r>
          </w:p>
        </w:tc>
        <w:tc>
          <w:tcPr>
            <w:tcW w:w="1946" w:type="dxa"/>
            <w:tcBorders>
              <w:top w:val="single" w:sz="6" w:space="0" w:color="auto"/>
              <w:left w:val="single" w:sz="6" w:space="0" w:color="auto"/>
              <w:bottom w:val="single" w:sz="6" w:space="0" w:color="auto"/>
              <w:right w:val="single" w:sz="6" w:space="0" w:color="auto"/>
            </w:tcBorders>
            <w:vAlign w:val="center"/>
            <w:hideMark/>
          </w:tcPr>
          <w:p w14:paraId="07A21A32"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3,0</w:t>
            </w:r>
          </w:p>
        </w:tc>
        <w:tc>
          <w:tcPr>
            <w:tcW w:w="1039" w:type="dxa"/>
            <w:tcBorders>
              <w:top w:val="single" w:sz="6" w:space="0" w:color="auto"/>
              <w:left w:val="single" w:sz="6" w:space="0" w:color="auto"/>
              <w:bottom w:val="single" w:sz="6" w:space="0" w:color="auto"/>
              <w:right w:val="single" w:sz="6" w:space="0" w:color="auto"/>
            </w:tcBorders>
            <w:vAlign w:val="center"/>
            <w:hideMark/>
          </w:tcPr>
          <w:p w14:paraId="70D3A343"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20</w:t>
            </w:r>
          </w:p>
        </w:tc>
        <w:tc>
          <w:tcPr>
            <w:tcW w:w="1961" w:type="dxa"/>
            <w:tcBorders>
              <w:top w:val="single" w:sz="6" w:space="0" w:color="auto"/>
              <w:left w:val="single" w:sz="6" w:space="0" w:color="auto"/>
              <w:bottom w:val="single" w:sz="6" w:space="0" w:color="auto"/>
              <w:right w:val="single" w:sz="6" w:space="0" w:color="auto"/>
            </w:tcBorders>
            <w:vAlign w:val="center"/>
            <w:hideMark/>
          </w:tcPr>
          <w:p w14:paraId="022B3CE7"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4FCC0B43"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12</w:t>
            </w:r>
          </w:p>
        </w:tc>
        <w:tc>
          <w:tcPr>
            <w:tcW w:w="1898" w:type="dxa"/>
            <w:tcBorders>
              <w:top w:val="single" w:sz="6" w:space="0" w:color="auto"/>
              <w:left w:val="single" w:sz="6" w:space="0" w:color="auto"/>
              <w:bottom w:val="single" w:sz="6" w:space="0" w:color="auto"/>
              <w:right w:val="single" w:sz="6" w:space="0" w:color="auto"/>
            </w:tcBorders>
            <w:vAlign w:val="center"/>
            <w:hideMark/>
          </w:tcPr>
          <w:p w14:paraId="61D8DCA9"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1,8</w:t>
            </w:r>
          </w:p>
        </w:tc>
        <w:tc>
          <w:tcPr>
            <w:tcW w:w="1705" w:type="dxa"/>
            <w:tcBorders>
              <w:top w:val="single" w:sz="6" w:space="0" w:color="auto"/>
              <w:left w:val="single" w:sz="6" w:space="0" w:color="auto"/>
              <w:bottom w:val="single" w:sz="6" w:space="0" w:color="auto"/>
              <w:right w:val="single" w:sz="6" w:space="0" w:color="auto"/>
            </w:tcBorders>
            <w:vAlign w:val="center"/>
            <w:hideMark/>
          </w:tcPr>
          <w:p w14:paraId="57962FA3"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1,1</w:t>
            </w:r>
          </w:p>
        </w:tc>
      </w:tr>
      <w:tr w:rsidR="004A108C" w:rsidRPr="00BD3AFB" w14:paraId="6BC08D48"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3751564B"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Береза плосколистная (камчатская)</w:t>
            </w:r>
          </w:p>
        </w:tc>
        <w:tc>
          <w:tcPr>
            <w:tcW w:w="1031" w:type="dxa"/>
            <w:tcBorders>
              <w:top w:val="single" w:sz="6" w:space="0" w:color="auto"/>
              <w:left w:val="single" w:sz="6" w:space="0" w:color="auto"/>
              <w:bottom w:val="single" w:sz="6" w:space="0" w:color="auto"/>
              <w:right w:val="single" w:sz="6" w:space="0" w:color="auto"/>
            </w:tcBorders>
            <w:vAlign w:val="center"/>
            <w:hideMark/>
          </w:tcPr>
          <w:p w14:paraId="46684666"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w:t>
            </w:r>
          </w:p>
        </w:tc>
        <w:tc>
          <w:tcPr>
            <w:tcW w:w="1946" w:type="dxa"/>
            <w:tcBorders>
              <w:top w:val="single" w:sz="6" w:space="0" w:color="auto"/>
              <w:left w:val="single" w:sz="6" w:space="0" w:color="auto"/>
              <w:bottom w:val="single" w:sz="6" w:space="0" w:color="auto"/>
              <w:right w:val="single" w:sz="6" w:space="0" w:color="auto"/>
            </w:tcBorders>
            <w:vAlign w:val="center"/>
            <w:hideMark/>
          </w:tcPr>
          <w:p w14:paraId="29619803"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3,0</w:t>
            </w:r>
          </w:p>
        </w:tc>
        <w:tc>
          <w:tcPr>
            <w:tcW w:w="1039" w:type="dxa"/>
            <w:tcBorders>
              <w:top w:val="single" w:sz="6" w:space="0" w:color="auto"/>
              <w:left w:val="single" w:sz="6" w:space="0" w:color="auto"/>
              <w:bottom w:val="single" w:sz="6" w:space="0" w:color="auto"/>
              <w:right w:val="single" w:sz="6" w:space="0" w:color="auto"/>
            </w:tcBorders>
            <w:vAlign w:val="center"/>
            <w:hideMark/>
          </w:tcPr>
          <w:p w14:paraId="20118694"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25</w:t>
            </w:r>
          </w:p>
        </w:tc>
        <w:tc>
          <w:tcPr>
            <w:tcW w:w="1961" w:type="dxa"/>
            <w:tcBorders>
              <w:top w:val="single" w:sz="6" w:space="0" w:color="auto"/>
              <w:left w:val="single" w:sz="6" w:space="0" w:color="auto"/>
              <w:bottom w:val="single" w:sz="6" w:space="0" w:color="auto"/>
              <w:right w:val="single" w:sz="6" w:space="0" w:color="auto"/>
            </w:tcBorders>
            <w:vAlign w:val="center"/>
            <w:hideMark/>
          </w:tcPr>
          <w:p w14:paraId="5B64AD49"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4058BB56"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10</w:t>
            </w:r>
          </w:p>
        </w:tc>
        <w:tc>
          <w:tcPr>
            <w:tcW w:w="1898" w:type="dxa"/>
            <w:tcBorders>
              <w:top w:val="single" w:sz="6" w:space="0" w:color="auto"/>
              <w:left w:val="single" w:sz="6" w:space="0" w:color="auto"/>
              <w:bottom w:val="single" w:sz="6" w:space="0" w:color="auto"/>
              <w:right w:val="single" w:sz="6" w:space="0" w:color="auto"/>
            </w:tcBorders>
            <w:vAlign w:val="center"/>
            <w:hideMark/>
          </w:tcPr>
          <w:p w14:paraId="2717A8B6"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2,0</w:t>
            </w:r>
          </w:p>
        </w:tc>
        <w:tc>
          <w:tcPr>
            <w:tcW w:w="1705" w:type="dxa"/>
            <w:tcBorders>
              <w:top w:val="single" w:sz="6" w:space="0" w:color="auto"/>
              <w:left w:val="single" w:sz="6" w:space="0" w:color="auto"/>
              <w:bottom w:val="single" w:sz="6" w:space="0" w:color="auto"/>
              <w:right w:val="single" w:sz="6" w:space="0" w:color="auto"/>
            </w:tcBorders>
            <w:vAlign w:val="center"/>
            <w:hideMark/>
          </w:tcPr>
          <w:p w14:paraId="51B0191F"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1,4</w:t>
            </w:r>
          </w:p>
        </w:tc>
      </w:tr>
      <w:tr w:rsidR="004A108C" w:rsidRPr="00BD3AFB" w14:paraId="6EF5A70A"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54F8E6E3"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 xml:space="preserve">Осина, тополь, </w:t>
            </w:r>
            <w:proofErr w:type="spellStart"/>
            <w:r w:rsidRPr="00BD3AFB">
              <w:rPr>
                <w:rFonts w:ascii="Times New Roman" w:eastAsia="Times New Roman" w:hAnsi="Times New Roman" w:cs="Times New Roman"/>
                <w:lang w:eastAsia="ru-RU"/>
              </w:rPr>
              <w:t>чозения</w:t>
            </w:r>
            <w:proofErr w:type="spellEnd"/>
            <w:r w:rsidRPr="00BD3AFB">
              <w:rPr>
                <w:rFonts w:ascii="Times New Roman" w:eastAsia="Times New Roman" w:hAnsi="Times New Roman" w:cs="Times New Roman"/>
                <w:lang w:eastAsia="ru-RU"/>
              </w:rPr>
              <w:t>, ольха, ива</w:t>
            </w:r>
          </w:p>
        </w:tc>
        <w:tc>
          <w:tcPr>
            <w:tcW w:w="1031" w:type="dxa"/>
            <w:tcBorders>
              <w:top w:val="single" w:sz="6" w:space="0" w:color="auto"/>
              <w:left w:val="single" w:sz="6" w:space="0" w:color="auto"/>
              <w:bottom w:val="single" w:sz="6" w:space="0" w:color="auto"/>
              <w:right w:val="single" w:sz="6" w:space="0" w:color="auto"/>
            </w:tcBorders>
            <w:vAlign w:val="center"/>
            <w:hideMark/>
          </w:tcPr>
          <w:p w14:paraId="6BBE634F"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46" w:type="dxa"/>
            <w:tcBorders>
              <w:top w:val="single" w:sz="6" w:space="0" w:color="auto"/>
              <w:left w:val="single" w:sz="6" w:space="0" w:color="auto"/>
              <w:bottom w:val="single" w:sz="6" w:space="0" w:color="auto"/>
              <w:right w:val="single" w:sz="6" w:space="0" w:color="auto"/>
            </w:tcBorders>
            <w:vAlign w:val="center"/>
            <w:hideMark/>
          </w:tcPr>
          <w:p w14:paraId="01F4CD8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039" w:type="dxa"/>
            <w:tcBorders>
              <w:top w:val="single" w:sz="6" w:space="0" w:color="auto"/>
              <w:left w:val="single" w:sz="6" w:space="0" w:color="auto"/>
              <w:bottom w:val="single" w:sz="6" w:space="0" w:color="auto"/>
              <w:right w:val="single" w:sz="6" w:space="0" w:color="auto"/>
            </w:tcBorders>
            <w:vAlign w:val="center"/>
            <w:hideMark/>
          </w:tcPr>
          <w:p w14:paraId="277D8963"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61" w:type="dxa"/>
            <w:tcBorders>
              <w:top w:val="single" w:sz="6" w:space="0" w:color="auto"/>
              <w:left w:val="single" w:sz="6" w:space="0" w:color="auto"/>
              <w:bottom w:val="single" w:sz="6" w:space="0" w:color="auto"/>
              <w:right w:val="single" w:sz="6" w:space="0" w:color="auto"/>
            </w:tcBorders>
            <w:vAlign w:val="center"/>
            <w:hideMark/>
          </w:tcPr>
          <w:p w14:paraId="160C708A"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764612E1"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898" w:type="dxa"/>
            <w:tcBorders>
              <w:top w:val="single" w:sz="6" w:space="0" w:color="auto"/>
              <w:left w:val="single" w:sz="6" w:space="0" w:color="auto"/>
              <w:bottom w:val="single" w:sz="6" w:space="0" w:color="auto"/>
              <w:right w:val="single" w:sz="6" w:space="0" w:color="auto"/>
            </w:tcBorders>
            <w:vAlign w:val="center"/>
            <w:hideMark/>
          </w:tcPr>
          <w:p w14:paraId="794F3D24"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2,0</w:t>
            </w:r>
          </w:p>
        </w:tc>
        <w:tc>
          <w:tcPr>
            <w:tcW w:w="1705" w:type="dxa"/>
            <w:tcBorders>
              <w:top w:val="single" w:sz="6" w:space="0" w:color="auto"/>
              <w:left w:val="single" w:sz="6" w:space="0" w:color="auto"/>
              <w:bottom w:val="single" w:sz="6" w:space="0" w:color="auto"/>
              <w:right w:val="single" w:sz="6" w:space="0" w:color="auto"/>
            </w:tcBorders>
            <w:vAlign w:val="center"/>
            <w:hideMark/>
          </w:tcPr>
          <w:p w14:paraId="6FE99492"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r>
      <w:tr w:rsidR="004A108C" w:rsidRPr="00BD3AFB" w14:paraId="4C5E9214"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61160A2A"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Кедровый стланик</w:t>
            </w:r>
          </w:p>
        </w:tc>
        <w:tc>
          <w:tcPr>
            <w:tcW w:w="1031" w:type="dxa"/>
            <w:tcBorders>
              <w:top w:val="single" w:sz="6" w:space="0" w:color="auto"/>
              <w:left w:val="single" w:sz="6" w:space="0" w:color="auto"/>
              <w:bottom w:val="single" w:sz="6" w:space="0" w:color="auto"/>
              <w:right w:val="single" w:sz="6" w:space="0" w:color="auto"/>
            </w:tcBorders>
            <w:vAlign w:val="center"/>
            <w:hideMark/>
          </w:tcPr>
          <w:p w14:paraId="2590DDE1"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46" w:type="dxa"/>
            <w:tcBorders>
              <w:top w:val="single" w:sz="6" w:space="0" w:color="auto"/>
              <w:left w:val="single" w:sz="6" w:space="0" w:color="auto"/>
              <w:bottom w:val="single" w:sz="6" w:space="0" w:color="auto"/>
              <w:right w:val="single" w:sz="6" w:space="0" w:color="auto"/>
            </w:tcBorders>
            <w:vAlign w:val="center"/>
            <w:hideMark/>
          </w:tcPr>
          <w:p w14:paraId="419CB470"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039" w:type="dxa"/>
            <w:tcBorders>
              <w:top w:val="single" w:sz="6" w:space="0" w:color="auto"/>
              <w:left w:val="single" w:sz="6" w:space="0" w:color="auto"/>
              <w:bottom w:val="single" w:sz="6" w:space="0" w:color="auto"/>
              <w:right w:val="single" w:sz="6" w:space="0" w:color="auto"/>
            </w:tcBorders>
            <w:vAlign w:val="center"/>
            <w:hideMark/>
          </w:tcPr>
          <w:p w14:paraId="33C31344"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61" w:type="dxa"/>
            <w:tcBorders>
              <w:top w:val="single" w:sz="6" w:space="0" w:color="auto"/>
              <w:left w:val="single" w:sz="6" w:space="0" w:color="auto"/>
              <w:bottom w:val="single" w:sz="6" w:space="0" w:color="auto"/>
              <w:right w:val="single" w:sz="6" w:space="0" w:color="auto"/>
            </w:tcBorders>
            <w:vAlign w:val="center"/>
            <w:hideMark/>
          </w:tcPr>
          <w:p w14:paraId="5DC6E4BA"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3241A949"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898" w:type="dxa"/>
            <w:tcBorders>
              <w:top w:val="single" w:sz="6" w:space="0" w:color="auto"/>
              <w:left w:val="single" w:sz="6" w:space="0" w:color="auto"/>
              <w:bottom w:val="single" w:sz="6" w:space="0" w:color="auto"/>
              <w:right w:val="single" w:sz="6" w:space="0" w:color="auto"/>
            </w:tcBorders>
            <w:vAlign w:val="center"/>
            <w:hideMark/>
          </w:tcPr>
          <w:p w14:paraId="1C0816B6"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705" w:type="dxa"/>
            <w:tcBorders>
              <w:top w:val="single" w:sz="6" w:space="0" w:color="auto"/>
              <w:left w:val="single" w:sz="6" w:space="0" w:color="auto"/>
              <w:bottom w:val="single" w:sz="6" w:space="0" w:color="auto"/>
              <w:right w:val="single" w:sz="6" w:space="0" w:color="auto"/>
            </w:tcBorders>
            <w:vAlign w:val="center"/>
            <w:hideMark/>
          </w:tcPr>
          <w:p w14:paraId="7D5BF8A3"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0,5</w:t>
            </w:r>
          </w:p>
        </w:tc>
      </w:tr>
      <w:tr w:rsidR="004A108C" w:rsidRPr="00BD3AFB" w14:paraId="5552449F"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6316F5AF"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Ольховый стланик</w:t>
            </w:r>
          </w:p>
        </w:tc>
        <w:tc>
          <w:tcPr>
            <w:tcW w:w="1031" w:type="dxa"/>
            <w:tcBorders>
              <w:top w:val="single" w:sz="6" w:space="0" w:color="auto"/>
              <w:left w:val="single" w:sz="6" w:space="0" w:color="auto"/>
              <w:bottom w:val="single" w:sz="6" w:space="0" w:color="auto"/>
              <w:right w:val="single" w:sz="6" w:space="0" w:color="auto"/>
            </w:tcBorders>
            <w:vAlign w:val="center"/>
            <w:hideMark/>
          </w:tcPr>
          <w:p w14:paraId="02DC3469"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46" w:type="dxa"/>
            <w:tcBorders>
              <w:top w:val="single" w:sz="6" w:space="0" w:color="auto"/>
              <w:left w:val="single" w:sz="6" w:space="0" w:color="auto"/>
              <w:bottom w:val="single" w:sz="6" w:space="0" w:color="auto"/>
              <w:right w:val="single" w:sz="6" w:space="0" w:color="auto"/>
            </w:tcBorders>
            <w:vAlign w:val="center"/>
            <w:hideMark/>
          </w:tcPr>
          <w:p w14:paraId="54D360F5"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039" w:type="dxa"/>
            <w:tcBorders>
              <w:top w:val="single" w:sz="6" w:space="0" w:color="auto"/>
              <w:left w:val="single" w:sz="6" w:space="0" w:color="auto"/>
              <w:bottom w:val="single" w:sz="6" w:space="0" w:color="auto"/>
              <w:right w:val="single" w:sz="6" w:space="0" w:color="auto"/>
            </w:tcBorders>
            <w:vAlign w:val="center"/>
            <w:hideMark/>
          </w:tcPr>
          <w:p w14:paraId="4C3B756A"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61" w:type="dxa"/>
            <w:tcBorders>
              <w:top w:val="single" w:sz="6" w:space="0" w:color="auto"/>
              <w:left w:val="single" w:sz="6" w:space="0" w:color="auto"/>
              <w:bottom w:val="single" w:sz="6" w:space="0" w:color="auto"/>
              <w:right w:val="single" w:sz="6" w:space="0" w:color="auto"/>
            </w:tcBorders>
            <w:vAlign w:val="center"/>
            <w:hideMark/>
          </w:tcPr>
          <w:p w14:paraId="20144F42"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4631521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898" w:type="dxa"/>
            <w:tcBorders>
              <w:top w:val="single" w:sz="6" w:space="0" w:color="auto"/>
              <w:left w:val="single" w:sz="6" w:space="0" w:color="auto"/>
              <w:bottom w:val="single" w:sz="6" w:space="0" w:color="auto"/>
              <w:right w:val="single" w:sz="6" w:space="0" w:color="auto"/>
            </w:tcBorders>
            <w:vAlign w:val="center"/>
            <w:hideMark/>
          </w:tcPr>
          <w:p w14:paraId="6D27489E"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705" w:type="dxa"/>
            <w:tcBorders>
              <w:top w:val="single" w:sz="6" w:space="0" w:color="auto"/>
              <w:left w:val="single" w:sz="6" w:space="0" w:color="auto"/>
              <w:bottom w:val="single" w:sz="6" w:space="0" w:color="auto"/>
              <w:right w:val="single" w:sz="6" w:space="0" w:color="auto"/>
            </w:tcBorders>
            <w:vAlign w:val="center"/>
            <w:hideMark/>
          </w:tcPr>
          <w:p w14:paraId="1719D6CD"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0,5</w:t>
            </w:r>
          </w:p>
        </w:tc>
      </w:tr>
    </w:tbl>
    <w:p w14:paraId="501F72E9" w14:textId="77777777" w:rsidR="004A108C" w:rsidRPr="00BD3AFB" w:rsidRDefault="004A108C" w:rsidP="004A108C">
      <w:pPr>
        <w:spacing w:before="120" w:after="0" w:line="240" w:lineRule="auto"/>
        <w:jc w:val="both"/>
        <w:rPr>
          <w:rFonts w:ascii="Times New Roman" w:eastAsia="Times New Roman" w:hAnsi="Times New Roman" w:cs="Times New Roman"/>
          <w:b/>
          <w:sz w:val="26"/>
          <w:szCs w:val="26"/>
          <w:lang w:eastAsia="ru-RU"/>
        </w:rPr>
      </w:pPr>
    </w:p>
    <w:p w14:paraId="618824BE" w14:textId="77777777" w:rsidR="004A108C" w:rsidRPr="00BD3AFB" w:rsidRDefault="004A108C" w:rsidP="004A108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sectPr w:rsidR="004A108C" w:rsidRPr="00BD3AFB" w:rsidSect="004A108C">
          <w:pgSz w:w="16838" w:h="11906" w:orient="landscape"/>
          <w:pgMar w:top="1701" w:right="1134" w:bottom="851" w:left="1134" w:header="720" w:footer="720" w:gutter="0"/>
          <w:cols w:space="720"/>
        </w:sectPr>
      </w:pPr>
    </w:p>
    <w:p w14:paraId="0ED4D273" w14:textId="45D8A982" w:rsidR="004A108C" w:rsidRPr="00E9576F" w:rsidRDefault="004A108C"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_Hlk169112748"/>
      <w:r w:rsidRPr="00E9576F">
        <w:rPr>
          <w:rFonts w:ascii="Times New Roman" w:eastAsia="Times New Roman" w:hAnsi="Times New Roman" w:cs="Times New Roman"/>
          <w:sz w:val="28"/>
          <w:szCs w:val="28"/>
          <w:lang w:eastAsia="ru-RU"/>
        </w:rPr>
        <w:lastRenderedPageBreak/>
        <w:t xml:space="preserve">Естественное </w:t>
      </w:r>
      <w:bookmarkEnd w:id="3"/>
      <w:r w:rsidRPr="00E9576F">
        <w:rPr>
          <w:rFonts w:ascii="Times New Roman" w:eastAsia="Times New Roman" w:hAnsi="Times New Roman" w:cs="Times New Roman"/>
          <w:sz w:val="28"/>
          <w:szCs w:val="28"/>
          <w:lang w:eastAsia="ru-RU"/>
        </w:rPr>
        <w:t xml:space="preserve">лесовосстановление на территории </w:t>
      </w:r>
      <w:r w:rsidR="00890879" w:rsidRPr="00E9576F">
        <w:rPr>
          <w:rFonts w:ascii="Times New Roman" w:eastAsia="Times New Roman" w:hAnsi="Times New Roman" w:cs="Times New Roman"/>
          <w:sz w:val="28"/>
          <w:szCs w:val="28"/>
          <w:lang w:eastAsia="ru-RU"/>
        </w:rPr>
        <w:t>Корякс</w:t>
      </w:r>
      <w:r w:rsidRPr="00E9576F">
        <w:rPr>
          <w:rFonts w:ascii="Times New Roman" w:eastAsia="Times New Roman" w:hAnsi="Times New Roman" w:cs="Times New Roman"/>
          <w:sz w:val="28"/>
          <w:szCs w:val="28"/>
          <w:lang w:eastAsia="ru-RU"/>
        </w:rPr>
        <w:t xml:space="preserve">кого лесничества </w:t>
      </w:r>
      <w:r w:rsidR="005678AD" w:rsidRPr="00E9576F">
        <w:rPr>
          <w:rFonts w:ascii="Times New Roman" w:eastAsia="Times New Roman" w:hAnsi="Times New Roman" w:cs="Times New Roman"/>
          <w:sz w:val="28"/>
          <w:szCs w:val="28"/>
          <w:lang w:eastAsia="ru-RU"/>
        </w:rPr>
        <w:t>будет</w:t>
      </w:r>
      <w:r w:rsidRPr="00E9576F">
        <w:rPr>
          <w:rFonts w:ascii="Times New Roman" w:eastAsia="Times New Roman" w:hAnsi="Times New Roman" w:cs="Times New Roman"/>
          <w:sz w:val="28"/>
          <w:szCs w:val="28"/>
          <w:lang w:eastAsia="ru-RU"/>
        </w:rPr>
        <w:t xml:space="preserve"> проводить</w:t>
      </w:r>
      <w:r w:rsidR="005678AD" w:rsidRPr="00E9576F">
        <w:rPr>
          <w:rFonts w:ascii="Times New Roman" w:eastAsia="Times New Roman" w:hAnsi="Times New Roman" w:cs="Times New Roman"/>
          <w:sz w:val="28"/>
          <w:szCs w:val="28"/>
          <w:lang w:eastAsia="ru-RU"/>
        </w:rPr>
        <w:t>ся</w:t>
      </w:r>
      <w:r w:rsidRPr="00E9576F">
        <w:rPr>
          <w:rFonts w:ascii="Times New Roman" w:eastAsia="Times New Roman" w:hAnsi="Times New Roman" w:cs="Times New Roman"/>
          <w:sz w:val="28"/>
          <w:szCs w:val="28"/>
          <w:lang w:eastAsia="ru-RU"/>
        </w:rPr>
        <w:t xml:space="preserve"> путем естественно</w:t>
      </w:r>
      <w:r w:rsidR="005678AD" w:rsidRPr="00E9576F">
        <w:rPr>
          <w:rFonts w:ascii="Times New Roman" w:eastAsia="Times New Roman" w:hAnsi="Times New Roman" w:cs="Times New Roman"/>
          <w:sz w:val="28"/>
          <w:szCs w:val="28"/>
          <w:lang w:eastAsia="ru-RU"/>
        </w:rPr>
        <w:t>го</w:t>
      </w:r>
      <w:r w:rsidRPr="00E9576F">
        <w:rPr>
          <w:rFonts w:ascii="Times New Roman" w:eastAsia="Times New Roman" w:hAnsi="Times New Roman" w:cs="Times New Roman"/>
          <w:sz w:val="28"/>
          <w:szCs w:val="28"/>
          <w:lang w:eastAsia="ru-RU"/>
        </w:rPr>
        <w:t xml:space="preserve"> </w:t>
      </w:r>
      <w:r w:rsidR="005678AD" w:rsidRPr="00E9576F">
        <w:rPr>
          <w:rFonts w:ascii="Times New Roman" w:eastAsia="Times New Roman" w:hAnsi="Times New Roman" w:cs="Times New Roman"/>
          <w:sz w:val="28"/>
          <w:szCs w:val="28"/>
          <w:lang w:eastAsia="ru-RU"/>
        </w:rPr>
        <w:t>заращивания площадей</w:t>
      </w:r>
      <w:r w:rsidRPr="00E9576F">
        <w:rPr>
          <w:rFonts w:ascii="Times New Roman" w:eastAsia="Times New Roman" w:hAnsi="Times New Roman" w:cs="Times New Roman"/>
          <w:sz w:val="28"/>
          <w:szCs w:val="28"/>
          <w:lang w:eastAsia="ru-RU"/>
        </w:rPr>
        <w:t xml:space="preserve"> вследствие природных процессов. </w:t>
      </w:r>
    </w:p>
    <w:p w14:paraId="47386071" w14:textId="1620CDD1" w:rsidR="00890879" w:rsidRPr="006C263B" w:rsidRDefault="004A108C" w:rsidP="00890879">
      <w:pPr>
        <w:autoSpaceDE w:val="0"/>
        <w:autoSpaceDN w:val="0"/>
        <w:adjustRightInd w:val="0"/>
        <w:spacing w:after="0" w:line="240" w:lineRule="auto"/>
        <w:ind w:firstLine="709"/>
        <w:jc w:val="both"/>
        <w:rPr>
          <w:rFonts w:ascii="Times New Roman" w:eastAsia="Times New Roman" w:hAnsi="Times New Roman" w:cs="Times New Roman"/>
          <w:color w:val="000000"/>
          <w:sz w:val="32"/>
          <w:szCs w:val="28"/>
          <w:lang w:eastAsia="ru-RU"/>
        </w:rPr>
      </w:pPr>
      <w:r w:rsidRPr="00E9576F">
        <w:rPr>
          <w:rFonts w:ascii="Times New Roman" w:eastAsia="Times New Roman" w:hAnsi="Times New Roman" w:cs="Times New Roman"/>
          <w:sz w:val="28"/>
          <w:szCs w:val="28"/>
          <w:lang w:eastAsia="ru-RU"/>
        </w:rPr>
        <w:t xml:space="preserve">Отнесение земель, предназначенных для лесовосстановления, к землям, </w:t>
      </w:r>
      <w:r w:rsidR="00F52FDE" w:rsidRPr="00E9576F">
        <w:rPr>
          <w:rFonts w:ascii="Times New Roman" w:eastAsia="Times New Roman" w:hAnsi="Times New Roman" w:cs="Times New Roman"/>
          <w:sz w:val="28"/>
          <w:szCs w:val="28"/>
          <w:lang w:eastAsia="ru-RU"/>
        </w:rPr>
        <w:t xml:space="preserve">на </w:t>
      </w:r>
      <w:r w:rsidR="00F52FDE">
        <w:rPr>
          <w:rFonts w:ascii="Times New Roman" w:eastAsia="Times New Roman" w:hAnsi="Times New Roman" w:cs="Times New Roman"/>
          <w:color w:val="000000"/>
          <w:sz w:val="28"/>
          <w:szCs w:val="28"/>
          <w:lang w:eastAsia="ru-RU"/>
        </w:rPr>
        <w:t>которых расположены леса</w:t>
      </w:r>
      <w:r w:rsidRPr="002031CE">
        <w:rPr>
          <w:rFonts w:ascii="Times New Roman" w:eastAsia="Times New Roman" w:hAnsi="Times New Roman" w:cs="Times New Roman"/>
          <w:color w:val="000000"/>
          <w:sz w:val="28"/>
          <w:szCs w:val="28"/>
          <w:lang w:eastAsia="ru-RU"/>
        </w:rPr>
        <w:t xml:space="preserve"> (далее – отнесение земель) осуществляется в соответствии с Порядком отнесения земель, предназначенных для лесовосстановления, к землям, </w:t>
      </w:r>
      <w:r w:rsidR="006C263B">
        <w:rPr>
          <w:rFonts w:ascii="Times New Roman" w:eastAsia="Times New Roman" w:hAnsi="Times New Roman" w:cs="Times New Roman"/>
          <w:sz w:val="28"/>
          <w:szCs w:val="28"/>
          <w:lang w:eastAsia="ru-RU"/>
        </w:rPr>
        <w:t>на которых расположены леса</w:t>
      </w:r>
      <w:r w:rsidRPr="002031CE">
        <w:rPr>
          <w:rFonts w:ascii="Times New Roman" w:eastAsia="Times New Roman" w:hAnsi="Times New Roman" w:cs="Times New Roman"/>
          <w:color w:val="000000"/>
          <w:sz w:val="28"/>
          <w:szCs w:val="28"/>
          <w:lang w:eastAsia="ru-RU"/>
        </w:rPr>
        <w:t xml:space="preserve">, утвержденным приказом Минприроды России от </w:t>
      </w:r>
      <w:r w:rsidRPr="002031CE">
        <w:rPr>
          <w:rFonts w:ascii="Times New Roman" w:eastAsia="Times New Roman" w:hAnsi="Times New Roman" w:cs="Times New Roman"/>
          <w:sz w:val="28"/>
          <w:szCs w:val="28"/>
          <w:lang w:eastAsia="ru-RU"/>
        </w:rPr>
        <w:t xml:space="preserve">11.03.2019 № 150 </w:t>
      </w:r>
      <w:r w:rsidRPr="002031CE">
        <w:rPr>
          <w:rFonts w:ascii="Times New Roman" w:eastAsia="Times New Roman" w:hAnsi="Times New Roman" w:cs="Times New Roman"/>
          <w:color w:val="000000"/>
          <w:sz w:val="28"/>
          <w:szCs w:val="28"/>
          <w:lang w:eastAsia="ru-RU"/>
        </w:rPr>
        <w:t xml:space="preserve">«Об утверждении Порядка отнесения земель, предназначенных для лесовосстановления, к землям, </w:t>
      </w:r>
      <w:r w:rsidR="00F52FDE">
        <w:rPr>
          <w:rFonts w:ascii="Times New Roman" w:eastAsia="Times New Roman" w:hAnsi="Times New Roman" w:cs="Times New Roman"/>
          <w:color w:val="000000"/>
          <w:sz w:val="28"/>
          <w:szCs w:val="28"/>
          <w:lang w:eastAsia="ru-RU"/>
        </w:rPr>
        <w:t>на которых расположены леса</w:t>
      </w:r>
      <w:r w:rsidRPr="002031CE">
        <w:rPr>
          <w:rFonts w:ascii="Times New Roman" w:eastAsia="Times New Roman" w:hAnsi="Times New Roman" w:cs="Times New Roman"/>
          <w:color w:val="000000"/>
          <w:sz w:val="28"/>
          <w:szCs w:val="28"/>
          <w:lang w:eastAsia="ru-RU"/>
        </w:rPr>
        <w:t xml:space="preserve">, и формы соответствующего акта». В случае соответствия лесных насаждений критериям и требованиям отнесения земель к землям, </w:t>
      </w:r>
      <w:r w:rsidR="006C263B">
        <w:rPr>
          <w:rFonts w:ascii="Times New Roman" w:eastAsia="Times New Roman" w:hAnsi="Times New Roman" w:cs="Times New Roman"/>
          <w:sz w:val="28"/>
          <w:szCs w:val="28"/>
          <w:lang w:eastAsia="ru-RU"/>
        </w:rPr>
        <w:t>на которых расположены леса</w:t>
      </w:r>
      <w:r w:rsidRPr="002031CE">
        <w:rPr>
          <w:rFonts w:ascii="Times New Roman" w:eastAsia="Times New Roman" w:hAnsi="Times New Roman" w:cs="Times New Roman"/>
          <w:color w:val="000000"/>
          <w:sz w:val="28"/>
          <w:szCs w:val="28"/>
          <w:lang w:eastAsia="ru-RU"/>
        </w:rPr>
        <w:t>, отнесение земель осуществляется органами государственной власти и органами местного самоуправления в пределах их полномочий, определенных в соответствии со ст.</w:t>
      </w:r>
      <w:r w:rsidR="005678AD">
        <w:rPr>
          <w:rFonts w:ascii="Times New Roman" w:eastAsia="Times New Roman" w:hAnsi="Times New Roman" w:cs="Times New Roman"/>
          <w:color w:val="000000"/>
          <w:sz w:val="28"/>
          <w:szCs w:val="28"/>
          <w:lang w:eastAsia="ru-RU"/>
        </w:rPr>
        <w:t> </w:t>
      </w:r>
      <w:r w:rsidRPr="002031CE">
        <w:rPr>
          <w:rFonts w:ascii="Times New Roman" w:eastAsia="Times New Roman" w:hAnsi="Times New Roman" w:cs="Times New Roman"/>
          <w:color w:val="000000"/>
          <w:sz w:val="28"/>
          <w:szCs w:val="28"/>
          <w:lang w:eastAsia="ru-RU"/>
        </w:rPr>
        <w:t xml:space="preserve"> 81-84 ЛК РФ</w:t>
      </w:r>
      <w:r w:rsidR="00890879" w:rsidRPr="00890879">
        <w:rPr>
          <w:rFonts w:ascii="Times New Roman" w:eastAsia="Times New Roman" w:hAnsi="Times New Roman" w:cs="Times New Roman"/>
          <w:sz w:val="26"/>
          <w:szCs w:val="26"/>
          <w:lang w:eastAsia="ru-RU"/>
        </w:rPr>
        <w:t>.</w:t>
      </w:r>
      <w:bookmarkStart w:id="4" w:name="_Toc522026141"/>
      <w:bookmarkStart w:id="5" w:name="_Toc522026548"/>
      <w:bookmarkStart w:id="6" w:name="_Toc522026752"/>
      <w:r w:rsidR="00890879" w:rsidRPr="00890879">
        <w:rPr>
          <w:rFonts w:ascii="Times New Roman" w:eastAsia="Times New Roman" w:hAnsi="Times New Roman" w:cs="Times New Roman"/>
          <w:sz w:val="26"/>
          <w:szCs w:val="26"/>
          <w:lang w:eastAsia="ru-RU"/>
        </w:rPr>
        <w:t xml:space="preserve"> </w:t>
      </w:r>
      <w:r w:rsidR="00890879" w:rsidRPr="006C263B">
        <w:rPr>
          <w:rFonts w:ascii="Times New Roman" w:eastAsia="Times New Roman" w:hAnsi="Times New Roman" w:cs="Times New Roman"/>
          <w:sz w:val="28"/>
          <w:szCs w:val="26"/>
          <w:lang w:eastAsia="ru-RU"/>
        </w:rPr>
        <w:t>Критерии и требования отнесения земель представлены в табл. 47.</w:t>
      </w:r>
      <w:bookmarkEnd w:id="4"/>
      <w:bookmarkEnd w:id="5"/>
      <w:bookmarkEnd w:id="6"/>
    </w:p>
    <w:p w14:paraId="58D8B1F4" w14:textId="3C33D2DD" w:rsidR="00890879" w:rsidRPr="006C263B" w:rsidRDefault="00890879" w:rsidP="00890879">
      <w:pPr>
        <w:spacing w:before="120" w:after="60" w:line="240" w:lineRule="auto"/>
        <w:ind w:firstLine="709"/>
        <w:jc w:val="both"/>
        <w:rPr>
          <w:rFonts w:ascii="Times New Roman" w:eastAsia="Times New Roman" w:hAnsi="Times New Roman" w:cs="Times New Roman"/>
          <w:sz w:val="26"/>
          <w:szCs w:val="26"/>
          <w:lang w:eastAsia="ru-RU"/>
        </w:rPr>
      </w:pPr>
      <w:bookmarkStart w:id="7" w:name="_Toc522026142"/>
      <w:bookmarkStart w:id="8" w:name="_Toc522026549"/>
      <w:bookmarkStart w:id="9" w:name="_Toc522026753"/>
      <w:bookmarkStart w:id="10" w:name="_Toc522283345"/>
      <w:r w:rsidRPr="00890879">
        <w:rPr>
          <w:rFonts w:ascii="Times New Roman" w:eastAsia="Times New Roman" w:hAnsi="Times New Roman" w:cs="Times New Roman"/>
          <w:sz w:val="26"/>
          <w:szCs w:val="26"/>
          <w:lang w:eastAsia="ru-RU"/>
        </w:rPr>
        <w:t xml:space="preserve">Таблица 47 – Критерии и требования к молоднякам, площади которых подлежат отнесению к землям, </w:t>
      </w:r>
      <w:bookmarkEnd w:id="7"/>
      <w:bookmarkEnd w:id="8"/>
      <w:bookmarkEnd w:id="9"/>
      <w:bookmarkEnd w:id="10"/>
      <w:r w:rsidR="006C263B" w:rsidRPr="006C263B">
        <w:rPr>
          <w:rFonts w:ascii="Times New Roman" w:eastAsia="Times New Roman" w:hAnsi="Times New Roman" w:cs="Times New Roman"/>
          <w:sz w:val="26"/>
          <w:szCs w:val="26"/>
          <w:lang w:eastAsia="ru-RU"/>
        </w:rPr>
        <w:t>на которых расположены леса</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2" w:type="dxa"/>
          <w:left w:w="85" w:type="dxa"/>
          <w:bottom w:w="102" w:type="dxa"/>
          <w:right w:w="85" w:type="dxa"/>
        </w:tblCellMar>
        <w:tblLook w:val="0000" w:firstRow="0" w:lastRow="0" w:firstColumn="0" w:lastColumn="0" w:noHBand="0" w:noVBand="0"/>
      </w:tblPr>
      <w:tblGrid>
        <w:gridCol w:w="3466"/>
        <w:gridCol w:w="2472"/>
        <w:gridCol w:w="1717"/>
        <w:gridCol w:w="1701"/>
      </w:tblGrid>
      <w:tr w:rsidR="00890879" w:rsidRPr="00890879" w14:paraId="49589096" w14:textId="77777777" w:rsidTr="00871B91">
        <w:trPr>
          <w:jc w:val="center"/>
        </w:trPr>
        <w:tc>
          <w:tcPr>
            <w:tcW w:w="3466" w:type="dxa"/>
            <w:vMerge w:val="restart"/>
            <w:vAlign w:val="center"/>
          </w:tcPr>
          <w:p w14:paraId="0C2FD4DB" w14:textId="77777777" w:rsidR="00890879" w:rsidRPr="00890879" w:rsidRDefault="00890879" w:rsidP="00890879">
            <w:pPr>
              <w:autoSpaceDE w:val="0"/>
              <w:autoSpaceDN w:val="0"/>
              <w:adjustRightInd w:val="0"/>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Древесные породы</w:t>
            </w:r>
          </w:p>
        </w:tc>
        <w:tc>
          <w:tcPr>
            <w:tcW w:w="5890" w:type="dxa"/>
            <w:gridSpan w:val="3"/>
            <w:vAlign w:val="center"/>
          </w:tcPr>
          <w:p w14:paraId="220588A9" w14:textId="6DE44811" w:rsidR="00890879" w:rsidRPr="00890879" w:rsidRDefault="00890879" w:rsidP="00890879">
            <w:pPr>
              <w:autoSpaceDE w:val="0"/>
              <w:autoSpaceDN w:val="0"/>
              <w:adjustRightInd w:val="0"/>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Требования к молоднякам, площади которых подлежат отнесению к землям</w:t>
            </w:r>
            <w:r w:rsidR="006C263B">
              <w:rPr>
                <w:rFonts w:ascii="Times New Roman" w:eastAsia="Times New Roman" w:hAnsi="Times New Roman" w:cs="Times New Roman"/>
                <w:lang w:eastAsia="ru-RU"/>
              </w:rPr>
              <w:t>,</w:t>
            </w:r>
            <w:r w:rsidR="006C263B" w:rsidRPr="006C263B">
              <w:rPr>
                <w:rFonts w:ascii="Times New Roman" w:eastAsia="Times New Roman" w:hAnsi="Times New Roman" w:cs="Times New Roman"/>
                <w:sz w:val="28"/>
                <w:szCs w:val="28"/>
                <w:lang w:eastAsia="ru-RU"/>
              </w:rPr>
              <w:t xml:space="preserve"> </w:t>
            </w:r>
            <w:r w:rsidR="006C263B" w:rsidRPr="006C263B">
              <w:rPr>
                <w:rFonts w:ascii="Times New Roman" w:eastAsia="Times New Roman" w:hAnsi="Times New Roman" w:cs="Times New Roman"/>
                <w:lang w:eastAsia="ru-RU"/>
              </w:rPr>
              <w:t>на которых расположены леса</w:t>
            </w:r>
          </w:p>
        </w:tc>
      </w:tr>
      <w:tr w:rsidR="00890879" w:rsidRPr="00890879" w14:paraId="73F9F96D" w14:textId="77777777" w:rsidTr="00871B91">
        <w:trPr>
          <w:trHeight w:val="1098"/>
          <w:jc w:val="center"/>
        </w:trPr>
        <w:tc>
          <w:tcPr>
            <w:tcW w:w="3466" w:type="dxa"/>
            <w:vMerge/>
            <w:vAlign w:val="center"/>
          </w:tcPr>
          <w:p w14:paraId="65AFB87C" w14:textId="77777777" w:rsidR="00890879" w:rsidRPr="00890879" w:rsidRDefault="00890879" w:rsidP="00890879">
            <w:pPr>
              <w:autoSpaceDE w:val="0"/>
              <w:autoSpaceDN w:val="0"/>
              <w:adjustRightInd w:val="0"/>
              <w:spacing w:after="0" w:line="240" w:lineRule="auto"/>
              <w:jc w:val="center"/>
              <w:rPr>
                <w:rFonts w:ascii="Times New Roman" w:eastAsia="Times New Roman" w:hAnsi="Times New Roman" w:cs="Times New Roman"/>
                <w:lang w:eastAsia="ru-RU"/>
              </w:rPr>
            </w:pPr>
          </w:p>
        </w:tc>
        <w:tc>
          <w:tcPr>
            <w:tcW w:w="2472" w:type="dxa"/>
            <w:vAlign w:val="center"/>
          </w:tcPr>
          <w:p w14:paraId="21455FC4" w14:textId="77777777" w:rsidR="00890879" w:rsidRPr="00890879" w:rsidRDefault="00890879" w:rsidP="00890879">
            <w:pPr>
              <w:autoSpaceDE w:val="0"/>
              <w:autoSpaceDN w:val="0"/>
              <w:adjustRightInd w:val="0"/>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группа типов леса или типов лесорастительных условий</w:t>
            </w:r>
          </w:p>
        </w:tc>
        <w:tc>
          <w:tcPr>
            <w:tcW w:w="1717" w:type="dxa"/>
            <w:vAlign w:val="center"/>
          </w:tcPr>
          <w:p w14:paraId="7D779932" w14:textId="77777777" w:rsidR="00890879" w:rsidRPr="00890879" w:rsidRDefault="00890879" w:rsidP="00890879">
            <w:pPr>
              <w:autoSpaceDE w:val="0"/>
              <w:autoSpaceDN w:val="0"/>
              <w:adjustRightInd w:val="0"/>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количество деревьев главных пород не менее, тыс. шт. на 1 га</w:t>
            </w:r>
          </w:p>
        </w:tc>
        <w:tc>
          <w:tcPr>
            <w:tcW w:w="1701" w:type="dxa"/>
            <w:vAlign w:val="center"/>
          </w:tcPr>
          <w:p w14:paraId="703D1FCD" w14:textId="77777777" w:rsidR="00890879" w:rsidRPr="00890879" w:rsidRDefault="00890879" w:rsidP="00890879">
            <w:pPr>
              <w:autoSpaceDE w:val="0"/>
              <w:autoSpaceDN w:val="0"/>
              <w:adjustRightInd w:val="0"/>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средняя высота деревьев главных пород не менее, м</w:t>
            </w:r>
          </w:p>
        </w:tc>
      </w:tr>
      <w:tr w:rsidR="00890879" w:rsidRPr="00890879" w14:paraId="5B24509E" w14:textId="77777777" w:rsidTr="00871B91">
        <w:trPr>
          <w:trHeight w:val="311"/>
          <w:jc w:val="center"/>
        </w:trPr>
        <w:tc>
          <w:tcPr>
            <w:tcW w:w="3466" w:type="dxa"/>
          </w:tcPr>
          <w:p w14:paraId="57E2B179" w14:textId="77777777" w:rsidR="00890879" w:rsidRPr="00890879" w:rsidRDefault="00890879" w:rsidP="00890879">
            <w:pPr>
              <w:autoSpaceDE w:val="0"/>
              <w:autoSpaceDN w:val="0"/>
              <w:adjustRightInd w:val="0"/>
              <w:spacing w:after="0" w:line="240" w:lineRule="auto"/>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 xml:space="preserve">Ель сибирская, </w:t>
            </w:r>
            <w:proofErr w:type="spellStart"/>
            <w:r w:rsidRPr="00890879">
              <w:rPr>
                <w:rFonts w:ascii="Times New Roman" w:eastAsia="Times New Roman" w:hAnsi="Times New Roman" w:cs="Times New Roman"/>
                <w:lang w:eastAsia="ru-RU"/>
              </w:rPr>
              <w:t>аянская</w:t>
            </w:r>
            <w:proofErr w:type="spellEnd"/>
          </w:p>
        </w:tc>
        <w:tc>
          <w:tcPr>
            <w:tcW w:w="2472" w:type="dxa"/>
            <w:vAlign w:val="center"/>
          </w:tcPr>
          <w:p w14:paraId="2EBF57EF" w14:textId="77777777" w:rsidR="00890879" w:rsidRPr="00890879" w:rsidRDefault="00890879" w:rsidP="00890879">
            <w:pPr>
              <w:autoSpaceDE w:val="0"/>
              <w:autoSpaceDN w:val="0"/>
              <w:adjustRightInd w:val="0"/>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для всех условий</w:t>
            </w:r>
          </w:p>
        </w:tc>
        <w:tc>
          <w:tcPr>
            <w:tcW w:w="1717" w:type="dxa"/>
            <w:vAlign w:val="center"/>
          </w:tcPr>
          <w:p w14:paraId="7D9D31A7" w14:textId="77777777" w:rsidR="00890879" w:rsidRPr="00890879" w:rsidRDefault="00890879" w:rsidP="00890879">
            <w:pPr>
              <w:autoSpaceDE w:val="0"/>
              <w:autoSpaceDN w:val="0"/>
              <w:adjustRightInd w:val="0"/>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1,5</w:t>
            </w:r>
          </w:p>
        </w:tc>
        <w:tc>
          <w:tcPr>
            <w:tcW w:w="1701" w:type="dxa"/>
            <w:vAlign w:val="center"/>
          </w:tcPr>
          <w:p w14:paraId="1286DEF6" w14:textId="77777777" w:rsidR="00890879" w:rsidRPr="00890879" w:rsidRDefault="00890879" w:rsidP="00890879">
            <w:pPr>
              <w:autoSpaceDE w:val="0"/>
              <w:autoSpaceDN w:val="0"/>
              <w:adjustRightInd w:val="0"/>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0,7</w:t>
            </w:r>
          </w:p>
        </w:tc>
      </w:tr>
      <w:tr w:rsidR="00890879" w:rsidRPr="00890879" w14:paraId="3E6342CA" w14:textId="77777777" w:rsidTr="00871B91">
        <w:trPr>
          <w:trHeight w:val="591"/>
          <w:jc w:val="center"/>
        </w:trPr>
        <w:tc>
          <w:tcPr>
            <w:tcW w:w="3466" w:type="dxa"/>
          </w:tcPr>
          <w:p w14:paraId="1B35A1A8" w14:textId="77777777" w:rsidR="00890879" w:rsidRPr="00890879" w:rsidRDefault="00890879" w:rsidP="00890879">
            <w:pPr>
              <w:autoSpaceDE w:val="0"/>
              <w:autoSpaceDN w:val="0"/>
              <w:adjustRightInd w:val="0"/>
              <w:spacing w:after="0" w:line="240" w:lineRule="auto"/>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 xml:space="preserve">Лиственницы (сибирская, </w:t>
            </w:r>
            <w:proofErr w:type="spellStart"/>
            <w:r w:rsidRPr="00890879">
              <w:rPr>
                <w:rFonts w:ascii="Times New Roman" w:eastAsia="Times New Roman" w:hAnsi="Times New Roman" w:cs="Times New Roman"/>
                <w:lang w:eastAsia="ru-RU"/>
              </w:rPr>
              <w:t>Каяндера</w:t>
            </w:r>
            <w:proofErr w:type="spellEnd"/>
            <w:r w:rsidRPr="00890879">
              <w:rPr>
                <w:rFonts w:ascii="Times New Roman" w:eastAsia="Times New Roman" w:hAnsi="Times New Roman" w:cs="Times New Roman"/>
                <w:lang w:eastAsia="ru-RU"/>
              </w:rPr>
              <w:t xml:space="preserve">, </w:t>
            </w:r>
            <w:proofErr w:type="spellStart"/>
            <w:r w:rsidRPr="00890879">
              <w:rPr>
                <w:rFonts w:ascii="Times New Roman" w:eastAsia="Times New Roman" w:hAnsi="Times New Roman" w:cs="Times New Roman"/>
                <w:lang w:eastAsia="ru-RU"/>
              </w:rPr>
              <w:t>Гмелина</w:t>
            </w:r>
            <w:proofErr w:type="spellEnd"/>
            <w:r w:rsidRPr="00890879">
              <w:rPr>
                <w:rFonts w:ascii="Times New Roman" w:eastAsia="Times New Roman" w:hAnsi="Times New Roman" w:cs="Times New Roman"/>
                <w:lang w:eastAsia="ru-RU"/>
              </w:rPr>
              <w:t xml:space="preserve">, </w:t>
            </w:r>
            <w:proofErr w:type="spellStart"/>
            <w:r w:rsidRPr="00890879">
              <w:rPr>
                <w:rFonts w:ascii="Times New Roman" w:eastAsia="Times New Roman" w:hAnsi="Times New Roman" w:cs="Times New Roman"/>
                <w:lang w:eastAsia="ru-RU"/>
              </w:rPr>
              <w:t>даурская</w:t>
            </w:r>
            <w:proofErr w:type="spellEnd"/>
            <w:r w:rsidRPr="00890879">
              <w:rPr>
                <w:rFonts w:ascii="Times New Roman" w:eastAsia="Times New Roman" w:hAnsi="Times New Roman" w:cs="Times New Roman"/>
                <w:lang w:eastAsia="ru-RU"/>
              </w:rPr>
              <w:t>, амурская)</w:t>
            </w:r>
          </w:p>
        </w:tc>
        <w:tc>
          <w:tcPr>
            <w:tcW w:w="2472" w:type="dxa"/>
            <w:vAlign w:val="center"/>
          </w:tcPr>
          <w:p w14:paraId="73875EDA" w14:textId="77777777" w:rsidR="00890879" w:rsidRPr="00890879" w:rsidRDefault="00890879" w:rsidP="00890879">
            <w:pPr>
              <w:autoSpaceDE w:val="0"/>
              <w:autoSpaceDN w:val="0"/>
              <w:adjustRightInd w:val="0"/>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для всех условий</w:t>
            </w:r>
          </w:p>
        </w:tc>
        <w:tc>
          <w:tcPr>
            <w:tcW w:w="1717" w:type="dxa"/>
            <w:vAlign w:val="center"/>
          </w:tcPr>
          <w:p w14:paraId="2B4ED392" w14:textId="77777777" w:rsidR="00890879" w:rsidRPr="00890879" w:rsidRDefault="00890879" w:rsidP="00890879">
            <w:pPr>
              <w:autoSpaceDE w:val="0"/>
              <w:autoSpaceDN w:val="0"/>
              <w:adjustRightInd w:val="0"/>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1,5</w:t>
            </w:r>
          </w:p>
        </w:tc>
        <w:tc>
          <w:tcPr>
            <w:tcW w:w="1701" w:type="dxa"/>
            <w:vAlign w:val="center"/>
          </w:tcPr>
          <w:p w14:paraId="0A1763FB" w14:textId="77777777" w:rsidR="00890879" w:rsidRPr="00890879" w:rsidRDefault="00890879" w:rsidP="00890879">
            <w:pPr>
              <w:autoSpaceDE w:val="0"/>
              <w:autoSpaceDN w:val="0"/>
              <w:adjustRightInd w:val="0"/>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1,1</w:t>
            </w:r>
          </w:p>
        </w:tc>
      </w:tr>
      <w:tr w:rsidR="00890879" w:rsidRPr="00890879" w14:paraId="458437C2" w14:textId="77777777" w:rsidTr="00871B91">
        <w:trPr>
          <w:trHeight w:val="180"/>
          <w:jc w:val="center"/>
        </w:trPr>
        <w:tc>
          <w:tcPr>
            <w:tcW w:w="3466" w:type="dxa"/>
          </w:tcPr>
          <w:p w14:paraId="0106187A" w14:textId="77777777" w:rsidR="00890879" w:rsidRPr="00890879" w:rsidRDefault="00890879" w:rsidP="00890879">
            <w:pPr>
              <w:autoSpaceDE w:val="0"/>
              <w:autoSpaceDN w:val="0"/>
              <w:adjustRightInd w:val="0"/>
              <w:spacing w:after="0" w:line="240" w:lineRule="auto"/>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Сосна обыкновенная</w:t>
            </w:r>
          </w:p>
        </w:tc>
        <w:tc>
          <w:tcPr>
            <w:tcW w:w="2472" w:type="dxa"/>
            <w:vAlign w:val="center"/>
          </w:tcPr>
          <w:p w14:paraId="61E5B2AC" w14:textId="77777777" w:rsidR="00890879" w:rsidRPr="00890879" w:rsidRDefault="00890879" w:rsidP="00890879">
            <w:pPr>
              <w:autoSpaceDE w:val="0"/>
              <w:autoSpaceDN w:val="0"/>
              <w:adjustRightInd w:val="0"/>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для всех условий</w:t>
            </w:r>
          </w:p>
        </w:tc>
        <w:tc>
          <w:tcPr>
            <w:tcW w:w="1717" w:type="dxa"/>
            <w:vAlign w:val="center"/>
          </w:tcPr>
          <w:p w14:paraId="44044CB9" w14:textId="77777777" w:rsidR="00890879" w:rsidRPr="00890879" w:rsidRDefault="00890879" w:rsidP="00890879">
            <w:pPr>
              <w:autoSpaceDE w:val="0"/>
              <w:autoSpaceDN w:val="0"/>
              <w:adjustRightInd w:val="0"/>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1,5</w:t>
            </w:r>
          </w:p>
        </w:tc>
        <w:tc>
          <w:tcPr>
            <w:tcW w:w="1701" w:type="dxa"/>
            <w:vAlign w:val="center"/>
          </w:tcPr>
          <w:p w14:paraId="74002B26" w14:textId="77777777" w:rsidR="00890879" w:rsidRPr="00890879" w:rsidRDefault="00890879" w:rsidP="00890879">
            <w:pPr>
              <w:autoSpaceDE w:val="0"/>
              <w:autoSpaceDN w:val="0"/>
              <w:adjustRightInd w:val="0"/>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1,0</w:t>
            </w:r>
          </w:p>
        </w:tc>
      </w:tr>
      <w:tr w:rsidR="00890879" w:rsidRPr="00890879" w14:paraId="10E4DB0F" w14:textId="77777777" w:rsidTr="00871B91">
        <w:trPr>
          <w:trHeight w:val="286"/>
          <w:jc w:val="center"/>
        </w:trPr>
        <w:tc>
          <w:tcPr>
            <w:tcW w:w="3466" w:type="dxa"/>
          </w:tcPr>
          <w:p w14:paraId="7C5BD721" w14:textId="77777777" w:rsidR="00890879" w:rsidRPr="00890879" w:rsidRDefault="00890879" w:rsidP="00890879">
            <w:pPr>
              <w:autoSpaceDE w:val="0"/>
              <w:autoSpaceDN w:val="0"/>
              <w:adjustRightInd w:val="0"/>
              <w:spacing w:after="0" w:line="240" w:lineRule="auto"/>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Береза Эрмана (каменная, шерстистая)</w:t>
            </w:r>
          </w:p>
        </w:tc>
        <w:tc>
          <w:tcPr>
            <w:tcW w:w="2472" w:type="dxa"/>
            <w:vAlign w:val="center"/>
          </w:tcPr>
          <w:p w14:paraId="6A58FC08" w14:textId="77777777" w:rsidR="00890879" w:rsidRPr="00890879" w:rsidRDefault="00890879" w:rsidP="00890879">
            <w:pPr>
              <w:autoSpaceDE w:val="0"/>
              <w:autoSpaceDN w:val="0"/>
              <w:adjustRightInd w:val="0"/>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для всех условий</w:t>
            </w:r>
          </w:p>
        </w:tc>
        <w:tc>
          <w:tcPr>
            <w:tcW w:w="1717" w:type="dxa"/>
            <w:vAlign w:val="center"/>
          </w:tcPr>
          <w:p w14:paraId="72C9A03C" w14:textId="77777777" w:rsidR="00890879" w:rsidRPr="00890879" w:rsidRDefault="00890879" w:rsidP="00890879">
            <w:pPr>
              <w:autoSpaceDE w:val="0"/>
              <w:autoSpaceDN w:val="0"/>
              <w:adjustRightInd w:val="0"/>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1,8</w:t>
            </w:r>
          </w:p>
        </w:tc>
        <w:tc>
          <w:tcPr>
            <w:tcW w:w="1701" w:type="dxa"/>
            <w:vAlign w:val="center"/>
          </w:tcPr>
          <w:p w14:paraId="3C151C20" w14:textId="77777777" w:rsidR="00890879" w:rsidRPr="00890879" w:rsidRDefault="00890879" w:rsidP="00890879">
            <w:pPr>
              <w:autoSpaceDE w:val="0"/>
              <w:autoSpaceDN w:val="0"/>
              <w:adjustRightInd w:val="0"/>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1,1</w:t>
            </w:r>
          </w:p>
        </w:tc>
      </w:tr>
      <w:tr w:rsidR="00890879" w:rsidRPr="00890879" w14:paraId="5408B832" w14:textId="77777777" w:rsidTr="00871B91">
        <w:trPr>
          <w:jc w:val="center"/>
        </w:trPr>
        <w:tc>
          <w:tcPr>
            <w:tcW w:w="3466" w:type="dxa"/>
          </w:tcPr>
          <w:p w14:paraId="36B48359" w14:textId="77777777" w:rsidR="00890879" w:rsidRPr="00890879" w:rsidRDefault="00890879" w:rsidP="00890879">
            <w:pPr>
              <w:autoSpaceDE w:val="0"/>
              <w:autoSpaceDN w:val="0"/>
              <w:adjustRightInd w:val="0"/>
              <w:spacing w:after="0" w:line="240" w:lineRule="auto"/>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 xml:space="preserve">Береза, осина, тополь, </w:t>
            </w:r>
            <w:proofErr w:type="spellStart"/>
            <w:r w:rsidRPr="00890879">
              <w:rPr>
                <w:rFonts w:ascii="Times New Roman" w:eastAsia="Times New Roman" w:hAnsi="Times New Roman" w:cs="Times New Roman"/>
                <w:lang w:eastAsia="ru-RU"/>
              </w:rPr>
              <w:t>чозения</w:t>
            </w:r>
            <w:proofErr w:type="spellEnd"/>
            <w:r w:rsidRPr="00890879">
              <w:rPr>
                <w:rFonts w:ascii="Times New Roman" w:eastAsia="Times New Roman" w:hAnsi="Times New Roman" w:cs="Times New Roman"/>
                <w:lang w:eastAsia="ru-RU"/>
              </w:rPr>
              <w:t>, ольха, ива</w:t>
            </w:r>
          </w:p>
        </w:tc>
        <w:tc>
          <w:tcPr>
            <w:tcW w:w="2472" w:type="dxa"/>
            <w:vAlign w:val="center"/>
          </w:tcPr>
          <w:p w14:paraId="461FD050" w14:textId="77777777" w:rsidR="00890879" w:rsidRPr="00890879" w:rsidRDefault="00890879" w:rsidP="00890879">
            <w:pPr>
              <w:autoSpaceDE w:val="0"/>
              <w:autoSpaceDN w:val="0"/>
              <w:adjustRightInd w:val="0"/>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для всех условий</w:t>
            </w:r>
          </w:p>
        </w:tc>
        <w:tc>
          <w:tcPr>
            <w:tcW w:w="1717" w:type="dxa"/>
            <w:vAlign w:val="center"/>
          </w:tcPr>
          <w:p w14:paraId="4D8764E1" w14:textId="77777777" w:rsidR="00890879" w:rsidRPr="00890879" w:rsidRDefault="00890879" w:rsidP="00890879">
            <w:pPr>
              <w:autoSpaceDE w:val="0"/>
              <w:autoSpaceDN w:val="0"/>
              <w:adjustRightInd w:val="0"/>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2,0</w:t>
            </w:r>
          </w:p>
        </w:tc>
        <w:tc>
          <w:tcPr>
            <w:tcW w:w="1701" w:type="dxa"/>
            <w:vAlign w:val="center"/>
          </w:tcPr>
          <w:p w14:paraId="5E35E115" w14:textId="77777777" w:rsidR="00890879" w:rsidRPr="00890879" w:rsidRDefault="00890879" w:rsidP="00890879">
            <w:pPr>
              <w:autoSpaceDE w:val="0"/>
              <w:autoSpaceDN w:val="0"/>
              <w:adjustRightInd w:val="0"/>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1,5</w:t>
            </w:r>
          </w:p>
        </w:tc>
      </w:tr>
      <w:tr w:rsidR="00890879" w:rsidRPr="00890879" w14:paraId="06A5AA6F" w14:textId="77777777" w:rsidTr="00871B91">
        <w:trPr>
          <w:jc w:val="center"/>
        </w:trPr>
        <w:tc>
          <w:tcPr>
            <w:tcW w:w="3466" w:type="dxa"/>
          </w:tcPr>
          <w:p w14:paraId="6D8F40A2" w14:textId="77777777" w:rsidR="00890879" w:rsidRPr="00890879" w:rsidRDefault="00890879" w:rsidP="00890879">
            <w:pPr>
              <w:autoSpaceDE w:val="0"/>
              <w:autoSpaceDN w:val="0"/>
              <w:adjustRightInd w:val="0"/>
              <w:spacing w:after="0" w:line="240" w:lineRule="auto"/>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Кедровый стланик</w:t>
            </w:r>
          </w:p>
        </w:tc>
        <w:tc>
          <w:tcPr>
            <w:tcW w:w="2472" w:type="dxa"/>
            <w:vAlign w:val="center"/>
          </w:tcPr>
          <w:p w14:paraId="2BAF8B54" w14:textId="77777777" w:rsidR="00890879" w:rsidRPr="00890879" w:rsidRDefault="00890879" w:rsidP="00890879">
            <w:pPr>
              <w:autoSpaceDE w:val="0"/>
              <w:autoSpaceDN w:val="0"/>
              <w:adjustRightInd w:val="0"/>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для всех условий</w:t>
            </w:r>
          </w:p>
        </w:tc>
        <w:tc>
          <w:tcPr>
            <w:tcW w:w="1717" w:type="dxa"/>
            <w:vAlign w:val="center"/>
          </w:tcPr>
          <w:p w14:paraId="0880CE64" w14:textId="77777777" w:rsidR="00890879" w:rsidRPr="00890879" w:rsidRDefault="00890879" w:rsidP="00890879">
            <w:pPr>
              <w:autoSpaceDE w:val="0"/>
              <w:autoSpaceDN w:val="0"/>
              <w:adjustRightInd w:val="0"/>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1,5</w:t>
            </w:r>
          </w:p>
        </w:tc>
        <w:tc>
          <w:tcPr>
            <w:tcW w:w="1701" w:type="dxa"/>
            <w:vAlign w:val="center"/>
          </w:tcPr>
          <w:p w14:paraId="507A80A2" w14:textId="77777777" w:rsidR="00890879" w:rsidRPr="00890879" w:rsidRDefault="00890879" w:rsidP="00890879">
            <w:pPr>
              <w:autoSpaceDE w:val="0"/>
              <w:autoSpaceDN w:val="0"/>
              <w:adjustRightInd w:val="0"/>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0,5</w:t>
            </w:r>
          </w:p>
        </w:tc>
      </w:tr>
      <w:tr w:rsidR="00890879" w:rsidRPr="00890879" w14:paraId="13EFAEB5" w14:textId="77777777" w:rsidTr="00871B91">
        <w:trPr>
          <w:jc w:val="center"/>
        </w:trPr>
        <w:tc>
          <w:tcPr>
            <w:tcW w:w="3466" w:type="dxa"/>
          </w:tcPr>
          <w:p w14:paraId="1C88272A" w14:textId="77777777" w:rsidR="00890879" w:rsidRPr="00890879" w:rsidRDefault="00890879" w:rsidP="00890879">
            <w:pPr>
              <w:autoSpaceDE w:val="0"/>
              <w:autoSpaceDN w:val="0"/>
              <w:adjustRightInd w:val="0"/>
              <w:spacing w:after="0" w:line="240" w:lineRule="auto"/>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Ольховый стланик, береза кустарниковая (ерник)</w:t>
            </w:r>
          </w:p>
        </w:tc>
        <w:tc>
          <w:tcPr>
            <w:tcW w:w="2472" w:type="dxa"/>
            <w:vAlign w:val="center"/>
          </w:tcPr>
          <w:p w14:paraId="2E532AA2" w14:textId="77777777" w:rsidR="00890879" w:rsidRPr="00890879" w:rsidRDefault="00890879" w:rsidP="00890879">
            <w:pPr>
              <w:autoSpaceDE w:val="0"/>
              <w:autoSpaceDN w:val="0"/>
              <w:adjustRightInd w:val="0"/>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для всех условий</w:t>
            </w:r>
          </w:p>
        </w:tc>
        <w:tc>
          <w:tcPr>
            <w:tcW w:w="1717" w:type="dxa"/>
            <w:vAlign w:val="center"/>
          </w:tcPr>
          <w:p w14:paraId="4797616B" w14:textId="77777777" w:rsidR="00890879" w:rsidRPr="00890879" w:rsidRDefault="00890879" w:rsidP="00890879">
            <w:pPr>
              <w:autoSpaceDE w:val="0"/>
              <w:autoSpaceDN w:val="0"/>
              <w:adjustRightInd w:val="0"/>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1,5</w:t>
            </w:r>
          </w:p>
        </w:tc>
        <w:tc>
          <w:tcPr>
            <w:tcW w:w="1701" w:type="dxa"/>
            <w:vAlign w:val="center"/>
          </w:tcPr>
          <w:p w14:paraId="1581142D" w14:textId="77777777" w:rsidR="00890879" w:rsidRPr="00890879" w:rsidRDefault="00890879" w:rsidP="00890879">
            <w:pPr>
              <w:autoSpaceDE w:val="0"/>
              <w:autoSpaceDN w:val="0"/>
              <w:adjustRightInd w:val="0"/>
              <w:spacing w:after="0" w:line="240" w:lineRule="auto"/>
              <w:jc w:val="center"/>
              <w:rPr>
                <w:rFonts w:ascii="Times New Roman" w:eastAsia="Times New Roman" w:hAnsi="Times New Roman" w:cs="Times New Roman"/>
                <w:lang w:eastAsia="ru-RU"/>
              </w:rPr>
            </w:pPr>
            <w:r w:rsidRPr="00890879">
              <w:rPr>
                <w:rFonts w:ascii="Times New Roman" w:eastAsia="Times New Roman" w:hAnsi="Times New Roman" w:cs="Times New Roman"/>
                <w:lang w:eastAsia="ru-RU"/>
              </w:rPr>
              <w:t>0,5</w:t>
            </w:r>
          </w:p>
        </w:tc>
      </w:tr>
    </w:tbl>
    <w:p w14:paraId="43DCA592" w14:textId="77777777" w:rsidR="00890879" w:rsidRPr="002031CE" w:rsidRDefault="00890879" w:rsidP="00D9031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7CAABFC6" w14:textId="397B3A1F" w:rsidR="00890879" w:rsidRDefault="004A108C" w:rsidP="0089087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031CE">
        <w:rPr>
          <w:rFonts w:ascii="Times New Roman" w:eastAsia="Times New Roman" w:hAnsi="Times New Roman" w:cs="Times New Roman"/>
          <w:color w:val="000000"/>
          <w:sz w:val="28"/>
          <w:szCs w:val="28"/>
          <w:lang w:eastAsia="ru-RU"/>
        </w:rPr>
        <w:t>Уход за лесами</w:t>
      </w:r>
      <w:r w:rsidR="00890879">
        <w:rPr>
          <w:rFonts w:ascii="Times New Roman" w:eastAsia="Times New Roman" w:hAnsi="Times New Roman" w:cs="Times New Roman"/>
          <w:color w:val="000000"/>
          <w:sz w:val="28"/>
          <w:szCs w:val="28"/>
          <w:lang w:eastAsia="ru-RU"/>
        </w:rPr>
        <w:t xml:space="preserve"> является частью воспроизводства лесов (ст. 61 ЛК РФ) и</w:t>
      </w:r>
      <w:r w:rsidRPr="002031CE">
        <w:rPr>
          <w:rFonts w:ascii="Times New Roman" w:eastAsia="Times New Roman" w:hAnsi="Times New Roman" w:cs="Times New Roman"/>
          <w:color w:val="000000"/>
          <w:sz w:val="28"/>
          <w:szCs w:val="28"/>
          <w:lang w:eastAsia="ru-RU"/>
        </w:rPr>
        <w:t xml:space="preserve"> представляет собой осуществление мероприятий, направленных на повышение продуктивности лесов, сохранение их полезных функций </w:t>
      </w:r>
      <w:r w:rsidR="007C3D40">
        <w:rPr>
          <w:rFonts w:ascii="Times New Roman" w:eastAsia="Times New Roman" w:hAnsi="Times New Roman" w:cs="Times New Roman"/>
          <w:color w:val="000000"/>
          <w:sz w:val="28"/>
          <w:szCs w:val="28"/>
          <w:lang w:eastAsia="ru-RU"/>
        </w:rPr>
        <w:t xml:space="preserve">и биоразнообразия </w:t>
      </w:r>
      <w:r w:rsidRPr="002031CE">
        <w:rPr>
          <w:rFonts w:ascii="Times New Roman" w:eastAsia="Times New Roman" w:hAnsi="Times New Roman" w:cs="Times New Roman"/>
          <w:color w:val="000000"/>
          <w:sz w:val="28"/>
          <w:szCs w:val="28"/>
          <w:lang w:eastAsia="ru-RU"/>
        </w:rPr>
        <w:t>путем вырубки части деревьев и кустарников</w:t>
      </w:r>
      <w:r w:rsidR="00890879" w:rsidRPr="00890879">
        <w:rPr>
          <w:rFonts w:ascii="Times New Roman" w:eastAsia="Times New Roman" w:hAnsi="Times New Roman" w:cs="Times New Roman"/>
          <w:color w:val="000000"/>
          <w:sz w:val="28"/>
          <w:szCs w:val="28"/>
          <w:lang w:eastAsia="ru-RU"/>
        </w:rPr>
        <w:t xml:space="preserve">, проведения </w:t>
      </w:r>
      <w:proofErr w:type="spellStart"/>
      <w:r w:rsidR="00890879" w:rsidRPr="00890879">
        <w:rPr>
          <w:rFonts w:ascii="Times New Roman" w:eastAsia="Times New Roman" w:hAnsi="Times New Roman" w:cs="Times New Roman"/>
          <w:color w:val="000000"/>
          <w:sz w:val="28"/>
          <w:szCs w:val="28"/>
          <w:lang w:eastAsia="ru-RU"/>
        </w:rPr>
        <w:t>агролесомелиоративных</w:t>
      </w:r>
      <w:proofErr w:type="spellEnd"/>
      <w:r w:rsidR="00890879" w:rsidRPr="00890879">
        <w:rPr>
          <w:rFonts w:ascii="Times New Roman" w:eastAsia="Times New Roman" w:hAnsi="Times New Roman" w:cs="Times New Roman"/>
          <w:color w:val="000000"/>
          <w:sz w:val="28"/>
          <w:szCs w:val="28"/>
          <w:lang w:eastAsia="ru-RU"/>
        </w:rPr>
        <w:t xml:space="preserve"> и иных мероприятий</w:t>
      </w:r>
      <w:r w:rsidRPr="002031CE">
        <w:rPr>
          <w:rFonts w:ascii="Times New Roman" w:eastAsia="Times New Roman" w:hAnsi="Times New Roman" w:cs="Times New Roman"/>
          <w:color w:val="000000"/>
          <w:sz w:val="28"/>
          <w:szCs w:val="28"/>
          <w:lang w:eastAsia="ru-RU"/>
        </w:rPr>
        <w:t>.</w:t>
      </w:r>
    </w:p>
    <w:p w14:paraId="5ECEC1C0" w14:textId="6A8805E9" w:rsidR="00890879" w:rsidRPr="00890879" w:rsidRDefault="00890879" w:rsidP="0089087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0879">
        <w:rPr>
          <w:rFonts w:ascii="Times New Roman" w:eastAsia="Times New Roman" w:hAnsi="Times New Roman" w:cs="Times New Roman"/>
          <w:color w:val="000000"/>
          <w:sz w:val="28"/>
          <w:szCs w:val="28"/>
          <w:lang w:eastAsia="ru-RU"/>
        </w:rPr>
        <w:lastRenderedPageBreak/>
        <w:t>При уходе за лесами осуществляются рубки лесных насаждений любого возраста (рубки ухода за лесом), направленные на улучшение породного состава и качества лесов, повышение их устойчивости к негативным воздействиям и усиление защитных функций. К иным мероприятиям по уходу за лесами относятся: реконструкция малоценных лесных насаждений (включая рубки реконструкции), уход за плодоношением древесных пород, обрезка сучьев деревьев, удобрение лесов, уход за опушками, уход за подлеском, уход за лесами путем уничтожения нежелательной древесной растительности и другие мероприятия.</w:t>
      </w:r>
    </w:p>
    <w:p w14:paraId="3CEBCE33" w14:textId="77777777" w:rsidR="00890879" w:rsidRPr="00890879" w:rsidRDefault="00890879" w:rsidP="0089087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0879">
        <w:rPr>
          <w:rFonts w:ascii="Times New Roman" w:eastAsia="Times New Roman" w:hAnsi="Times New Roman" w:cs="Times New Roman"/>
          <w:color w:val="000000"/>
          <w:sz w:val="28"/>
          <w:szCs w:val="28"/>
          <w:lang w:eastAsia="ru-RU"/>
        </w:rPr>
        <w:t xml:space="preserve">В лесопарковых зонах, зеленых зонах допускается проведение ландшафтных рубок в лесах этих категорий высокой и очень высокой интенсивности при формировании и поддержании полуоткрытых и открытых ландшафтов, которые могут занимать площадь соответственно не более 20-25% и 10-15% общей площади лесного участка. </w:t>
      </w:r>
    </w:p>
    <w:p w14:paraId="7AEC13F6" w14:textId="5EC39F92" w:rsidR="004A108C" w:rsidRPr="002031CE" w:rsidRDefault="00890879" w:rsidP="0089087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031CE">
        <w:rPr>
          <w:rFonts w:ascii="Times New Roman" w:eastAsia="Times New Roman" w:hAnsi="Times New Roman" w:cs="Times New Roman"/>
          <w:color w:val="000000"/>
          <w:sz w:val="28"/>
          <w:szCs w:val="28"/>
          <w:lang w:eastAsia="ru-RU"/>
        </w:rPr>
        <w:t>Мероп</w:t>
      </w:r>
      <w:r w:rsidR="004A108C" w:rsidRPr="002031CE">
        <w:rPr>
          <w:rFonts w:ascii="Times New Roman" w:eastAsia="Times New Roman" w:hAnsi="Times New Roman" w:cs="Times New Roman"/>
          <w:color w:val="000000"/>
          <w:sz w:val="28"/>
          <w:szCs w:val="28"/>
          <w:lang w:eastAsia="ru-RU"/>
        </w:rPr>
        <w:t>риятия по уходу за лесами осуществляются в соответствии со ст. 64 ЛК РФ и Правилами ухода за лесами</w:t>
      </w:r>
      <w:r w:rsidR="004A108C" w:rsidRPr="002031CE">
        <w:rPr>
          <w:rFonts w:ascii="Times New Roman" w:eastAsia="Times New Roman" w:hAnsi="Times New Roman" w:cs="Times New Roman"/>
          <w:sz w:val="28"/>
          <w:szCs w:val="28"/>
          <w:lang w:eastAsia="ru-RU"/>
        </w:rPr>
        <w:t>, утвержденными приказом Минприроды России от 30.07.2020 № 534</w:t>
      </w:r>
      <w:r w:rsidR="004A108C" w:rsidRPr="002031CE">
        <w:rPr>
          <w:rFonts w:ascii="Times New Roman" w:eastAsia="Times New Roman" w:hAnsi="Times New Roman" w:cs="Times New Roman"/>
          <w:color w:val="000000"/>
          <w:sz w:val="28"/>
          <w:szCs w:val="28"/>
          <w:lang w:eastAsia="ru-RU"/>
        </w:rPr>
        <w:t xml:space="preserve">. Уход за лесами осуществляется лицами, использующими леса на основании проектов освоения лесов. </w:t>
      </w:r>
    </w:p>
    <w:p w14:paraId="0EFD829C" w14:textId="77777777" w:rsidR="00890879" w:rsidRPr="00890879" w:rsidRDefault="00890879" w:rsidP="0089087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0879">
        <w:rPr>
          <w:rFonts w:ascii="Times New Roman" w:eastAsia="Times New Roman" w:hAnsi="Times New Roman" w:cs="Times New Roman"/>
          <w:color w:val="000000"/>
          <w:sz w:val="28"/>
          <w:szCs w:val="28"/>
          <w:lang w:eastAsia="ru-RU"/>
        </w:rPr>
        <w:t xml:space="preserve">Нормативы режима рубок ухода за лесом указаны в табл. № 48, 49. </w:t>
      </w:r>
    </w:p>
    <w:p w14:paraId="0C0702CF" w14:textId="77777777" w:rsidR="00B85289" w:rsidRPr="00B85289" w:rsidRDefault="00B85289" w:rsidP="00B85289">
      <w:pPr>
        <w:spacing w:before="120" w:after="60" w:line="240" w:lineRule="auto"/>
        <w:ind w:firstLine="709"/>
        <w:jc w:val="both"/>
        <w:rPr>
          <w:rFonts w:ascii="Times New Roman" w:eastAsia="Times New Roman" w:hAnsi="Times New Roman" w:cs="Times New Roman"/>
          <w:sz w:val="26"/>
          <w:szCs w:val="26"/>
          <w:lang w:eastAsia="ru-RU"/>
        </w:rPr>
      </w:pPr>
      <w:bookmarkStart w:id="11" w:name="_Toc522026143"/>
      <w:bookmarkStart w:id="12" w:name="_Toc522026550"/>
      <w:bookmarkStart w:id="13" w:name="_Toc522026754"/>
      <w:bookmarkStart w:id="14" w:name="_Toc522283346"/>
      <w:r w:rsidRPr="00B85289">
        <w:rPr>
          <w:rFonts w:ascii="Times New Roman" w:eastAsia="Times New Roman" w:hAnsi="Times New Roman" w:cs="Times New Roman"/>
          <w:sz w:val="26"/>
          <w:szCs w:val="26"/>
          <w:lang w:eastAsia="ru-RU"/>
        </w:rPr>
        <w:t>Таблица 48 – Нормативы режима рубок ухода за лесом при формировании лиственничных и сосновых насаждений</w:t>
      </w:r>
      <w:bookmarkEnd w:id="11"/>
      <w:bookmarkEnd w:id="12"/>
      <w:bookmarkEnd w:id="13"/>
      <w:bookmarkEnd w:id="14"/>
    </w:p>
    <w:tbl>
      <w:tblPr>
        <w:tblW w:w="930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512"/>
        <w:gridCol w:w="518"/>
        <w:gridCol w:w="567"/>
        <w:gridCol w:w="899"/>
        <w:gridCol w:w="802"/>
        <w:gridCol w:w="899"/>
        <w:gridCol w:w="802"/>
        <w:gridCol w:w="899"/>
        <w:gridCol w:w="802"/>
        <w:gridCol w:w="709"/>
        <w:gridCol w:w="897"/>
      </w:tblGrid>
      <w:tr w:rsidR="00B85289" w:rsidRPr="00B85289" w14:paraId="2AEC535D" w14:textId="77777777" w:rsidTr="00871B91">
        <w:trPr>
          <w:trHeight w:val="160"/>
        </w:trPr>
        <w:tc>
          <w:tcPr>
            <w:tcW w:w="1512" w:type="dxa"/>
            <w:vMerge w:val="restart"/>
            <w:textDirection w:val="btLr"/>
            <w:vAlign w:val="center"/>
          </w:tcPr>
          <w:p w14:paraId="040379A6"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Состав лесных насаждений до рубки</w:t>
            </w:r>
          </w:p>
        </w:tc>
        <w:tc>
          <w:tcPr>
            <w:tcW w:w="518" w:type="dxa"/>
            <w:vMerge w:val="restart"/>
            <w:textDirection w:val="btLr"/>
            <w:vAlign w:val="center"/>
          </w:tcPr>
          <w:p w14:paraId="145E7C7F"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Класс бонитета</w:t>
            </w:r>
          </w:p>
        </w:tc>
        <w:tc>
          <w:tcPr>
            <w:tcW w:w="567" w:type="dxa"/>
            <w:vMerge w:val="restart"/>
            <w:textDirection w:val="btLr"/>
            <w:vAlign w:val="center"/>
          </w:tcPr>
          <w:p w14:paraId="07DAC78B"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Возраст начала ухода,</w:t>
            </w:r>
          </w:p>
          <w:p w14:paraId="6F25C3D5"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лет</w:t>
            </w:r>
          </w:p>
        </w:tc>
        <w:tc>
          <w:tcPr>
            <w:tcW w:w="1701" w:type="dxa"/>
            <w:gridSpan w:val="2"/>
            <w:vAlign w:val="center"/>
          </w:tcPr>
          <w:p w14:paraId="16D6C641"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Осветление</w:t>
            </w:r>
          </w:p>
        </w:tc>
        <w:tc>
          <w:tcPr>
            <w:tcW w:w="1701" w:type="dxa"/>
            <w:gridSpan w:val="2"/>
            <w:vAlign w:val="center"/>
          </w:tcPr>
          <w:p w14:paraId="48807977"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Прочистка</w:t>
            </w:r>
          </w:p>
        </w:tc>
        <w:tc>
          <w:tcPr>
            <w:tcW w:w="1701" w:type="dxa"/>
            <w:gridSpan w:val="2"/>
            <w:vAlign w:val="center"/>
          </w:tcPr>
          <w:p w14:paraId="03C09982"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Прореживание</w:t>
            </w:r>
          </w:p>
        </w:tc>
        <w:tc>
          <w:tcPr>
            <w:tcW w:w="1606" w:type="dxa"/>
            <w:gridSpan w:val="2"/>
            <w:vAlign w:val="center"/>
          </w:tcPr>
          <w:p w14:paraId="0ECDCA73"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Проходные</w:t>
            </w:r>
          </w:p>
          <w:p w14:paraId="07DC566D"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рубки</w:t>
            </w:r>
          </w:p>
        </w:tc>
      </w:tr>
      <w:tr w:rsidR="00B85289" w:rsidRPr="00B85289" w14:paraId="7C4F5C92" w14:textId="77777777" w:rsidTr="00871B91">
        <w:trPr>
          <w:cantSplit/>
          <w:trHeight w:val="1975"/>
        </w:trPr>
        <w:tc>
          <w:tcPr>
            <w:tcW w:w="1512" w:type="dxa"/>
            <w:vMerge/>
            <w:vAlign w:val="center"/>
          </w:tcPr>
          <w:p w14:paraId="4746E05D" w14:textId="77777777" w:rsidR="00B85289" w:rsidRPr="00B85289" w:rsidRDefault="00B85289" w:rsidP="00B85289">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tc>
        <w:tc>
          <w:tcPr>
            <w:tcW w:w="518" w:type="dxa"/>
            <w:vMerge/>
            <w:vAlign w:val="center"/>
          </w:tcPr>
          <w:p w14:paraId="051A37DD" w14:textId="77777777" w:rsidR="00B85289" w:rsidRPr="00B85289" w:rsidRDefault="00B85289" w:rsidP="00B85289">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tc>
        <w:tc>
          <w:tcPr>
            <w:tcW w:w="567" w:type="dxa"/>
            <w:vMerge/>
            <w:vAlign w:val="center"/>
          </w:tcPr>
          <w:p w14:paraId="59DDD839" w14:textId="77777777" w:rsidR="00B85289" w:rsidRPr="00B85289" w:rsidRDefault="00B85289" w:rsidP="00B85289">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tc>
        <w:tc>
          <w:tcPr>
            <w:tcW w:w="899" w:type="dxa"/>
            <w:textDirection w:val="btLr"/>
            <w:vAlign w:val="center"/>
          </w:tcPr>
          <w:p w14:paraId="2EBCF2BA"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Минимальная сомкнутость крон до ухода</w:t>
            </w:r>
          </w:p>
        </w:tc>
        <w:tc>
          <w:tcPr>
            <w:tcW w:w="802" w:type="dxa"/>
            <w:textDirection w:val="btLr"/>
            <w:vAlign w:val="center"/>
          </w:tcPr>
          <w:p w14:paraId="21B89241"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Интенсивность рубки, % по запасу</w:t>
            </w:r>
          </w:p>
        </w:tc>
        <w:tc>
          <w:tcPr>
            <w:tcW w:w="899" w:type="dxa"/>
            <w:textDirection w:val="btLr"/>
            <w:vAlign w:val="center"/>
          </w:tcPr>
          <w:p w14:paraId="40CF826F"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Минимальная сомкнутость крон до ухода</w:t>
            </w:r>
          </w:p>
        </w:tc>
        <w:tc>
          <w:tcPr>
            <w:tcW w:w="802" w:type="dxa"/>
            <w:textDirection w:val="btLr"/>
            <w:vAlign w:val="center"/>
          </w:tcPr>
          <w:p w14:paraId="73CBA65A"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Интенсивность рубки, % по запасу</w:t>
            </w:r>
          </w:p>
        </w:tc>
        <w:tc>
          <w:tcPr>
            <w:tcW w:w="899" w:type="dxa"/>
            <w:textDirection w:val="btLr"/>
            <w:vAlign w:val="center"/>
          </w:tcPr>
          <w:p w14:paraId="66B9B637"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Минимальная сомкнутость крон до ухода</w:t>
            </w:r>
          </w:p>
        </w:tc>
        <w:tc>
          <w:tcPr>
            <w:tcW w:w="802" w:type="dxa"/>
            <w:textDirection w:val="btLr"/>
            <w:vAlign w:val="center"/>
          </w:tcPr>
          <w:p w14:paraId="7D904EFE"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Интенсивность рубки, % по запасу</w:t>
            </w:r>
          </w:p>
        </w:tc>
        <w:tc>
          <w:tcPr>
            <w:tcW w:w="709" w:type="dxa"/>
            <w:textDirection w:val="btLr"/>
            <w:vAlign w:val="center"/>
          </w:tcPr>
          <w:p w14:paraId="24335F82"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Минимальная сомкнутость крон до</w:t>
            </w:r>
          </w:p>
        </w:tc>
        <w:tc>
          <w:tcPr>
            <w:tcW w:w="897" w:type="dxa"/>
            <w:textDirection w:val="btLr"/>
            <w:vAlign w:val="center"/>
          </w:tcPr>
          <w:p w14:paraId="61E3D42B"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Интенсивность рубки, % по запасу</w:t>
            </w:r>
          </w:p>
        </w:tc>
      </w:tr>
      <w:tr w:rsidR="00B85289" w:rsidRPr="00B85289" w14:paraId="3F83A0DD" w14:textId="77777777" w:rsidTr="00871B91">
        <w:trPr>
          <w:cantSplit/>
          <w:trHeight w:val="1652"/>
        </w:trPr>
        <w:tc>
          <w:tcPr>
            <w:tcW w:w="1512" w:type="dxa"/>
            <w:vMerge/>
            <w:vAlign w:val="center"/>
          </w:tcPr>
          <w:p w14:paraId="0B9F3CE9" w14:textId="77777777" w:rsidR="00B85289" w:rsidRPr="00B85289" w:rsidRDefault="00B85289" w:rsidP="00B85289">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tc>
        <w:tc>
          <w:tcPr>
            <w:tcW w:w="518" w:type="dxa"/>
            <w:vMerge/>
            <w:vAlign w:val="center"/>
          </w:tcPr>
          <w:p w14:paraId="76F07176" w14:textId="77777777" w:rsidR="00B85289" w:rsidRPr="00B85289" w:rsidRDefault="00B85289" w:rsidP="00B85289">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tc>
        <w:tc>
          <w:tcPr>
            <w:tcW w:w="567" w:type="dxa"/>
            <w:vMerge/>
            <w:vAlign w:val="center"/>
          </w:tcPr>
          <w:p w14:paraId="013DAC44" w14:textId="77777777" w:rsidR="00B85289" w:rsidRPr="00B85289" w:rsidRDefault="00B85289" w:rsidP="00B85289">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tc>
        <w:tc>
          <w:tcPr>
            <w:tcW w:w="899" w:type="dxa"/>
            <w:textDirection w:val="btLr"/>
            <w:vAlign w:val="center"/>
          </w:tcPr>
          <w:p w14:paraId="36064B80" w14:textId="77777777" w:rsidR="00B85289" w:rsidRPr="00B85289" w:rsidRDefault="00B85289" w:rsidP="00B85289">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после</w:t>
            </w:r>
          </w:p>
          <w:p w14:paraId="2A8B3A14" w14:textId="77777777" w:rsidR="00B85289" w:rsidRPr="00B85289" w:rsidRDefault="00B85289" w:rsidP="00B85289">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ухода</w:t>
            </w:r>
          </w:p>
        </w:tc>
        <w:tc>
          <w:tcPr>
            <w:tcW w:w="802" w:type="dxa"/>
            <w:textDirection w:val="btLr"/>
            <w:vAlign w:val="center"/>
          </w:tcPr>
          <w:p w14:paraId="3A3FE8A2" w14:textId="77777777" w:rsidR="00B85289" w:rsidRPr="00B85289" w:rsidRDefault="00B85289" w:rsidP="00B85289">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Повторяе</w:t>
            </w:r>
            <w:r w:rsidRPr="00B85289">
              <w:rPr>
                <w:rFonts w:ascii="Times New Roman" w:eastAsia="Times New Roman" w:hAnsi="Times New Roman" w:cs="Times New Roman"/>
                <w:sz w:val="20"/>
                <w:szCs w:val="20"/>
                <w:lang w:eastAsia="ru-RU"/>
              </w:rPr>
              <w:softHyphen/>
              <w:t>мость (лет)</w:t>
            </w:r>
          </w:p>
        </w:tc>
        <w:tc>
          <w:tcPr>
            <w:tcW w:w="899" w:type="dxa"/>
            <w:textDirection w:val="btLr"/>
            <w:vAlign w:val="center"/>
          </w:tcPr>
          <w:p w14:paraId="40CC60C0" w14:textId="77777777" w:rsidR="00B85289" w:rsidRPr="00B85289" w:rsidRDefault="00B85289" w:rsidP="00B85289">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после</w:t>
            </w:r>
          </w:p>
          <w:p w14:paraId="7BA86DAE" w14:textId="77777777" w:rsidR="00B85289" w:rsidRPr="00B85289" w:rsidRDefault="00B85289" w:rsidP="00B85289">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ухода</w:t>
            </w:r>
          </w:p>
        </w:tc>
        <w:tc>
          <w:tcPr>
            <w:tcW w:w="802" w:type="dxa"/>
            <w:textDirection w:val="btLr"/>
            <w:vAlign w:val="center"/>
          </w:tcPr>
          <w:p w14:paraId="07849471" w14:textId="77777777" w:rsidR="00B85289" w:rsidRPr="00B85289" w:rsidRDefault="00B85289" w:rsidP="00B85289">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Повторяе</w:t>
            </w:r>
            <w:r w:rsidRPr="00B85289">
              <w:rPr>
                <w:rFonts w:ascii="Times New Roman" w:eastAsia="Times New Roman" w:hAnsi="Times New Roman" w:cs="Times New Roman"/>
                <w:sz w:val="20"/>
                <w:szCs w:val="20"/>
                <w:lang w:eastAsia="ru-RU"/>
              </w:rPr>
              <w:softHyphen/>
              <w:t>мость (лет)</w:t>
            </w:r>
          </w:p>
        </w:tc>
        <w:tc>
          <w:tcPr>
            <w:tcW w:w="899" w:type="dxa"/>
            <w:textDirection w:val="btLr"/>
            <w:vAlign w:val="center"/>
          </w:tcPr>
          <w:p w14:paraId="043F59A5" w14:textId="77777777" w:rsidR="00B85289" w:rsidRPr="00B85289" w:rsidRDefault="00B85289" w:rsidP="00B85289">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после</w:t>
            </w:r>
          </w:p>
          <w:p w14:paraId="0D5EB0F6" w14:textId="77777777" w:rsidR="00B85289" w:rsidRPr="00B85289" w:rsidRDefault="00B85289" w:rsidP="00B85289">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ухода</w:t>
            </w:r>
          </w:p>
        </w:tc>
        <w:tc>
          <w:tcPr>
            <w:tcW w:w="802" w:type="dxa"/>
            <w:textDirection w:val="btLr"/>
            <w:vAlign w:val="center"/>
          </w:tcPr>
          <w:p w14:paraId="04B792AE" w14:textId="77777777" w:rsidR="00B85289" w:rsidRPr="00B85289" w:rsidRDefault="00B85289" w:rsidP="00B85289">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Повторяе</w:t>
            </w:r>
            <w:r w:rsidRPr="00B85289">
              <w:rPr>
                <w:rFonts w:ascii="Times New Roman" w:eastAsia="Times New Roman" w:hAnsi="Times New Roman" w:cs="Times New Roman"/>
                <w:sz w:val="20"/>
                <w:szCs w:val="20"/>
                <w:lang w:eastAsia="ru-RU"/>
              </w:rPr>
              <w:softHyphen/>
              <w:t>мость (лет)</w:t>
            </w:r>
          </w:p>
        </w:tc>
        <w:tc>
          <w:tcPr>
            <w:tcW w:w="709" w:type="dxa"/>
            <w:textDirection w:val="btLr"/>
            <w:vAlign w:val="center"/>
          </w:tcPr>
          <w:p w14:paraId="1182D15D" w14:textId="77777777" w:rsidR="00B85289" w:rsidRPr="00B85289" w:rsidRDefault="00B85289" w:rsidP="00B85289">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после</w:t>
            </w:r>
          </w:p>
          <w:p w14:paraId="62A6A072" w14:textId="77777777" w:rsidR="00B85289" w:rsidRPr="00B85289" w:rsidRDefault="00B85289" w:rsidP="00B85289">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ухода</w:t>
            </w:r>
          </w:p>
        </w:tc>
        <w:tc>
          <w:tcPr>
            <w:tcW w:w="897" w:type="dxa"/>
            <w:textDirection w:val="btLr"/>
            <w:vAlign w:val="center"/>
          </w:tcPr>
          <w:p w14:paraId="2D661014" w14:textId="77777777" w:rsidR="00B85289" w:rsidRPr="00B85289" w:rsidRDefault="00B85289" w:rsidP="00B85289">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Повторяе</w:t>
            </w:r>
            <w:r w:rsidRPr="00B85289">
              <w:rPr>
                <w:rFonts w:ascii="Times New Roman" w:eastAsia="Times New Roman" w:hAnsi="Times New Roman" w:cs="Times New Roman"/>
                <w:sz w:val="20"/>
                <w:szCs w:val="20"/>
                <w:lang w:eastAsia="ru-RU"/>
              </w:rPr>
              <w:softHyphen/>
              <w:t>мость (лет)</w:t>
            </w:r>
          </w:p>
        </w:tc>
      </w:tr>
      <w:tr w:rsidR="00B85289" w:rsidRPr="00B85289" w14:paraId="67F27D90" w14:textId="77777777" w:rsidTr="00871B91">
        <w:trPr>
          <w:trHeight w:val="227"/>
        </w:trPr>
        <w:tc>
          <w:tcPr>
            <w:tcW w:w="1512" w:type="dxa"/>
          </w:tcPr>
          <w:p w14:paraId="37BF10B5"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1</w:t>
            </w:r>
          </w:p>
        </w:tc>
        <w:tc>
          <w:tcPr>
            <w:tcW w:w="518" w:type="dxa"/>
          </w:tcPr>
          <w:p w14:paraId="37F0C21A"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2</w:t>
            </w:r>
          </w:p>
        </w:tc>
        <w:tc>
          <w:tcPr>
            <w:tcW w:w="567" w:type="dxa"/>
          </w:tcPr>
          <w:p w14:paraId="2A532AD3"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3</w:t>
            </w:r>
          </w:p>
        </w:tc>
        <w:tc>
          <w:tcPr>
            <w:tcW w:w="899" w:type="dxa"/>
          </w:tcPr>
          <w:p w14:paraId="539EB027"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4</w:t>
            </w:r>
          </w:p>
        </w:tc>
        <w:tc>
          <w:tcPr>
            <w:tcW w:w="802" w:type="dxa"/>
          </w:tcPr>
          <w:p w14:paraId="09D8974C"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5</w:t>
            </w:r>
          </w:p>
        </w:tc>
        <w:tc>
          <w:tcPr>
            <w:tcW w:w="899" w:type="dxa"/>
          </w:tcPr>
          <w:p w14:paraId="5530EAE4"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6</w:t>
            </w:r>
          </w:p>
        </w:tc>
        <w:tc>
          <w:tcPr>
            <w:tcW w:w="802" w:type="dxa"/>
          </w:tcPr>
          <w:p w14:paraId="50B01414"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7</w:t>
            </w:r>
          </w:p>
        </w:tc>
        <w:tc>
          <w:tcPr>
            <w:tcW w:w="899" w:type="dxa"/>
          </w:tcPr>
          <w:p w14:paraId="0DFF28A6"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8</w:t>
            </w:r>
          </w:p>
        </w:tc>
        <w:tc>
          <w:tcPr>
            <w:tcW w:w="802" w:type="dxa"/>
          </w:tcPr>
          <w:p w14:paraId="10C71291"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9</w:t>
            </w:r>
          </w:p>
        </w:tc>
        <w:tc>
          <w:tcPr>
            <w:tcW w:w="709" w:type="dxa"/>
          </w:tcPr>
          <w:p w14:paraId="4020093C"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10</w:t>
            </w:r>
          </w:p>
        </w:tc>
        <w:tc>
          <w:tcPr>
            <w:tcW w:w="897" w:type="dxa"/>
          </w:tcPr>
          <w:p w14:paraId="280F245B"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11</w:t>
            </w:r>
          </w:p>
        </w:tc>
      </w:tr>
      <w:tr w:rsidR="00B85289" w:rsidRPr="00B85289" w14:paraId="3B077E3B" w14:textId="77777777" w:rsidTr="00871B91">
        <w:trPr>
          <w:trHeight w:val="160"/>
        </w:trPr>
        <w:tc>
          <w:tcPr>
            <w:tcW w:w="1512" w:type="dxa"/>
            <w:vAlign w:val="center"/>
          </w:tcPr>
          <w:p w14:paraId="5CC7FA97" w14:textId="77777777" w:rsidR="00B85289" w:rsidRPr="00B85289" w:rsidRDefault="00B85289" w:rsidP="00B85289">
            <w:pPr>
              <w:autoSpaceDE w:val="0"/>
              <w:autoSpaceDN w:val="0"/>
              <w:adjustRightInd w:val="0"/>
              <w:spacing w:after="0" w:line="240" w:lineRule="auto"/>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 xml:space="preserve">1. Чистые      </w:t>
            </w:r>
          </w:p>
        </w:tc>
        <w:tc>
          <w:tcPr>
            <w:tcW w:w="518" w:type="dxa"/>
            <w:vAlign w:val="center"/>
          </w:tcPr>
          <w:p w14:paraId="7EE567AA"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I-IV</w:t>
            </w:r>
          </w:p>
        </w:tc>
        <w:tc>
          <w:tcPr>
            <w:tcW w:w="567" w:type="dxa"/>
            <w:vAlign w:val="center"/>
          </w:tcPr>
          <w:p w14:paraId="41C6EBC7"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5-8</w:t>
            </w:r>
          </w:p>
        </w:tc>
        <w:tc>
          <w:tcPr>
            <w:tcW w:w="899" w:type="dxa"/>
            <w:vAlign w:val="center"/>
          </w:tcPr>
          <w:p w14:paraId="0750176D"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1,0</w:t>
            </w:r>
          </w:p>
          <w:p w14:paraId="269F53D1"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0,8</w:t>
            </w:r>
          </w:p>
        </w:tc>
        <w:tc>
          <w:tcPr>
            <w:tcW w:w="802" w:type="dxa"/>
            <w:vAlign w:val="center"/>
          </w:tcPr>
          <w:p w14:paraId="495F3AA3"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15-20</w:t>
            </w:r>
          </w:p>
          <w:p w14:paraId="65596484"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5-7</w:t>
            </w:r>
          </w:p>
        </w:tc>
        <w:tc>
          <w:tcPr>
            <w:tcW w:w="899" w:type="dxa"/>
            <w:vAlign w:val="center"/>
          </w:tcPr>
          <w:p w14:paraId="31720BF9"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1,0</w:t>
            </w:r>
          </w:p>
          <w:p w14:paraId="7F421822"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0,7</w:t>
            </w:r>
          </w:p>
        </w:tc>
        <w:tc>
          <w:tcPr>
            <w:tcW w:w="802" w:type="dxa"/>
            <w:vAlign w:val="center"/>
          </w:tcPr>
          <w:p w14:paraId="25A4D7E6"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20-25</w:t>
            </w:r>
          </w:p>
          <w:p w14:paraId="3FFB5CA9"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5 - 7</w:t>
            </w:r>
          </w:p>
        </w:tc>
        <w:tc>
          <w:tcPr>
            <w:tcW w:w="899" w:type="dxa"/>
            <w:vAlign w:val="center"/>
          </w:tcPr>
          <w:p w14:paraId="291E8B86"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0,9</w:t>
            </w:r>
          </w:p>
          <w:p w14:paraId="13DB5C23"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0,6</w:t>
            </w:r>
          </w:p>
        </w:tc>
        <w:tc>
          <w:tcPr>
            <w:tcW w:w="802" w:type="dxa"/>
            <w:vAlign w:val="center"/>
          </w:tcPr>
          <w:p w14:paraId="616A76FD"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20-30</w:t>
            </w:r>
          </w:p>
          <w:p w14:paraId="4C63C4AA"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7-10</w:t>
            </w:r>
          </w:p>
        </w:tc>
        <w:tc>
          <w:tcPr>
            <w:tcW w:w="709" w:type="dxa"/>
            <w:vAlign w:val="center"/>
          </w:tcPr>
          <w:p w14:paraId="2A7C9828"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0,8</w:t>
            </w:r>
          </w:p>
          <w:p w14:paraId="08E60DAD"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0,7</w:t>
            </w:r>
          </w:p>
        </w:tc>
        <w:tc>
          <w:tcPr>
            <w:tcW w:w="897" w:type="dxa"/>
            <w:vAlign w:val="center"/>
          </w:tcPr>
          <w:p w14:paraId="7CA762D6"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15-25</w:t>
            </w:r>
          </w:p>
          <w:p w14:paraId="3C87A666"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10 - 20</w:t>
            </w:r>
          </w:p>
        </w:tc>
      </w:tr>
      <w:tr w:rsidR="00B85289" w:rsidRPr="00B85289" w14:paraId="3A99D7AB" w14:textId="77777777" w:rsidTr="00871B91">
        <w:trPr>
          <w:trHeight w:val="160"/>
        </w:trPr>
        <w:tc>
          <w:tcPr>
            <w:tcW w:w="1512" w:type="dxa"/>
            <w:vAlign w:val="center"/>
          </w:tcPr>
          <w:p w14:paraId="29827BD8" w14:textId="77777777" w:rsidR="00B85289" w:rsidRPr="00B85289" w:rsidRDefault="00B85289" w:rsidP="00B85289">
            <w:pPr>
              <w:autoSpaceDE w:val="0"/>
              <w:autoSpaceDN w:val="0"/>
              <w:adjustRightInd w:val="0"/>
              <w:spacing w:after="0" w:line="240" w:lineRule="auto"/>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 xml:space="preserve">2. Смешанные   </w:t>
            </w:r>
          </w:p>
        </w:tc>
        <w:tc>
          <w:tcPr>
            <w:tcW w:w="518" w:type="dxa"/>
            <w:vAlign w:val="center"/>
          </w:tcPr>
          <w:p w14:paraId="0DD5E237"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I-IV</w:t>
            </w:r>
          </w:p>
        </w:tc>
        <w:tc>
          <w:tcPr>
            <w:tcW w:w="567" w:type="dxa"/>
            <w:vAlign w:val="center"/>
          </w:tcPr>
          <w:p w14:paraId="61541C2A"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5-8</w:t>
            </w:r>
          </w:p>
        </w:tc>
        <w:tc>
          <w:tcPr>
            <w:tcW w:w="899" w:type="dxa"/>
            <w:vAlign w:val="center"/>
          </w:tcPr>
          <w:p w14:paraId="72C95C55"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0,8</w:t>
            </w:r>
          </w:p>
          <w:p w14:paraId="31E82A5B"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0,6</w:t>
            </w:r>
          </w:p>
        </w:tc>
        <w:tc>
          <w:tcPr>
            <w:tcW w:w="802" w:type="dxa"/>
            <w:vAlign w:val="center"/>
          </w:tcPr>
          <w:p w14:paraId="32ADBA1A"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30-40</w:t>
            </w:r>
          </w:p>
          <w:p w14:paraId="4DC95781"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5-7</w:t>
            </w:r>
          </w:p>
        </w:tc>
        <w:tc>
          <w:tcPr>
            <w:tcW w:w="899" w:type="dxa"/>
            <w:vAlign w:val="center"/>
          </w:tcPr>
          <w:p w14:paraId="402EC475"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0,8</w:t>
            </w:r>
          </w:p>
          <w:p w14:paraId="5D33991D"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0,6</w:t>
            </w:r>
          </w:p>
        </w:tc>
        <w:tc>
          <w:tcPr>
            <w:tcW w:w="802" w:type="dxa"/>
            <w:vAlign w:val="center"/>
          </w:tcPr>
          <w:p w14:paraId="1F85DADC"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30-40</w:t>
            </w:r>
          </w:p>
          <w:p w14:paraId="6D29DDEB"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5-7</w:t>
            </w:r>
          </w:p>
        </w:tc>
        <w:tc>
          <w:tcPr>
            <w:tcW w:w="899" w:type="dxa"/>
            <w:vAlign w:val="center"/>
          </w:tcPr>
          <w:p w14:paraId="7A3382D1"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0,8</w:t>
            </w:r>
          </w:p>
          <w:p w14:paraId="252E9545"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0,7</w:t>
            </w:r>
          </w:p>
        </w:tc>
        <w:tc>
          <w:tcPr>
            <w:tcW w:w="802" w:type="dxa"/>
            <w:vAlign w:val="center"/>
          </w:tcPr>
          <w:p w14:paraId="07214FF6"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25-30</w:t>
            </w:r>
          </w:p>
          <w:p w14:paraId="24054651"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7-10</w:t>
            </w:r>
          </w:p>
        </w:tc>
        <w:tc>
          <w:tcPr>
            <w:tcW w:w="709" w:type="dxa"/>
            <w:vAlign w:val="center"/>
          </w:tcPr>
          <w:p w14:paraId="796762DF"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0,8</w:t>
            </w:r>
          </w:p>
          <w:p w14:paraId="0E48EFDD"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0,6</w:t>
            </w:r>
          </w:p>
        </w:tc>
        <w:tc>
          <w:tcPr>
            <w:tcW w:w="897" w:type="dxa"/>
            <w:vAlign w:val="center"/>
          </w:tcPr>
          <w:p w14:paraId="1F26A5AA"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20-40</w:t>
            </w:r>
          </w:p>
          <w:p w14:paraId="28AE1CF6"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10-20</w:t>
            </w:r>
          </w:p>
        </w:tc>
      </w:tr>
      <w:tr w:rsidR="00B85289" w:rsidRPr="00B85289" w14:paraId="620FC97F" w14:textId="77777777" w:rsidTr="00871B91">
        <w:trPr>
          <w:trHeight w:val="160"/>
        </w:trPr>
        <w:tc>
          <w:tcPr>
            <w:tcW w:w="1512" w:type="dxa"/>
            <w:vAlign w:val="center"/>
          </w:tcPr>
          <w:p w14:paraId="3AF38DD8" w14:textId="77777777" w:rsidR="00B85289" w:rsidRPr="00B85289" w:rsidRDefault="00B85289" w:rsidP="00B85289">
            <w:pPr>
              <w:autoSpaceDE w:val="0"/>
              <w:autoSpaceDN w:val="0"/>
              <w:adjustRightInd w:val="0"/>
              <w:spacing w:after="0" w:line="240" w:lineRule="auto"/>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 xml:space="preserve">3. Сложные     </w:t>
            </w:r>
          </w:p>
        </w:tc>
        <w:tc>
          <w:tcPr>
            <w:tcW w:w="518" w:type="dxa"/>
            <w:vAlign w:val="center"/>
          </w:tcPr>
          <w:p w14:paraId="2C955F54"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I-IV</w:t>
            </w:r>
          </w:p>
        </w:tc>
        <w:tc>
          <w:tcPr>
            <w:tcW w:w="567" w:type="dxa"/>
            <w:vAlign w:val="center"/>
          </w:tcPr>
          <w:p w14:paraId="7976D468"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5-8</w:t>
            </w:r>
          </w:p>
        </w:tc>
        <w:tc>
          <w:tcPr>
            <w:tcW w:w="899" w:type="dxa"/>
            <w:vAlign w:val="center"/>
          </w:tcPr>
          <w:p w14:paraId="5EBF9124"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0,8</w:t>
            </w:r>
          </w:p>
          <w:p w14:paraId="762FF98D"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0,6</w:t>
            </w:r>
          </w:p>
        </w:tc>
        <w:tc>
          <w:tcPr>
            <w:tcW w:w="802" w:type="dxa"/>
            <w:vAlign w:val="center"/>
          </w:tcPr>
          <w:p w14:paraId="29859082"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30-40</w:t>
            </w:r>
          </w:p>
          <w:p w14:paraId="04058F7D"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5-7</w:t>
            </w:r>
          </w:p>
        </w:tc>
        <w:tc>
          <w:tcPr>
            <w:tcW w:w="899" w:type="dxa"/>
            <w:vAlign w:val="center"/>
          </w:tcPr>
          <w:p w14:paraId="645E7417"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0,8</w:t>
            </w:r>
          </w:p>
          <w:p w14:paraId="169893B7"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0,6</w:t>
            </w:r>
          </w:p>
        </w:tc>
        <w:tc>
          <w:tcPr>
            <w:tcW w:w="802" w:type="dxa"/>
            <w:vAlign w:val="center"/>
          </w:tcPr>
          <w:p w14:paraId="76678288"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30-50</w:t>
            </w:r>
          </w:p>
          <w:p w14:paraId="7C079E4D"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5-7</w:t>
            </w:r>
          </w:p>
        </w:tc>
        <w:tc>
          <w:tcPr>
            <w:tcW w:w="899" w:type="dxa"/>
            <w:vAlign w:val="center"/>
          </w:tcPr>
          <w:p w14:paraId="4B50FCC3"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0,8</w:t>
            </w:r>
          </w:p>
          <w:p w14:paraId="7CFDAA5D"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0,6</w:t>
            </w:r>
          </w:p>
        </w:tc>
        <w:tc>
          <w:tcPr>
            <w:tcW w:w="802" w:type="dxa"/>
            <w:vAlign w:val="center"/>
          </w:tcPr>
          <w:p w14:paraId="2A7DB6B6"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30-40</w:t>
            </w:r>
          </w:p>
          <w:p w14:paraId="33D72096"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7-10</w:t>
            </w:r>
          </w:p>
        </w:tc>
        <w:tc>
          <w:tcPr>
            <w:tcW w:w="709" w:type="dxa"/>
            <w:vAlign w:val="center"/>
          </w:tcPr>
          <w:p w14:paraId="5F09E45F"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0,8</w:t>
            </w:r>
          </w:p>
          <w:p w14:paraId="198AEE1A"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0,6</w:t>
            </w:r>
          </w:p>
        </w:tc>
        <w:tc>
          <w:tcPr>
            <w:tcW w:w="897" w:type="dxa"/>
            <w:vAlign w:val="center"/>
          </w:tcPr>
          <w:p w14:paraId="01DD09E8"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20-30</w:t>
            </w:r>
          </w:p>
          <w:p w14:paraId="17D1AE13"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10-15</w:t>
            </w:r>
          </w:p>
        </w:tc>
      </w:tr>
    </w:tbl>
    <w:p w14:paraId="12B1FFA1" w14:textId="77777777" w:rsidR="00B85289" w:rsidRPr="00B85289" w:rsidRDefault="00B85289" w:rsidP="00B85289">
      <w:pPr>
        <w:autoSpaceDE w:val="0"/>
        <w:autoSpaceDN w:val="0"/>
        <w:adjustRightInd w:val="0"/>
        <w:spacing w:before="120" w:after="120" w:line="240" w:lineRule="auto"/>
        <w:ind w:firstLine="539"/>
        <w:jc w:val="both"/>
        <w:rPr>
          <w:rFonts w:ascii="Times New Roman" w:eastAsia="Times New Roman" w:hAnsi="Times New Roman" w:cs="Times New Roman"/>
          <w:lang w:eastAsia="ru-RU"/>
        </w:rPr>
      </w:pPr>
      <w:r w:rsidRPr="00B85289">
        <w:rPr>
          <w:rFonts w:ascii="Times New Roman" w:eastAsia="Times New Roman" w:hAnsi="Times New Roman" w:cs="Times New Roman"/>
          <w:i/>
          <w:lang w:eastAsia="ru-RU"/>
        </w:rPr>
        <w:t>Примечание.</w:t>
      </w:r>
      <w:r w:rsidRPr="00B85289">
        <w:rPr>
          <w:rFonts w:ascii="Times New Roman" w:eastAsia="Times New Roman" w:hAnsi="Times New Roman" w:cs="Times New Roman"/>
          <w:lang w:eastAsia="ru-RU"/>
        </w:rPr>
        <w:t xml:space="preserve"> В перегущенных насаждениях снижение полноты (сомкнутости) за один прием рубок ухода не должно превышать 0,3, а интенсивность рубок снижается в сравнении с табличными на 10-15%. Соответственно сокращается срок повторяемости рубок на 2-3 года.</w:t>
      </w:r>
    </w:p>
    <w:p w14:paraId="525A3646" w14:textId="77777777" w:rsidR="007C3D40" w:rsidRPr="002031CE" w:rsidRDefault="007C3D40" w:rsidP="00D9031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079F94DA" w14:textId="353BCE8B" w:rsidR="00D32F93" w:rsidRPr="00B85289" w:rsidRDefault="00B85289" w:rsidP="00D90319">
      <w:pPr>
        <w:spacing w:after="0" w:line="240" w:lineRule="auto"/>
        <w:ind w:firstLine="709"/>
        <w:jc w:val="both"/>
        <w:rPr>
          <w:rFonts w:ascii="Times New Roman" w:eastAsia="Times New Roman" w:hAnsi="Times New Roman" w:cs="Times New Roman"/>
          <w:sz w:val="32"/>
          <w:szCs w:val="28"/>
          <w:lang w:eastAsia="ru-RU"/>
        </w:rPr>
      </w:pPr>
      <w:r w:rsidRPr="00B85289">
        <w:rPr>
          <w:rFonts w:ascii="Times New Roman" w:eastAsia="Times New Roman" w:hAnsi="Times New Roman" w:cs="Times New Roman"/>
          <w:sz w:val="28"/>
          <w:szCs w:val="26"/>
          <w:lang w:eastAsia="ru-RU"/>
        </w:rPr>
        <w:lastRenderedPageBreak/>
        <w:t xml:space="preserve">В табл. 50 приведены объемы ухода за лесами по лесохозяйственным требованиям. </w:t>
      </w:r>
      <w:r w:rsidR="00D32F93" w:rsidRPr="00B85289">
        <w:rPr>
          <w:rFonts w:ascii="Times New Roman" w:eastAsia="Times New Roman" w:hAnsi="Times New Roman" w:cs="Times New Roman"/>
          <w:sz w:val="28"/>
          <w:szCs w:val="26"/>
          <w:lang w:eastAsia="ru-RU"/>
        </w:rPr>
        <w:t xml:space="preserve">На период действия лесохозяйственного регламента на территории </w:t>
      </w:r>
      <w:r>
        <w:rPr>
          <w:rFonts w:ascii="Times New Roman" w:eastAsia="Times New Roman" w:hAnsi="Times New Roman" w:cs="Times New Roman"/>
          <w:sz w:val="28"/>
          <w:szCs w:val="26"/>
          <w:lang w:eastAsia="ru-RU"/>
        </w:rPr>
        <w:t>Корякского</w:t>
      </w:r>
      <w:r w:rsidR="00D32F93" w:rsidRPr="00B85289">
        <w:rPr>
          <w:rFonts w:ascii="Times New Roman" w:eastAsia="Times New Roman" w:hAnsi="Times New Roman" w:cs="Times New Roman"/>
          <w:sz w:val="28"/>
          <w:szCs w:val="26"/>
          <w:lang w:eastAsia="ru-RU"/>
        </w:rPr>
        <w:t xml:space="preserve"> лесничества рубки ухода в молодняках (осветление и прочистка) не планируются</w:t>
      </w:r>
      <w:r>
        <w:rPr>
          <w:rFonts w:ascii="Times New Roman" w:eastAsia="Times New Roman" w:hAnsi="Times New Roman" w:cs="Times New Roman"/>
          <w:sz w:val="28"/>
          <w:szCs w:val="26"/>
          <w:lang w:eastAsia="ru-RU"/>
        </w:rPr>
        <w:t>.</w:t>
      </w:r>
    </w:p>
    <w:p w14:paraId="7A772D2C" w14:textId="77777777" w:rsidR="004A108C" w:rsidRPr="00BD3AFB" w:rsidRDefault="004A108C" w:rsidP="004A108C">
      <w:pPr>
        <w:spacing w:after="0" w:line="240" w:lineRule="auto"/>
        <w:ind w:firstLine="709"/>
        <w:jc w:val="both"/>
        <w:rPr>
          <w:rFonts w:ascii="Times New Roman" w:eastAsia="Times New Roman" w:hAnsi="Times New Roman" w:cs="Times New Roman"/>
          <w:sz w:val="26"/>
          <w:szCs w:val="26"/>
          <w:lang w:eastAsia="ru-RU"/>
        </w:rPr>
      </w:pPr>
    </w:p>
    <w:p w14:paraId="490CEB44" w14:textId="77777777" w:rsidR="002031CE" w:rsidRDefault="002031CE" w:rsidP="004A108C">
      <w:pPr>
        <w:spacing w:after="0" w:line="240" w:lineRule="auto"/>
        <w:jc w:val="both"/>
        <w:rPr>
          <w:rFonts w:ascii="Times New Roman" w:eastAsia="Times New Roman" w:hAnsi="Times New Roman" w:cs="Times New Roman"/>
          <w:sz w:val="26"/>
          <w:szCs w:val="26"/>
          <w:lang w:eastAsia="ru-RU"/>
        </w:rPr>
        <w:sectPr w:rsidR="002031CE" w:rsidSect="00B33D76">
          <w:headerReference w:type="default" r:id="rId11"/>
          <w:pgSz w:w="11906" w:h="16838"/>
          <w:pgMar w:top="1134" w:right="851" w:bottom="1134" w:left="1418" w:header="709" w:footer="709" w:gutter="0"/>
          <w:cols w:space="708"/>
          <w:titlePg/>
          <w:docGrid w:linePitch="360"/>
        </w:sectPr>
      </w:pPr>
    </w:p>
    <w:p w14:paraId="05DFF91F" w14:textId="77777777" w:rsidR="00B85289" w:rsidRPr="00B85289" w:rsidRDefault="00B85289" w:rsidP="00B85289">
      <w:pPr>
        <w:spacing w:before="120" w:after="60" w:line="240" w:lineRule="auto"/>
        <w:ind w:firstLine="709"/>
        <w:rPr>
          <w:rFonts w:ascii="Times New Roman" w:eastAsia="Times New Roman" w:hAnsi="Times New Roman" w:cs="Times New Roman"/>
          <w:sz w:val="26"/>
          <w:szCs w:val="26"/>
          <w:lang w:eastAsia="ru-RU"/>
        </w:rPr>
      </w:pPr>
      <w:bookmarkStart w:id="15" w:name="_Toc522026144"/>
      <w:bookmarkStart w:id="16" w:name="_Toc522026551"/>
      <w:bookmarkStart w:id="17" w:name="_Toc522026755"/>
      <w:bookmarkStart w:id="18" w:name="_Toc522283347"/>
      <w:r w:rsidRPr="00B85289">
        <w:rPr>
          <w:rFonts w:ascii="Times New Roman" w:eastAsia="Times New Roman" w:hAnsi="Times New Roman" w:cs="Times New Roman"/>
          <w:sz w:val="26"/>
          <w:szCs w:val="26"/>
          <w:lang w:eastAsia="ru-RU"/>
        </w:rPr>
        <w:lastRenderedPageBreak/>
        <w:t>Таблица 49 – Нормативы режима рубок ухода за лесом при формировании еловых насаждений</w:t>
      </w:r>
      <w:bookmarkEnd w:id="15"/>
      <w:bookmarkEnd w:id="16"/>
      <w:bookmarkEnd w:id="17"/>
      <w:bookmarkEnd w:id="18"/>
    </w:p>
    <w:tbl>
      <w:tblPr>
        <w:tblW w:w="145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85" w:type="dxa"/>
          <w:bottom w:w="28" w:type="dxa"/>
          <w:right w:w="85" w:type="dxa"/>
        </w:tblCellMar>
        <w:tblLook w:val="0000" w:firstRow="0" w:lastRow="0" w:firstColumn="0" w:lastColumn="0" w:noHBand="0" w:noVBand="0"/>
      </w:tblPr>
      <w:tblGrid>
        <w:gridCol w:w="3075"/>
        <w:gridCol w:w="986"/>
        <w:gridCol w:w="851"/>
        <w:gridCol w:w="1275"/>
        <w:gridCol w:w="993"/>
        <w:gridCol w:w="1275"/>
        <w:gridCol w:w="1134"/>
        <w:gridCol w:w="1276"/>
        <w:gridCol w:w="1276"/>
        <w:gridCol w:w="1276"/>
        <w:gridCol w:w="1161"/>
      </w:tblGrid>
      <w:tr w:rsidR="00B85289" w:rsidRPr="00B85289" w14:paraId="2E8A02ED" w14:textId="77777777" w:rsidTr="00871B91">
        <w:trPr>
          <w:trHeight w:val="190"/>
          <w:jc w:val="center"/>
        </w:trPr>
        <w:tc>
          <w:tcPr>
            <w:tcW w:w="3075" w:type="dxa"/>
            <w:vMerge w:val="restart"/>
            <w:vAlign w:val="center"/>
          </w:tcPr>
          <w:p w14:paraId="7C64D946"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Состав лесных</w:t>
            </w:r>
          </w:p>
          <w:p w14:paraId="43F0496A"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насаждений до</w:t>
            </w:r>
          </w:p>
          <w:p w14:paraId="743D526D"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рубки</w:t>
            </w:r>
          </w:p>
        </w:tc>
        <w:tc>
          <w:tcPr>
            <w:tcW w:w="986" w:type="dxa"/>
            <w:vMerge w:val="restart"/>
            <w:vAlign w:val="center"/>
          </w:tcPr>
          <w:p w14:paraId="6F902784"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Класс бонитета</w:t>
            </w:r>
          </w:p>
        </w:tc>
        <w:tc>
          <w:tcPr>
            <w:tcW w:w="851" w:type="dxa"/>
            <w:vMerge w:val="restart"/>
            <w:vAlign w:val="center"/>
          </w:tcPr>
          <w:p w14:paraId="0848DFFA"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Возраст начала ухода, лет</w:t>
            </w:r>
          </w:p>
        </w:tc>
        <w:tc>
          <w:tcPr>
            <w:tcW w:w="2268" w:type="dxa"/>
            <w:gridSpan w:val="2"/>
            <w:vAlign w:val="center"/>
          </w:tcPr>
          <w:p w14:paraId="6EC53862"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Осветление</w:t>
            </w:r>
          </w:p>
        </w:tc>
        <w:tc>
          <w:tcPr>
            <w:tcW w:w="2409" w:type="dxa"/>
            <w:gridSpan w:val="2"/>
            <w:vAlign w:val="center"/>
          </w:tcPr>
          <w:p w14:paraId="1F10FB25"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Прочистка</w:t>
            </w:r>
          </w:p>
        </w:tc>
        <w:tc>
          <w:tcPr>
            <w:tcW w:w="2552" w:type="dxa"/>
            <w:gridSpan w:val="2"/>
            <w:vAlign w:val="center"/>
          </w:tcPr>
          <w:p w14:paraId="697F7183"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Прореживание</w:t>
            </w:r>
          </w:p>
        </w:tc>
        <w:tc>
          <w:tcPr>
            <w:tcW w:w="2437" w:type="dxa"/>
            <w:gridSpan w:val="2"/>
            <w:vAlign w:val="center"/>
          </w:tcPr>
          <w:p w14:paraId="59329BD6"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Проходные</w:t>
            </w:r>
          </w:p>
          <w:p w14:paraId="05913424"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рубки</w:t>
            </w:r>
          </w:p>
        </w:tc>
      </w:tr>
      <w:tr w:rsidR="00B85289" w:rsidRPr="00B85289" w14:paraId="3BC2B0D7" w14:textId="77777777" w:rsidTr="00871B91">
        <w:trPr>
          <w:trHeight w:val="1191"/>
          <w:jc w:val="center"/>
        </w:trPr>
        <w:tc>
          <w:tcPr>
            <w:tcW w:w="3075" w:type="dxa"/>
            <w:vMerge/>
            <w:vAlign w:val="center"/>
          </w:tcPr>
          <w:p w14:paraId="7F9EFA43" w14:textId="77777777" w:rsidR="00B85289" w:rsidRPr="00B85289" w:rsidRDefault="00B85289" w:rsidP="00B85289">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tc>
        <w:tc>
          <w:tcPr>
            <w:tcW w:w="986" w:type="dxa"/>
            <w:vMerge/>
            <w:vAlign w:val="center"/>
          </w:tcPr>
          <w:p w14:paraId="10F3D713" w14:textId="77777777" w:rsidR="00B85289" w:rsidRPr="00B85289" w:rsidRDefault="00B85289" w:rsidP="00B85289">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tc>
        <w:tc>
          <w:tcPr>
            <w:tcW w:w="851" w:type="dxa"/>
            <w:vMerge/>
            <w:vAlign w:val="center"/>
          </w:tcPr>
          <w:p w14:paraId="758EBBC1" w14:textId="77777777" w:rsidR="00B85289" w:rsidRPr="00B85289" w:rsidRDefault="00B85289" w:rsidP="00B85289">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tc>
        <w:tc>
          <w:tcPr>
            <w:tcW w:w="1275" w:type="dxa"/>
            <w:vAlign w:val="center"/>
          </w:tcPr>
          <w:p w14:paraId="7FC5E2BB" w14:textId="77777777" w:rsidR="00B85289" w:rsidRPr="00B85289" w:rsidRDefault="00B85289" w:rsidP="00B85289">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минимальная сомкнутость</w:t>
            </w:r>
          </w:p>
          <w:p w14:paraId="65981771" w14:textId="77777777" w:rsidR="00B85289" w:rsidRPr="00B85289" w:rsidRDefault="00B85289" w:rsidP="00B85289">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крон до ухода</w:t>
            </w:r>
          </w:p>
        </w:tc>
        <w:tc>
          <w:tcPr>
            <w:tcW w:w="993" w:type="dxa"/>
            <w:vAlign w:val="center"/>
          </w:tcPr>
          <w:p w14:paraId="16C83F77" w14:textId="77777777" w:rsidR="00B85289" w:rsidRPr="00B85289" w:rsidRDefault="00B85289" w:rsidP="00B85289">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интенсив</w:t>
            </w:r>
            <w:r w:rsidRPr="00B85289">
              <w:rPr>
                <w:rFonts w:ascii="Times New Roman" w:eastAsia="Times New Roman" w:hAnsi="Times New Roman" w:cs="Times New Roman"/>
                <w:sz w:val="20"/>
                <w:szCs w:val="20"/>
                <w:lang w:eastAsia="ru-RU"/>
              </w:rPr>
              <w:softHyphen/>
              <w:t>ность</w:t>
            </w:r>
          </w:p>
          <w:p w14:paraId="1B3783E9" w14:textId="77777777" w:rsidR="00B85289" w:rsidRPr="00B85289" w:rsidRDefault="00B85289" w:rsidP="00B85289">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рубки, %</w:t>
            </w:r>
          </w:p>
          <w:p w14:paraId="3BCC46A7" w14:textId="77777777" w:rsidR="00B85289" w:rsidRPr="00B85289" w:rsidRDefault="00B85289" w:rsidP="00B85289">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по запасу</w:t>
            </w:r>
          </w:p>
        </w:tc>
        <w:tc>
          <w:tcPr>
            <w:tcW w:w="1275" w:type="dxa"/>
            <w:vAlign w:val="center"/>
          </w:tcPr>
          <w:p w14:paraId="26BF59AC" w14:textId="77777777" w:rsidR="00B85289" w:rsidRPr="00B85289" w:rsidRDefault="00B85289" w:rsidP="00B85289">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минимальная сомкнутость</w:t>
            </w:r>
          </w:p>
          <w:p w14:paraId="15DFEFA2" w14:textId="77777777" w:rsidR="00B85289" w:rsidRPr="00B85289" w:rsidRDefault="00B85289" w:rsidP="00B85289">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крон до ухода</w:t>
            </w:r>
          </w:p>
        </w:tc>
        <w:tc>
          <w:tcPr>
            <w:tcW w:w="1134" w:type="dxa"/>
            <w:vAlign w:val="center"/>
          </w:tcPr>
          <w:p w14:paraId="4AF8CCA7" w14:textId="77777777" w:rsidR="00B85289" w:rsidRPr="00B85289" w:rsidRDefault="00B85289" w:rsidP="00B85289">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интенсив</w:t>
            </w:r>
            <w:r w:rsidRPr="00B85289">
              <w:rPr>
                <w:rFonts w:ascii="Times New Roman" w:eastAsia="Times New Roman" w:hAnsi="Times New Roman" w:cs="Times New Roman"/>
                <w:sz w:val="20"/>
                <w:szCs w:val="20"/>
                <w:lang w:eastAsia="ru-RU"/>
              </w:rPr>
              <w:softHyphen/>
              <w:t>ность</w:t>
            </w:r>
          </w:p>
          <w:p w14:paraId="45D0025A" w14:textId="77777777" w:rsidR="00B85289" w:rsidRPr="00B85289" w:rsidRDefault="00B85289" w:rsidP="00B85289">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рубки, %</w:t>
            </w:r>
          </w:p>
          <w:p w14:paraId="57F70ECF" w14:textId="77777777" w:rsidR="00B85289" w:rsidRPr="00B85289" w:rsidRDefault="00B85289" w:rsidP="00B85289">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по запасу</w:t>
            </w:r>
          </w:p>
        </w:tc>
        <w:tc>
          <w:tcPr>
            <w:tcW w:w="1276" w:type="dxa"/>
            <w:vAlign w:val="center"/>
          </w:tcPr>
          <w:p w14:paraId="3C000C6B" w14:textId="77777777" w:rsidR="00B85289" w:rsidRPr="00B85289" w:rsidRDefault="00B85289" w:rsidP="00B85289">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минимальная сомкнутость</w:t>
            </w:r>
          </w:p>
          <w:p w14:paraId="68E929F4" w14:textId="77777777" w:rsidR="00B85289" w:rsidRPr="00B85289" w:rsidRDefault="00B85289" w:rsidP="00B85289">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крон до ухода</w:t>
            </w:r>
          </w:p>
        </w:tc>
        <w:tc>
          <w:tcPr>
            <w:tcW w:w="1276" w:type="dxa"/>
            <w:vAlign w:val="center"/>
          </w:tcPr>
          <w:p w14:paraId="53FB619D" w14:textId="77777777" w:rsidR="00B85289" w:rsidRPr="00B85289" w:rsidRDefault="00B85289" w:rsidP="00B85289">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интенсив</w:t>
            </w:r>
            <w:r w:rsidRPr="00B85289">
              <w:rPr>
                <w:rFonts w:ascii="Times New Roman" w:eastAsia="Times New Roman" w:hAnsi="Times New Roman" w:cs="Times New Roman"/>
                <w:sz w:val="20"/>
                <w:szCs w:val="20"/>
                <w:lang w:eastAsia="ru-RU"/>
              </w:rPr>
              <w:softHyphen/>
              <w:t>ность</w:t>
            </w:r>
          </w:p>
          <w:p w14:paraId="6DDC940E" w14:textId="77777777" w:rsidR="00B85289" w:rsidRPr="00B85289" w:rsidRDefault="00B85289" w:rsidP="00B85289">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рубки, % по запасу</w:t>
            </w:r>
          </w:p>
        </w:tc>
        <w:tc>
          <w:tcPr>
            <w:tcW w:w="1276" w:type="dxa"/>
            <w:vAlign w:val="center"/>
          </w:tcPr>
          <w:p w14:paraId="4228DCFD" w14:textId="77777777" w:rsidR="00B85289" w:rsidRPr="00B85289" w:rsidRDefault="00B85289" w:rsidP="00B85289">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минимальная сомкнутость</w:t>
            </w:r>
          </w:p>
          <w:p w14:paraId="34B2B226" w14:textId="77777777" w:rsidR="00B85289" w:rsidRPr="00B85289" w:rsidRDefault="00B85289" w:rsidP="00B85289">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крон до ухода</w:t>
            </w:r>
          </w:p>
        </w:tc>
        <w:tc>
          <w:tcPr>
            <w:tcW w:w="1161" w:type="dxa"/>
            <w:vAlign w:val="center"/>
          </w:tcPr>
          <w:p w14:paraId="46692649" w14:textId="77777777" w:rsidR="00B85289" w:rsidRPr="00B85289" w:rsidRDefault="00B85289" w:rsidP="00B85289">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интенсив</w:t>
            </w:r>
            <w:r w:rsidRPr="00B85289">
              <w:rPr>
                <w:rFonts w:ascii="Times New Roman" w:eastAsia="Times New Roman" w:hAnsi="Times New Roman" w:cs="Times New Roman"/>
                <w:sz w:val="20"/>
                <w:szCs w:val="20"/>
                <w:lang w:eastAsia="ru-RU"/>
              </w:rPr>
              <w:softHyphen/>
              <w:t>ность</w:t>
            </w:r>
          </w:p>
          <w:p w14:paraId="4AEE8720" w14:textId="77777777" w:rsidR="00B85289" w:rsidRPr="00B85289" w:rsidRDefault="00B85289" w:rsidP="00B85289">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рубки, % по запасу</w:t>
            </w:r>
          </w:p>
        </w:tc>
      </w:tr>
      <w:tr w:rsidR="00B85289" w:rsidRPr="00B85289" w14:paraId="5DD9C967" w14:textId="77777777" w:rsidTr="00871B91">
        <w:trPr>
          <w:trHeight w:val="982"/>
          <w:jc w:val="center"/>
        </w:trPr>
        <w:tc>
          <w:tcPr>
            <w:tcW w:w="3075" w:type="dxa"/>
            <w:vMerge/>
            <w:vAlign w:val="center"/>
          </w:tcPr>
          <w:p w14:paraId="3706F642" w14:textId="77777777" w:rsidR="00B85289" w:rsidRPr="00B85289" w:rsidRDefault="00B85289" w:rsidP="00B85289">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tc>
        <w:tc>
          <w:tcPr>
            <w:tcW w:w="986" w:type="dxa"/>
            <w:vMerge/>
            <w:vAlign w:val="center"/>
          </w:tcPr>
          <w:p w14:paraId="212206C3" w14:textId="77777777" w:rsidR="00B85289" w:rsidRPr="00B85289" w:rsidRDefault="00B85289" w:rsidP="00B85289">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tc>
        <w:tc>
          <w:tcPr>
            <w:tcW w:w="851" w:type="dxa"/>
            <w:vMerge/>
            <w:vAlign w:val="center"/>
          </w:tcPr>
          <w:p w14:paraId="316A36F0" w14:textId="77777777" w:rsidR="00B85289" w:rsidRPr="00B85289" w:rsidRDefault="00B85289" w:rsidP="00B85289">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tc>
        <w:tc>
          <w:tcPr>
            <w:tcW w:w="1275" w:type="dxa"/>
            <w:vAlign w:val="center"/>
          </w:tcPr>
          <w:p w14:paraId="52CA75B2"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после ухода</w:t>
            </w:r>
          </w:p>
        </w:tc>
        <w:tc>
          <w:tcPr>
            <w:tcW w:w="993" w:type="dxa"/>
            <w:vAlign w:val="center"/>
          </w:tcPr>
          <w:p w14:paraId="3C1205B5"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B85289">
              <w:rPr>
                <w:rFonts w:ascii="Times New Roman" w:eastAsia="Times New Roman" w:hAnsi="Times New Roman" w:cs="Times New Roman"/>
                <w:sz w:val="20"/>
                <w:szCs w:val="20"/>
                <w:lang w:eastAsia="ru-RU"/>
              </w:rPr>
              <w:t>повторяе-мость</w:t>
            </w:r>
            <w:proofErr w:type="spellEnd"/>
            <w:r w:rsidRPr="00B85289">
              <w:rPr>
                <w:rFonts w:ascii="Times New Roman" w:eastAsia="Times New Roman" w:hAnsi="Times New Roman" w:cs="Times New Roman"/>
                <w:sz w:val="20"/>
                <w:szCs w:val="20"/>
                <w:lang w:eastAsia="ru-RU"/>
              </w:rPr>
              <w:t xml:space="preserve"> (лет)</w:t>
            </w:r>
          </w:p>
        </w:tc>
        <w:tc>
          <w:tcPr>
            <w:tcW w:w="1275" w:type="dxa"/>
            <w:vAlign w:val="center"/>
          </w:tcPr>
          <w:p w14:paraId="1A71B4A4"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после ухода</w:t>
            </w:r>
          </w:p>
        </w:tc>
        <w:tc>
          <w:tcPr>
            <w:tcW w:w="1134" w:type="dxa"/>
            <w:vAlign w:val="center"/>
          </w:tcPr>
          <w:p w14:paraId="172BC0C9"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B85289">
              <w:rPr>
                <w:rFonts w:ascii="Times New Roman" w:eastAsia="Times New Roman" w:hAnsi="Times New Roman" w:cs="Times New Roman"/>
                <w:sz w:val="20"/>
                <w:szCs w:val="20"/>
                <w:lang w:eastAsia="ru-RU"/>
              </w:rPr>
              <w:t>повторяе-мость</w:t>
            </w:r>
            <w:proofErr w:type="spellEnd"/>
            <w:r w:rsidRPr="00B85289">
              <w:rPr>
                <w:rFonts w:ascii="Times New Roman" w:eastAsia="Times New Roman" w:hAnsi="Times New Roman" w:cs="Times New Roman"/>
                <w:sz w:val="20"/>
                <w:szCs w:val="20"/>
                <w:lang w:eastAsia="ru-RU"/>
              </w:rPr>
              <w:t xml:space="preserve"> (лет)</w:t>
            </w:r>
          </w:p>
        </w:tc>
        <w:tc>
          <w:tcPr>
            <w:tcW w:w="1276" w:type="dxa"/>
            <w:vAlign w:val="center"/>
          </w:tcPr>
          <w:p w14:paraId="048FA442"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после ухода</w:t>
            </w:r>
          </w:p>
        </w:tc>
        <w:tc>
          <w:tcPr>
            <w:tcW w:w="1276" w:type="dxa"/>
            <w:vAlign w:val="center"/>
          </w:tcPr>
          <w:p w14:paraId="159D2529"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B85289">
              <w:rPr>
                <w:rFonts w:ascii="Times New Roman" w:eastAsia="Times New Roman" w:hAnsi="Times New Roman" w:cs="Times New Roman"/>
                <w:sz w:val="20"/>
                <w:szCs w:val="20"/>
                <w:lang w:eastAsia="ru-RU"/>
              </w:rPr>
              <w:t>повторя-емость</w:t>
            </w:r>
            <w:proofErr w:type="spellEnd"/>
            <w:proofErr w:type="gramEnd"/>
          </w:p>
          <w:p w14:paraId="48A75DAD"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(лет)</w:t>
            </w:r>
          </w:p>
        </w:tc>
        <w:tc>
          <w:tcPr>
            <w:tcW w:w="1276" w:type="dxa"/>
            <w:vAlign w:val="center"/>
          </w:tcPr>
          <w:p w14:paraId="57C19023"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после ухода</w:t>
            </w:r>
          </w:p>
        </w:tc>
        <w:tc>
          <w:tcPr>
            <w:tcW w:w="1161" w:type="dxa"/>
            <w:vAlign w:val="center"/>
          </w:tcPr>
          <w:p w14:paraId="37C363D6"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B85289">
              <w:rPr>
                <w:rFonts w:ascii="Times New Roman" w:eastAsia="Times New Roman" w:hAnsi="Times New Roman" w:cs="Times New Roman"/>
                <w:sz w:val="20"/>
                <w:szCs w:val="20"/>
                <w:lang w:eastAsia="ru-RU"/>
              </w:rPr>
              <w:t>повторя-емость</w:t>
            </w:r>
            <w:proofErr w:type="spellEnd"/>
            <w:r w:rsidRPr="00B85289">
              <w:rPr>
                <w:rFonts w:ascii="Times New Roman" w:eastAsia="Times New Roman" w:hAnsi="Times New Roman" w:cs="Times New Roman"/>
                <w:sz w:val="20"/>
                <w:szCs w:val="20"/>
                <w:lang w:eastAsia="ru-RU"/>
              </w:rPr>
              <w:t xml:space="preserve"> (лет)</w:t>
            </w:r>
          </w:p>
        </w:tc>
      </w:tr>
      <w:tr w:rsidR="00B85289" w:rsidRPr="00B85289" w14:paraId="51E3E6E0" w14:textId="77777777" w:rsidTr="00871B91">
        <w:trPr>
          <w:trHeight w:val="38"/>
          <w:jc w:val="center"/>
        </w:trPr>
        <w:tc>
          <w:tcPr>
            <w:tcW w:w="3075" w:type="dxa"/>
            <w:vAlign w:val="center"/>
          </w:tcPr>
          <w:p w14:paraId="07106B42"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1</w:t>
            </w:r>
          </w:p>
        </w:tc>
        <w:tc>
          <w:tcPr>
            <w:tcW w:w="986" w:type="dxa"/>
            <w:vAlign w:val="center"/>
          </w:tcPr>
          <w:p w14:paraId="1BEF799A"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2</w:t>
            </w:r>
          </w:p>
        </w:tc>
        <w:tc>
          <w:tcPr>
            <w:tcW w:w="851" w:type="dxa"/>
            <w:vAlign w:val="center"/>
          </w:tcPr>
          <w:p w14:paraId="4D18CC61"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3</w:t>
            </w:r>
          </w:p>
        </w:tc>
        <w:tc>
          <w:tcPr>
            <w:tcW w:w="1275" w:type="dxa"/>
            <w:vAlign w:val="center"/>
          </w:tcPr>
          <w:p w14:paraId="4B65915C"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4</w:t>
            </w:r>
          </w:p>
        </w:tc>
        <w:tc>
          <w:tcPr>
            <w:tcW w:w="993" w:type="dxa"/>
            <w:vAlign w:val="center"/>
          </w:tcPr>
          <w:p w14:paraId="12865463"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5</w:t>
            </w:r>
          </w:p>
        </w:tc>
        <w:tc>
          <w:tcPr>
            <w:tcW w:w="1275" w:type="dxa"/>
            <w:vAlign w:val="center"/>
          </w:tcPr>
          <w:p w14:paraId="466004E6"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6</w:t>
            </w:r>
          </w:p>
        </w:tc>
        <w:tc>
          <w:tcPr>
            <w:tcW w:w="1134" w:type="dxa"/>
            <w:vAlign w:val="center"/>
          </w:tcPr>
          <w:p w14:paraId="6CA8C877"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7</w:t>
            </w:r>
          </w:p>
        </w:tc>
        <w:tc>
          <w:tcPr>
            <w:tcW w:w="1276" w:type="dxa"/>
            <w:vAlign w:val="center"/>
          </w:tcPr>
          <w:p w14:paraId="221F6010"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8</w:t>
            </w:r>
          </w:p>
        </w:tc>
        <w:tc>
          <w:tcPr>
            <w:tcW w:w="1276" w:type="dxa"/>
            <w:vAlign w:val="center"/>
          </w:tcPr>
          <w:p w14:paraId="28B50FC5"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9</w:t>
            </w:r>
          </w:p>
        </w:tc>
        <w:tc>
          <w:tcPr>
            <w:tcW w:w="1276" w:type="dxa"/>
            <w:vAlign w:val="center"/>
          </w:tcPr>
          <w:p w14:paraId="452AB6C2"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10</w:t>
            </w:r>
          </w:p>
        </w:tc>
        <w:tc>
          <w:tcPr>
            <w:tcW w:w="1161" w:type="dxa"/>
            <w:vAlign w:val="center"/>
          </w:tcPr>
          <w:p w14:paraId="12B2012D"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11</w:t>
            </w:r>
          </w:p>
        </w:tc>
      </w:tr>
      <w:tr w:rsidR="00B85289" w:rsidRPr="00B85289" w14:paraId="66C5F139" w14:textId="77777777" w:rsidTr="00871B91">
        <w:trPr>
          <w:trHeight w:val="190"/>
          <w:jc w:val="center"/>
        </w:trPr>
        <w:tc>
          <w:tcPr>
            <w:tcW w:w="3075" w:type="dxa"/>
            <w:vAlign w:val="center"/>
          </w:tcPr>
          <w:p w14:paraId="2F1CFCD0" w14:textId="77777777" w:rsidR="00B85289" w:rsidRPr="00B85289" w:rsidRDefault="00B85289" w:rsidP="00B85289">
            <w:pPr>
              <w:autoSpaceDE w:val="0"/>
              <w:autoSpaceDN w:val="0"/>
              <w:adjustRightInd w:val="0"/>
              <w:spacing w:after="0" w:line="240" w:lineRule="auto"/>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1. Малоценные лиственные с елью и другими хвойными породами во втором ярусе</w:t>
            </w:r>
          </w:p>
        </w:tc>
        <w:tc>
          <w:tcPr>
            <w:tcW w:w="986" w:type="dxa"/>
            <w:vAlign w:val="center"/>
          </w:tcPr>
          <w:p w14:paraId="061B7E73"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I - IV</w:t>
            </w:r>
          </w:p>
        </w:tc>
        <w:tc>
          <w:tcPr>
            <w:tcW w:w="851" w:type="dxa"/>
            <w:vAlign w:val="center"/>
          </w:tcPr>
          <w:p w14:paraId="67CEAECF"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10 - 15</w:t>
            </w:r>
          </w:p>
        </w:tc>
        <w:tc>
          <w:tcPr>
            <w:tcW w:w="1275" w:type="dxa"/>
            <w:vAlign w:val="center"/>
          </w:tcPr>
          <w:p w14:paraId="7F151B67"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0,6</w:t>
            </w:r>
          </w:p>
          <w:p w14:paraId="67C9474F"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0,5</w:t>
            </w:r>
          </w:p>
        </w:tc>
        <w:tc>
          <w:tcPr>
            <w:tcW w:w="993" w:type="dxa"/>
            <w:vAlign w:val="center"/>
          </w:tcPr>
          <w:p w14:paraId="2FC19C82"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50 - 70</w:t>
            </w:r>
          </w:p>
          <w:p w14:paraId="319DF5E7"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5 - 7</w:t>
            </w:r>
          </w:p>
        </w:tc>
        <w:tc>
          <w:tcPr>
            <w:tcW w:w="1275" w:type="dxa"/>
            <w:vAlign w:val="center"/>
          </w:tcPr>
          <w:p w14:paraId="13EF6E1F"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0,8</w:t>
            </w:r>
          </w:p>
          <w:p w14:paraId="63604E83"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0,5</w:t>
            </w:r>
          </w:p>
        </w:tc>
        <w:tc>
          <w:tcPr>
            <w:tcW w:w="1134" w:type="dxa"/>
            <w:vAlign w:val="center"/>
          </w:tcPr>
          <w:p w14:paraId="00B0DAB9"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50 - 60</w:t>
            </w:r>
          </w:p>
          <w:p w14:paraId="1BC3AA99"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5 - 7</w:t>
            </w:r>
          </w:p>
        </w:tc>
        <w:tc>
          <w:tcPr>
            <w:tcW w:w="1276" w:type="dxa"/>
            <w:vAlign w:val="center"/>
          </w:tcPr>
          <w:p w14:paraId="3C747CAF"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0,8</w:t>
            </w:r>
          </w:p>
          <w:p w14:paraId="5BE02764"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0,6</w:t>
            </w:r>
          </w:p>
        </w:tc>
        <w:tc>
          <w:tcPr>
            <w:tcW w:w="1276" w:type="dxa"/>
            <w:vAlign w:val="center"/>
          </w:tcPr>
          <w:p w14:paraId="4154195F"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50 - 60</w:t>
            </w:r>
          </w:p>
          <w:p w14:paraId="525E1685"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10 - 15</w:t>
            </w:r>
          </w:p>
        </w:tc>
        <w:tc>
          <w:tcPr>
            <w:tcW w:w="1276" w:type="dxa"/>
            <w:vAlign w:val="center"/>
          </w:tcPr>
          <w:p w14:paraId="7E92D151"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0,8</w:t>
            </w:r>
          </w:p>
          <w:p w14:paraId="61750AEF"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0,6</w:t>
            </w:r>
          </w:p>
        </w:tc>
        <w:tc>
          <w:tcPr>
            <w:tcW w:w="1161" w:type="dxa"/>
            <w:vAlign w:val="center"/>
          </w:tcPr>
          <w:p w14:paraId="62314C10"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30 - 40</w:t>
            </w:r>
          </w:p>
          <w:p w14:paraId="183FE878"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15</w:t>
            </w:r>
          </w:p>
        </w:tc>
      </w:tr>
      <w:tr w:rsidR="00B85289" w:rsidRPr="00B85289" w14:paraId="11FB1941" w14:textId="77777777" w:rsidTr="00871B91">
        <w:trPr>
          <w:trHeight w:val="190"/>
          <w:jc w:val="center"/>
        </w:trPr>
        <w:tc>
          <w:tcPr>
            <w:tcW w:w="3075" w:type="dxa"/>
            <w:vAlign w:val="center"/>
          </w:tcPr>
          <w:p w14:paraId="52C4094C" w14:textId="77777777" w:rsidR="00B85289" w:rsidRPr="00B85289" w:rsidRDefault="00B85289" w:rsidP="00B85289">
            <w:pPr>
              <w:autoSpaceDE w:val="0"/>
              <w:autoSpaceDN w:val="0"/>
              <w:adjustRightInd w:val="0"/>
              <w:spacing w:after="0" w:line="240" w:lineRule="auto"/>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 xml:space="preserve">2. Смешанные хвойные и твердолиственные с </w:t>
            </w:r>
            <w:proofErr w:type="spellStart"/>
            <w:r w:rsidRPr="00B85289">
              <w:rPr>
                <w:rFonts w:ascii="Times New Roman" w:eastAsia="Times New Roman" w:hAnsi="Times New Roman" w:cs="Times New Roman"/>
                <w:sz w:val="20"/>
                <w:szCs w:val="20"/>
                <w:lang w:eastAsia="ru-RU"/>
              </w:rPr>
              <w:t>мягколиственными</w:t>
            </w:r>
            <w:proofErr w:type="spellEnd"/>
            <w:r w:rsidRPr="00B85289">
              <w:rPr>
                <w:rFonts w:ascii="Times New Roman" w:eastAsia="Times New Roman" w:hAnsi="Times New Roman" w:cs="Times New Roman"/>
                <w:sz w:val="20"/>
                <w:szCs w:val="20"/>
                <w:lang w:eastAsia="ru-RU"/>
              </w:rPr>
              <w:t xml:space="preserve"> в одном пологе (примесь </w:t>
            </w:r>
            <w:proofErr w:type="spellStart"/>
            <w:r w:rsidRPr="00B85289">
              <w:rPr>
                <w:rFonts w:ascii="Times New Roman" w:eastAsia="Times New Roman" w:hAnsi="Times New Roman" w:cs="Times New Roman"/>
                <w:sz w:val="20"/>
                <w:szCs w:val="20"/>
                <w:lang w:eastAsia="ru-RU"/>
              </w:rPr>
              <w:t>мягколиственных</w:t>
            </w:r>
            <w:proofErr w:type="spellEnd"/>
            <w:r w:rsidRPr="00B85289">
              <w:rPr>
                <w:rFonts w:ascii="Times New Roman" w:eastAsia="Times New Roman" w:hAnsi="Times New Roman" w:cs="Times New Roman"/>
                <w:sz w:val="20"/>
                <w:szCs w:val="20"/>
                <w:lang w:eastAsia="ru-RU"/>
              </w:rPr>
              <w:t xml:space="preserve"> лиственных 4 - 6 ед.)</w:t>
            </w:r>
          </w:p>
        </w:tc>
        <w:tc>
          <w:tcPr>
            <w:tcW w:w="986" w:type="dxa"/>
            <w:vAlign w:val="center"/>
          </w:tcPr>
          <w:p w14:paraId="45A59089"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I - IV</w:t>
            </w:r>
          </w:p>
        </w:tc>
        <w:tc>
          <w:tcPr>
            <w:tcW w:w="851" w:type="dxa"/>
            <w:vAlign w:val="center"/>
          </w:tcPr>
          <w:p w14:paraId="7BA6AF22"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15 - 20</w:t>
            </w:r>
          </w:p>
        </w:tc>
        <w:tc>
          <w:tcPr>
            <w:tcW w:w="1275" w:type="dxa"/>
            <w:vAlign w:val="center"/>
          </w:tcPr>
          <w:p w14:paraId="4499A39D"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0,8</w:t>
            </w:r>
          </w:p>
          <w:p w14:paraId="5526860A"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0,6</w:t>
            </w:r>
          </w:p>
        </w:tc>
        <w:tc>
          <w:tcPr>
            <w:tcW w:w="993" w:type="dxa"/>
            <w:vAlign w:val="center"/>
          </w:tcPr>
          <w:p w14:paraId="41F11CD4"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35 - 40</w:t>
            </w:r>
          </w:p>
          <w:p w14:paraId="59EBB9C5"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7 - 10</w:t>
            </w:r>
          </w:p>
        </w:tc>
        <w:tc>
          <w:tcPr>
            <w:tcW w:w="1275" w:type="dxa"/>
            <w:vAlign w:val="center"/>
          </w:tcPr>
          <w:p w14:paraId="4342A2B8"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0,8</w:t>
            </w:r>
          </w:p>
          <w:p w14:paraId="6E6932C0"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0,6</w:t>
            </w:r>
          </w:p>
        </w:tc>
        <w:tc>
          <w:tcPr>
            <w:tcW w:w="1134" w:type="dxa"/>
            <w:vAlign w:val="center"/>
          </w:tcPr>
          <w:p w14:paraId="54CCDBA5"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30 - 40</w:t>
            </w:r>
          </w:p>
          <w:p w14:paraId="5213385C"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7 - 10</w:t>
            </w:r>
          </w:p>
        </w:tc>
        <w:tc>
          <w:tcPr>
            <w:tcW w:w="1276" w:type="dxa"/>
            <w:vAlign w:val="center"/>
          </w:tcPr>
          <w:p w14:paraId="4665FF15"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0,8</w:t>
            </w:r>
          </w:p>
          <w:p w14:paraId="51F7A46A"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0,6</w:t>
            </w:r>
          </w:p>
        </w:tc>
        <w:tc>
          <w:tcPr>
            <w:tcW w:w="1276" w:type="dxa"/>
            <w:vAlign w:val="center"/>
          </w:tcPr>
          <w:p w14:paraId="246B63E8"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25 - 30</w:t>
            </w:r>
          </w:p>
          <w:p w14:paraId="46E47640"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10 - 15</w:t>
            </w:r>
          </w:p>
        </w:tc>
        <w:tc>
          <w:tcPr>
            <w:tcW w:w="1276" w:type="dxa"/>
            <w:vAlign w:val="center"/>
          </w:tcPr>
          <w:p w14:paraId="45994D37"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0,8</w:t>
            </w:r>
          </w:p>
          <w:p w14:paraId="25341A43"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0,6</w:t>
            </w:r>
          </w:p>
        </w:tc>
        <w:tc>
          <w:tcPr>
            <w:tcW w:w="1161" w:type="dxa"/>
            <w:vAlign w:val="center"/>
          </w:tcPr>
          <w:p w14:paraId="5AE049AA"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30 - 35</w:t>
            </w:r>
          </w:p>
          <w:p w14:paraId="6976E9FA"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15</w:t>
            </w:r>
          </w:p>
        </w:tc>
      </w:tr>
      <w:tr w:rsidR="00B85289" w:rsidRPr="00B85289" w14:paraId="1930D596" w14:textId="77777777" w:rsidTr="00871B91">
        <w:trPr>
          <w:trHeight w:val="190"/>
          <w:jc w:val="center"/>
        </w:trPr>
        <w:tc>
          <w:tcPr>
            <w:tcW w:w="3075" w:type="dxa"/>
            <w:vAlign w:val="center"/>
          </w:tcPr>
          <w:p w14:paraId="690488A2" w14:textId="77777777" w:rsidR="00B85289" w:rsidRPr="00B85289" w:rsidRDefault="00B85289" w:rsidP="00B85289">
            <w:pPr>
              <w:autoSpaceDE w:val="0"/>
              <w:autoSpaceDN w:val="0"/>
              <w:adjustRightInd w:val="0"/>
              <w:spacing w:after="0" w:line="240" w:lineRule="auto"/>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 xml:space="preserve">3. Чистые хвойные и твердолиственные с примесью </w:t>
            </w:r>
            <w:proofErr w:type="spellStart"/>
            <w:r w:rsidRPr="00B85289">
              <w:rPr>
                <w:rFonts w:ascii="Times New Roman" w:eastAsia="Times New Roman" w:hAnsi="Times New Roman" w:cs="Times New Roman"/>
                <w:sz w:val="20"/>
                <w:szCs w:val="20"/>
                <w:lang w:eastAsia="ru-RU"/>
              </w:rPr>
              <w:t>мягколиственных</w:t>
            </w:r>
            <w:proofErr w:type="spellEnd"/>
            <w:r w:rsidRPr="00B85289">
              <w:rPr>
                <w:rFonts w:ascii="Times New Roman" w:eastAsia="Times New Roman" w:hAnsi="Times New Roman" w:cs="Times New Roman"/>
                <w:sz w:val="20"/>
                <w:szCs w:val="20"/>
                <w:lang w:eastAsia="ru-RU"/>
              </w:rPr>
              <w:t xml:space="preserve"> лиственных пород до 2 единиц</w:t>
            </w:r>
          </w:p>
        </w:tc>
        <w:tc>
          <w:tcPr>
            <w:tcW w:w="986" w:type="dxa"/>
            <w:vAlign w:val="center"/>
          </w:tcPr>
          <w:p w14:paraId="6DFAADA1"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I - IV</w:t>
            </w:r>
          </w:p>
        </w:tc>
        <w:tc>
          <w:tcPr>
            <w:tcW w:w="851" w:type="dxa"/>
            <w:vAlign w:val="center"/>
          </w:tcPr>
          <w:p w14:paraId="44E3E037"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20 - 25</w:t>
            </w:r>
          </w:p>
        </w:tc>
        <w:tc>
          <w:tcPr>
            <w:tcW w:w="2268" w:type="dxa"/>
            <w:gridSpan w:val="2"/>
            <w:vAlign w:val="center"/>
          </w:tcPr>
          <w:p w14:paraId="751D7904"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Осветление не</w:t>
            </w:r>
          </w:p>
          <w:p w14:paraId="06B882E5"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проводится</w:t>
            </w:r>
          </w:p>
        </w:tc>
        <w:tc>
          <w:tcPr>
            <w:tcW w:w="1275" w:type="dxa"/>
            <w:vAlign w:val="center"/>
          </w:tcPr>
          <w:p w14:paraId="6F824928"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1,0</w:t>
            </w:r>
          </w:p>
          <w:p w14:paraId="743D65AF"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0,7</w:t>
            </w:r>
          </w:p>
        </w:tc>
        <w:tc>
          <w:tcPr>
            <w:tcW w:w="1134" w:type="dxa"/>
            <w:vAlign w:val="center"/>
          </w:tcPr>
          <w:p w14:paraId="7272E8FA"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25 - 30</w:t>
            </w:r>
          </w:p>
          <w:p w14:paraId="3D60A925"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10</w:t>
            </w:r>
          </w:p>
        </w:tc>
        <w:tc>
          <w:tcPr>
            <w:tcW w:w="1276" w:type="dxa"/>
            <w:vAlign w:val="center"/>
          </w:tcPr>
          <w:p w14:paraId="4045C0B1"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0,9</w:t>
            </w:r>
          </w:p>
          <w:p w14:paraId="4EFE0E62"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0,7</w:t>
            </w:r>
          </w:p>
        </w:tc>
        <w:tc>
          <w:tcPr>
            <w:tcW w:w="1276" w:type="dxa"/>
            <w:vAlign w:val="center"/>
          </w:tcPr>
          <w:p w14:paraId="037A9567"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20 - 30</w:t>
            </w:r>
          </w:p>
          <w:p w14:paraId="10C2550E"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10 - 15</w:t>
            </w:r>
          </w:p>
        </w:tc>
        <w:tc>
          <w:tcPr>
            <w:tcW w:w="1276" w:type="dxa"/>
            <w:vAlign w:val="center"/>
          </w:tcPr>
          <w:p w14:paraId="0A45BC40"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0,8</w:t>
            </w:r>
          </w:p>
          <w:p w14:paraId="3053A5A3"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0,6</w:t>
            </w:r>
          </w:p>
        </w:tc>
        <w:tc>
          <w:tcPr>
            <w:tcW w:w="1161" w:type="dxa"/>
            <w:vAlign w:val="center"/>
          </w:tcPr>
          <w:p w14:paraId="14063582"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20 - 30</w:t>
            </w:r>
          </w:p>
          <w:p w14:paraId="4D3F8728" w14:textId="77777777" w:rsidR="00B85289" w:rsidRPr="00B85289" w:rsidRDefault="00B85289" w:rsidP="00B852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5289">
              <w:rPr>
                <w:rFonts w:ascii="Times New Roman" w:eastAsia="Times New Roman" w:hAnsi="Times New Roman" w:cs="Times New Roman"/>
                <w:sz w:val="20"/>
                <w:szCs w:val="20"/>
                <w:lang w:eastAsia="ru-RU"/>
              </w:rPr>
              <w:t>15 - 20</w:t>
            </w:r>
          </w:p>
        </w:tc>
      </w:tr>
    </w:tbl>
    <w:p w14:paraId="017E9CFC" w14:textId="77777777" w:rsidR="00B85289" w:rsidRPr="00B85289" w:rsidRDefault="00B85289" w:rsidP="00B85289">
      <w:pPr>
        <w:autoSpaceDE w:val="0"/>
        <w:autoSpaceDN w:val="0"/>
        <w:adjustRightInd w:val="0"/>
        <w:spacing w:before="120" w:after="0" w:line="240" w:lineRule="auto"/>
        <w:ind w:firstLine="709"/>
        <w:jc w:val="both"/>
        <w:rPr>
          <w:rFonts w:ascii="Times New Roman" w:eastAsia="Times New Roman" w:hAnsi="Times New Roman" w:cs="Times New Roman"/>
          <w:lang w:eastAsia="ru-RU"/>
        </w:rPr>
      </w:pPr>
      <w:r w:rsidRPr="00B85289">
        <w:rPr>
          <w:rFonts w:ascii="Times New Roman" w:eastAsia="Times New Roman" w:hAnsi="Times New Roman" w:cs="Times New Roman"/>
          <w:i/>
          <w:lang w:eastAsia="ru-RU"/>
        </w:rPr>
        <w:t>Примечание:</w:t>
      </w:r>
      <w:r w:rsidRPr="00B85289">
        <w:rPr>
          <w:rFonts w:ascii="Times New Roman" w:eastAsia="Times New Roman" w:hAnsi="Times New Roman" w:cs="Times New Roman"/>
          <w:lang w:eastAsia="ru-RU"/>
        </w:rPr>
        <w:t xml:space="preserve"> В насаждениях, ранее пройденных рубками ухода, а также произрастающих на склонах южной и юго-восточной экспозиций, на влажных и сырых почвах интенсивность рубок снижают на 10-15%.</w:t>
      </w:r>
    </w:p>
    <w:p w14:paraId="71591994" w14:textId="77777777" w:rsidR="00B85289" w:rsidRPr="00B85289" w:rsidRDefault="00B85289" w:rsidP="00B85289">
      <w:pPr>
        <w:autoSpaceDE w:val="0"/>
        <w:autoSpaceDN w:val="0"/>
        <w:adjustRightInd w:val="0"/>
        <w:spacing w:before="120" w:after="0" w:line="240" w:lineRule="auto"/>
        <w:ind w:firstLine="709"/>
        <w:jc w:val="both"/>
        <w:rPr>
          <w:rFonts w:ascii="Times New Roman" w:eastAsia="Times New Roman" w:hAnsi="Times New Roman" w:cs="Times New Roman"/>
          <w:lang w:eastAsia="ru-RU"/>
        </w:rPr>
      </w:pPr>
    </w:p>
    <w:p w14:paraId="0FAA7A54" w14:textId="3864CD41" w:rsidR="004A108C" w:rsidRDefault="004A108C" w:rsidP="004A108C">
      <w:pPr>
        <w:spacing w:after="0" w:line="240" w:lineRule="auto"/>
        <w:jc w:val="both"/>
        <w:rPr>
          <w:rFonts w:ascii="Times New Roman" w:eastAsia="Times New Roman" w:hAnsi="Times New Roman" w:cs="Times New Roman"/>
          <w:sz w:val="26"/>
          <w:szCs w:val="26"/>
          <w:lang w:eastAsia="ru-RU"/>
        </w:rPr>
      </w:pPr>
    </w:p>
    <w:p w14:paraId="0E231A45" w14:textId="73B392DE" w:rsidR="00B85289" w:rsidRDefault="00B85289" w:rsidP="004A108C">
      <w:pPr>
        <w:spacing w:after="0" w:line="240" w:lineRule="auto"/>
        <w:jc w:val="both"/>
        <w:rPr>
          <w:rFonts w:ascii="Times New Roman" w:eastAsia="Times New Roman" w:hAnsi="Times New Roman" w:cs="Times New Roman"/>
          <w:sz w:val="26"/>
          <w:szCs w:val="26"/>
          <w:lang w:eastAsia="ru-RU"/>
        </w:rPr>
      </w:pPr>
    </w:p>
    <w:p w14:paraId="4B164BA1" w14:textId="3160386E" w:rsidR="00B85289" w:rsidRDefault="00B85289" w:rsidP="004A108C">
      <w:pPr>
        <w:spacing w:after="0" w:line="240" w:lineRule="auto"/>
        <w:jc w:val="both"/>
        <w:rPr>
          <w:rFonts w:ascii="Times New Roman" w:eastAsia="Times New Roman" w:hAnsi="Times New Roman" w:cs="Times New Roman"/>
          <w:sz w:val="26"/>
          <w:szCs w:val="26"/>
          <w:lang w:eastAsia="ru-RU"/>
        </w:rPr>
      </w:pPr>
    </w:p>
    <w:p w14:paraId="53619EBD" w14:textId="63139D23" w:rsidR="00B85289" w:rsidRDefault="00B85289" w:rsidP="004A108C">
      <w:pPr>
        <w:spacing w:after="0" w:line="240" w:lineRule="auto"/>
        <w:jc w:val="both"/>
        <w:rPr>
          <w:rFonts w:ascii="Times New Roman" w:eastAsia="Times New Roman" w:hAnsi="Times New Roman" w:cs="Times New Roman"/>
          <w:sz w:val="26"/>
          <w:szCs w:val="26"/>
          <w:lang w:eastAsia="ru-RU"/>
        </w:rPr>
      </w:pPr>
    </w:p>
    <w:p w14:paraId="028037D0" w14:textId="77777777" w:rsidR="00B85289" w:rsidRPr="00BD3AFB" w:rsidRDefault="00B85289" w:rsidP="004A108C">
      <w:pPr>
        <w:spacing w:after="0" w:line="240" w:lineRule="auto"/>
        <w:jc w:val="both"/>
        <w:rPr>
          <w:rFonts w:ascii="Times New Roman" w:eastAsia="Times New Roman" w:hAnsi="Times New Roman" w:cs="Times New Roman"/>
          <w:sz w:val="26"/>
          <w:szCs w:val="26"/>
          <w:lang w:eastAsia="ru-RU"/>
        </w:rPr>
      </w:pPr>
    </w:p>
    <w:p w14:paraId="1A23AE34" w14:textId="2077F697" w:rsidR="004A108C" w:rsidRPr="00EF54CE" w:rsidRDefault="004A108C" w:rsidP="004A108C">
      <w:pPr>
        <w:spacing w:after="60" w:line="240" w:lineRule="auto"/>
        <w:ind w:firstLine="709"/>
        <w:jc w:val="both"/>
        <w:rPr>
          <w:rFonts w:ascii="Times New Roman" w:eastAsia="Times New Roman" w:hAnsi="Times New Roman" w:cs="Times New Roman"/>
          <w:sz w:val="26"/>
          <w:szCs w:val="26"/>
          <w:lang w:eastAsia="ru-RU"/>
        </w:rPr>
      </w:pPr>
      <w:r w:rsidRPr="00EF54CE">
        <w:rPr>
          <w:rFonts w:ascii="Times New Roman" w:eastAsia="Times New Roman" w:hAnsi="Times New Roman" w:cs="Times New Roman"/>
          <w:sz w:val="26"/>
          <w:szCs w:val="26"/>
          <w:lang w:eastAsia="ru-RU"/>
        </w:rPr>
        <w:lastRenderedPageBreak/>
        <w:t xml:space="preserve">Таблица </w:t>
      </w:r>
      <w:r w:rsidR="00B85289">
        <w:rPr>
          <w:rFonts w:ascii="Times New Roman" w:eastAsia="Times New Roman" w:hAnsi="Times New Roman" w:cs="Times New Roman"/>
          <w:sz w:val="26"/>
          <w:szCs w:val="26"/>
          <w:lang w:eastAsia="ru-RU"/>
        </w:rPr>
        <w:t>50</w:t>
      </w:r>
      <w:r w:rsidRPr="00EF54CE">
        <w:rPr>
          <w:rFonts w:ascii="Times New Roman" w:eastAsia="Times New Roman" w:hAnsi="Times New Roman" w:cs="Times New Roman"/>
          <w:sz w:val="26"/>
          <w:szCs w:val="26"/>
          <w:lang w:eastAsia="ru-RU"/>
        </w:rPr>
        <w:t xml:space="preserve"> – Нормативы и параметры ухода за молодняками и иных мероприятий по уходу за лесами, не связанных с рубками ухода</w:t>
      </w:r>
    </w:p>
    <w:tbl>
      <w:tblPr>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1825"/>
        <w:gridCol w:w="1952"/>
        <w:gridCol w:w="1172"/>
        <w:gridCol w:w="1117"/>
        <w:gridCol w:w="1422"/>
        <w:gridCol w:w="1655"/>
        <w:gridCol w:w="1112"/>
        <w:gridCol w:w="886"/>
        <w:gridCol w:w="886"/>
      </w:tblGrid>
      <w:tr w:rsidR="004A108C" w:rsidRPr="00EF54CE" w14:paraId="60304718" w14:textId="77777777" w:rsidTr="004A108C">
        <w:trPr>
          <w:trHeight w:val="256"/>
          <w:jc w:val="center"/>
        </w:trPr>
        <w:tc>
          <w:tcPr>
            <w:tcW w:w="2279" w:type="dxa"/>
            <w:vMerge w:val="restart"/>
            <w:shd w:val="clear" w:color="auto" w:fill="auto"/>
            <w:vAlign w:val="center"/>
            <w:hideMark/>
          </w:tcPr>
          <w:p w14:paraId="65DEB18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Наименование видов</w:t>
            </w:r>
            <w:r w:rsidRPr="00EF54CE">
              <w:rPr>
                <w:rFonts w:ascii="Times New Roman" w:eastAsia="Times New Roman" w:hAnsi="Times New Roman" w:cs="Times New Roman"/>
                <w:sz w:val="20"/>
                <w:szCs w:val="20"/>
                <w:lang w:eastAsia="ru-RU"/>
              </w:rPr>
              <w:br/>
              <w:t>ухода за лесами</w:t>
            </w:r>
          </w:p>
        </w:tc>
        <w:tc>
          <w:tcPr>
            <w:tcW w:w="1825" w:type="dxa"/>
            <w:vMerge w:val="restart"/>
            <w:shd w:val="clear" w:color="auto" w:fill="auto"/>
            <w:vAlign w:val="center"/>
            <w:hideMark/>
          </w:tcPr>
          <w:p w14:paraId="2B4D10B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Наименование участкового лесничества</w:t>
            </w:r>
          </w:p>
        </w:tc>
        <w:tc>
          <w:tcPr>
            <w:tcW w:w="1952" w:type="dxa"/>
            <w:vMerge w:val="restart"/>
            <w:shd w:val="clear" w:color="auto" w:fill="auto"/>
            <w:vAlign w:val="center"/>
            <w:hideMark/>
          </w:tcPr>
          <w:p w14:paraId="4687D8D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 xml:space="preserve">Хозяйство (хвойное, твердолиственное, </w:t>
            </w:r>
            <w:proofErr w:type="spellStart"/>
            <w:r w:rsidRPr="00EF54CE">
              <w:rPr>
                <w:rFonts w:ascii="Times New Roman" w:eastAsia="Times New Roman" w:hAnsi="Times New Roman" w:cs="Times New Roman"/>
                <w:sz w:val="20"/>
                <w:szCs w:val="20"/>
                <w:lang w:eastAsia="ru-RU"/>
              </w:rPr>
              <w:t>мягколиственное</w:t>
            </w:r>
            <w:proofErr w:type="spellEnd"/>
            <w:r w:rsidRPr="00EF54CE">
              <w:rPr>
                <w:rFonts w:ascii="Times New Roman" w:eastAsia="Times New Roman" w:hAnsi="Times New Roman" w:cs="Times New Roman"/>
                <w:sz w:val="20"/>
                <w:szCs w:val="20"/>
                <w:lang w:eastAsia="ru-RU"/>
              </w:rPr>
              <w:t>)</w:t>
            </w:r>
          </w:p>
        </w:tc>
        <w:tc>
          <w:tcPr>
            <w:tcW w:w="1172" w:type="dxa"/>
            <w:vMerge w:val="restart"/>
            <w:shd w:val="clear" w:color="auto" w:fill="auto"/>
            <w:vAlign w:val="center"/>
            <w:hideMark/>
          </w:tcPr>
          <w:p w14:paraId="649649B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Древесная порода</w:t>
            </w:r>
          </w:p>
        </w:tc>
        <w:tc>
          <w:tcPr>
            <w:tcW w:w="1117" w:type="dxa"/>
            <w:vMerge w:val="restart"/>
            <w:shd w:val="clear" w:color="auto" w:fill="auto"/>
            <w:vAlign w:val="center"/>
            <w:hideMark/>
          </w:tcPr>
          <w:p w14:paraId="7497696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 xml:space="preserve">Площадь, </w:t>
            </w:r>
            <w:r w:rsidRPr="00EF54CE">
              <w:rPr>
                <w:rFonts w:ascii="Times New Roman" w:eastAsia="Times New Roman" w:hAnsi="Times New Roman" w:cs="Times New Roman"/>
                <w:sz w:val="20"/>
                <w:szCs w:val="20"/>
                <w:lang w:eastAsia="ru-RU"/>
              </w:rPr>
              <w:br/>
              <w:t>га</w:t>
            </w:r>
          </w:p>
        </w:tc>
        <w:tc>
          <w:tcPr>
            <w:tcW w:w="1422" w:type="dxa"/>
            <w:vMerge w:val="restart"/>
            <w:shd w:val="clear" w:color="auto" w:fill="auto"/>
            <w:vAlign w:val="center"/>
            <w:hideMark/>
          </w:tcPr>
          <w:p w14:paraId="6FB4099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Вырубаемый запас,</w:t>
            </w:r>
            <w:r w:rsidRPr="00EF54CE">
              <w:rPr>
                <w:rFonts w:ascii="Times New Roman" w:eastAsia="Times New Roman" w:hAnsi="Times New Roman" w:cs="Times New Roman"/>
                <w:sz w:val="20"/>
                <w:szCs w:val="20"/>
                <w:lang w:eastAsia="ru-RU"/>
              </w:rPr>
              <w:br/>
              <w:t>куб./м</w:t>
            </w:r>
          </w:p>
        </w:tc>
        <w:tc>
          <w:tcPr>
            <w:tcW w:w="1655" w:type="dxa"/>
            <w:vMerge w:val="restart"/>
            <w:shd w:val="clear" w:color="auto" w:fill="auto"/>
            <w:vAlign w:val="center"/>
            <w:hideMark/>
          </w:tcPr>
          <w:p w14:paraId="68E07F8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Срок повторяемости,</w:t>
            </w:r>
            <w:r w:rsidRPr="00EF54CE">
              <w:rPr>
                <w:rFonts w:ascii="Times New Roman" w:eastAsia="Times New Roman" w:hAnsi="Times New Roman" w:cs="Times New Roman"/>
                <w:sz w:val="20"/>
                <w:szCs w:val="20"/>
                <w:lang w:eastAsia="ru-RU"/>
              </w:rPr>
              <w:br/>
              <w:t>лет</w:t>
            </w:r>
          </w:p>
        </w:tc>
        <w:tc>
          <w:tcPr>
            <w:tcW w:w="2886" w:type="dxa"/>
            <w:gridSpan w:val="3"/>
            <w:shd w:val="clear" w:color="auto" w:fill="auto"/>
            <w:vAlign w:val="center"/>
            <w:hideMark/>
          </w:tcPr>
          <w:p w14:paraId="078A501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Ежегодный размер</w:t>
            </w:r>
          </w:p>
        </w:tc>
      </w:tr>
      <w:tr w:rsidR="004A108C" w:rsidRPr="00EF54CE" w14:paraId="5EDF1169" w14:textId="77777777" w:rsidTr="004A108C">
        <w:trPr>
          <w:trHeight w:val="485"/>
          <w:jc w:val="center"/>
        </w:trPr>
        <w:tc>
          <w:tcPr>
            <w:tcW w:w="2279" w:type="dxa"/>
            <w:vMerge/>
            <w:vAlign w:val="center"/>
            <w:hideMark/>
          </w:tcPr>
          <w:p w14:paraId="3724466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825" w:type="dxa"/>
            <w:vMerge/>
            <w:vAlign w:val="center"/>
            <w:hideMark/>
          </w:tcPr>
          <w:p w14:paraId="05AD995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952" w:type="dxa"/>
            <w:vMerge/>
            <w:vAlign w:val="center"/>
            <w:hideMark/>
          </w:tcPr>
          <w:p w14:paraId="6FE1443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72" w:type="dxa"/>
            <w:vMerge/>
            <w:vAlign w:val="center"/>
            <w:hideMark/>
          </w:tcPr>
          <w:p w14:paraId="30041F5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7" w:type="dxa"/>
            <w:vMerge/>
            <w:vAlign w:val="center"/>
            <w:hideMark/>
          </w:tcPr>
          <w:p w14:paraId="29325F2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422" w:type="dxa"/>
            <w:vMerge/>
            <w:vAlign w:val="center"/>
            <w:hideMark/>
          </w:tcPr>
          <w:p w14:paraId="0C788D1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655" w:type="dxa"/>
            <w:vMerge/>
            <w:vAlign w:val="center"/>
            <w:hideMark/>
          </w:tcPr>
          <w:p w14:paraId="07C9A13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2" w:type="dxa"/>
            <w:vMerge w:val="restart"/>
            <w:shd w:val="clear" w:color="auto" w:fill="auto"/>
            <w:vAlign w:val="center"/>
            <w:hideMark/>
          </w:tcPr>
          <w:p w14:paraId="5D3AB07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Площадь,</w:t>
            </w:r>
            <w:r w:rsidRPr="00EF54CE">
              <w:rPr>
                <w:rFonts w:ascii="Times New Roman" w:eastAsia="Times New Roman" w:hAnsi="Times New Roman" w:cs="Times New Roman"/>
                <w:sz w:val="20"/>
                <w:szCs w:val="20"/>
                <w:lang w:eastAsia="ru-RU"/>
              </w:rPr>
              <w:br/>
              <w:t>га</w:t>
            </w:r>
          </w:p>
        </w:tc>
        <w:tc>
          <w:tcPr>
            <w:tcW w:w="1773" w:type="dxa"/>
            <w:gridSpan w:val="2"/>
            <w:shd w:val="clear" w:color="auto" w:fill="auto"/>
            <w:vAlign w:val="center"/>
            <w:hideMark/>
          </w:tcPr>
          <w:p w14:paraId="2F90BE3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Вырубаемый запас, куб./м</w:t>
            </w:r>
          </w:p>
        </w:tc>
      </w:tr>
      <w:tr w:rsidR="004A108C" w:rsidRPr="00EF54CE" w14:paraId="405BAFF0" w14:textId="77777777" w:rsidTr="004A108C">
        <w:trPr>
          <w:trHeight w:val="256"/>
          <w:jc w:val="center"/>
        </w:trPr>
        <w:tc>
          <w:tcPr>
            <w:tcW w:w="2279" w:type="dxa"/>
            <w:vMerge/>
            <w:vAlign w:val="center"/>
            <w:hideMark/>
          </w:tcPr>
          <w:p w14:paraId="2EABCE8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825" w:type="dxa"/>
            <w:vMerge/>
            <w:vAlign w:val="center"/>
            <w:hideMark/>
          </w:tcPr>
          <w:p w14:paraId="101EBB4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952" w:type="dxa"/>
            <w:vMerge/>
            <w:vAlign w:val="center"/>
            <w:hideMark/>
          </w:tcPr>
          <w:p w14:paraId="060463E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72" w:type="dxa"/>
            <w:vMerge/>
            <w:vAlign w:val="center"/>
            <w:hideMark/>
          </w:tcPr>
          <w:p w14:paraId="717929B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7" w:type="dxa"/>
            <w:vMerge/>
            <w:vAlign w:val="center"/>
            <w:hideMark/>
          </w:tcPr>
          <w:p w14:paraId="5043714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422" w:type="dxa"/>
            <w:vMerge/>
            <w:vAlign w:val="center"/>
            <w:hideMark/>
          </w:tcPr>
          <w:p w14:paraId="465CC7F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655" w:type="dxa"/>
            <w:vMerge/>
            <w:vAlign w:val="center"/>
            <w:hideMark/>
          </w:tcPr>
          <w:p w14:paraId="70704A8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2" w:type="dxa"/>
            <w:vMerge/>
            <w:vAlign w:val="center"/>
            <w:hideMark/>
          </w:tcPr>
          <w:p w14:paraId="1EE7602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886" w:type="dxa"/>
            <w:shd w:val="clear" w:color="auto" w:fill="auto"/>
            <w:vAlign w:val="center"/>
            <w:hideMark/>
          </w:tcPr>
          <w:p w14:paraId="2D5F920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общий</w:t>
            </w:r>
          </w:p>
        </w:tc>
        <w:tc>
          <w:tcPr>
            <w:tcW w:w="886" w:type="dxa"/>
            <w:shd w:val="clear" w:color="auto" w:fill="auto"/>
            <w:vAlign w:val="center"/>
            <w:hideMark/>
          </w:tcPr>
          <w:p w14:paraId="4672E22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с 1 га</w:t>
            </w:r>
          </w:p>
        </w:tc>
      </w:tr>
      <w:tr w:rsidR="004A108C" w:rsidRPr="00EF54CE" w14:paraId="7E4FDCEC" w14:textId="77777777" w:rsidTr="004A108C">
        <w:trPr>
          <w:trHeight w:val="194"/>
          <w:jc w:val="center"/>
        </w:trPr>
        <w:tc>
          <w:tcPr>
            <w:tcW w:w="2279" w:type="dxa"/>
            <w:shd w:val="clear" w:color="auto" w:fill="auto"/>
            <w:noWrap/>
            <w:hideMark/>
          </w:tcPr>
          <w:p w14:paraId="187970F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1</w:t>
            </w:r>
          </w:p>
        </w:tc>
        <w:tc>
          <w:tcPr>
            <w:tcW w:w="1825" w:type="dxa"/>
            <w:shd w:val="clear" w:color="auto" w:fill="auto"/>
            <w:noWrap/>
            <w:hideMark/>
          </w:tcPr>
          <w:p w14:paraId="05F07BD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2</w:t>
            </w:r>
          </w:p>
        </w:tc>
        <w:tc>
          <w:tcPr>
            <w:tcW w:w="1952" w:type="dxa"/>
            <w:shd w:val="clear" w:color="auto" w:fill="auto"/>
            <w:noWrap/>
            <w:hideMark/>
          </w:tcPr>
          <w:p w14:paraId="75CBD07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3</w:t>
            </w:r>
          </w:p>
        </w:tc>
        <w:tc>
          <w:tcPr>
            <w:tcW w:w="1172" w:type="dxa"/>
            <w:shd w:val="clear" w:color="auto" w:fill="auto"/>
            <w:noWrap/>
            <w:hideMark/>
          </w:tcPr>
          <w:p w14:paraId="2708DAD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4</w:t>
            </w:r>
          </w:p>
        </w:tc>
        <w:tc>
          <w:tcPr>
            <w:tcW w:w="1117" w:type="dxa"/>
            <w:shd w:val="clear" w:color="auto" w:fill="auto"/>
            <w:noWrap/>
            <w:hideMark/>
          </w:tcPr>
          <w:p w14:paraId="19BF545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5</w:t>
            </w:r>
          </w:p>
        </w:tc>
        <w:tc>
          <w:tcPr>
            <w:tcW w:w="1422" w:type="dxa"/>
            <w:shd w:val="clear" w:color="auto" w:fill="auto"/>
            <w:noWrap/>
            <w:hideMark/>
          </w:tcPr>
          <w:p w14:paraId="5C12CA2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6</w:t>
            </w:r>
          </w:p>
        </w:tc>
        <w:tc>
          <w:tcPr>
            <w:tcW w:w="1655" w:type="dxa"/>
            <w:shd w:val="clear" w:color="auto" w:fill="auto"/>
            <w:noWrap/>
            <w:hideMark/>
          </w:tcPr>
          <w:p w14:paraId="57E2C18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7</w:t>
            </w:r>
          </w:p>
        </w:tc>
        <w:tc>
          <w:tcPr>
            <w:tcW w:w="1112" w:type="dxa"/>
            <w:shd w:val="clear" w:color="auto" w:fill="auto"/>
            <w:noWrap/>
            <w:hideMark/>
          </w:tcPr>
          <w:p w14:paraId="3127B6E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8</w:t>
            </w:r>
          </w:p>
        </w:tc>
        <w:tc>
          <w:tcPr>
            <w:tcW w:w="886" w:type="dxa"/>
            <w:shd w:val="clear" w:color="auto" w:fill="auto"/>
            <w:noWrap/>
            <w:hideMark/>
          </w:tcPr>
          <w:p w14:paraId="5B9FB73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9</w:t>
            </w:r>
          </w:p>
        </w:tc>
        <w:tc>
          <w:tcPr>
            <w:tcW w:w="886" w:type="dxa"/>
            <w:shd w:val="clear" w:color="auto" w:fill="auto"/>
            <w:noWrap/>
            <w:hideMark/>
          </w:tcPr>
          <w:p w14:paraId="1944C54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10</w:t>
            </w:r>
          </w:p>
        </w:tc>
      </w:tr>
      <w:tr w:rsidR="004A108C" w:rsidRPr="00EF54CE" w14:paraId="506950EB" w14:textId="77777777" w:rsidTr="004A108C">
        <w:trPr>
          <w:trHeight w:val="423"/>
          <w:jc w:val="center"/>
        </w:trPr>
        <w:tc>
          <w:tcPr>
            <w:tcW w:w="2279" w:type="dxa"/>
            <w:shd w:val="clear" w:color="auto" w:fill="auto"/>
            <w:vAlign w:val="bottom"/>
            <w:hideMark/>
          </w:tcPr>
          <w:p w14:paraId="58DB3E2C"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Проведение рубок ухода за лесами, в том числе:</w:t>
            </w:r>
          </w:p>
        </w:tc>
        <w:tc>
          <w:tcPr>
            <w:tcW w:w="1825" w:type="dxa"/>
            <w:shd w:val="clear" w:color="auto" w:fill="auto"/>
            <w:vAlign w:val="center"/>
          </w:tcPr>
          <w:p w14:paraId="6DED025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952" w:type="dxa"/>
            <w:shd w:val="clear" w:color="auto" w:fill="auto"/>
            <w:vAlign w:val="center"/>
          </w:tcPr>
          <w:p w14:paraId="387E993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72" w:type="dxa"/>
            <w:shd w:val="clear" w:color="auto" w:fill="auto"/>
            <w:vAlign w:val="center"/>
          </w:tcPr>
          <w:p w14:paraId="6BC8D16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7" w:type="dxa"/>
            <w:noWrap/>
            <w:vAlign w:val="center"/>
          </w:tcPr>
          <w:p w14:paraId="121586D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422" w:type="dxa"/>
            <w:noWrap/>
            <w:vAlign w:val="center"/>
          </w:tcPr>
          <w:p w14:paraId="5EE3228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655" w:type="dxa"/>
            <w:noWrap/>
            <w:vAlign w:val="center"/>
          </w:tcPr>
          <w:p w14:paraId="4AB14E6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2" w:type="dxa"/>
            <w:noWrap/>
            <w:vAlign w:val="center"/>
          </w:tcPr>
          <w:p w14:paraId="0F1943F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886" w:type="dxa"/>
            <w:noWrap/>
            <w:vAlign w:val="center"/>
          </w:tcPr>
          <w:p w14:paraId="5752562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886" w:type="dxa"/>
            <w:noWrap/>
            <w:vAlign w:val="center"/>
          </w:tcPr>
          <w:p w14:paraId="0CC082D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r>
      <w:tr w:rsidR="004A108C" w:rsidRPr="00EF54CE" w14:paraId="0C3DBF60" w14:textId="77777777" w:rsidTr="004A108C">
        <w:trPr>
          <w:trHeight w:val="242"/>
          <w:jc w:val="center"/>
        </w:trPr>
        <w:tc>
          <w:tcPr>
            <w:tcW w:w="2279" w:type="dxa"/>
            <w:shd w:val="clear" w:color="auto" w:fill="auto"/>
            <w:vAlign w:val="center"/>
            <w:hideMark/>
          </w:tcPr>
          <w:p w14:paraId="73523224"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осветления</w:t>
            </w:r>
          </w:p>
        </w:tc>
        <w:tc>
          <w:tcPr>
            <w:tcW w:w="1825" w:type="dxa"/>
            <w:shd w:val="clear" w:color="auto" w:fill="auto"/>
            <w:vAlign w:val="center"/>
          </w:tcPr>
          <w:p w14:paraId="335A891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tcPr>
          <w:p w14:paraId="3348F99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tcPr>
          <w:p w14:paraId="119ADF7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tcPr>
          <w:p w14:paraId="7D7C472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tcPr>
          <w:p w14:paraId="23C36CD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tcPr>
          <w:p w14:paraId="1B33C96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tcPr>
          <w:p w14:paraId="2CC3397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14:paraId="588015B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14:paraId="44CD1F7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71BC36A2" w14:textId="77777777" w:rsidTr="004A108C">
        <w:trPr>
          <w:trHeight w:val="242"/>
          <w:jc w:val="center"/>
        </w:trPr>
        <w:tc>
          <w:tcPr>
            <w:tcW w:w="2279" w:type="dxa"/>
            <w:shd w:val="clear" w:color="auto" w:fill="auto"/>
            <w:vAlign w:val="center"/>
          </w:tcPr>
          <w:p w14:paraId="37E38BDC"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прочистки</w:t>
            </w:r>
          </w:p>
        </w:tc>
        <w:tc>
          <w:tcPr>
            <w:tcW w:w="1825" w:type="dxa"/>
            <w:shd w:val="clear" w:color="auto" w:fill="auto"/>
            <w:vAlign w:val="center"/>
          </w:tcPr>
          <w:p w14:paraId="2F79436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tcPr>
          <w:p w14:paraId="5A1C718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tcPr>
          <w:p w14:paraId="103C4C7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tcPr>
          <w:p w14:paraId="744D635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tcPr>
          <w:p w14:paraId="57E7F33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tcPr>
          <w:p w14:paraId="786A684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tcPr>
          <w:p w14:paraId="252E9FA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14:paraId="08B027F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14:paraId="68FA9F4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5094F6C2" w14:textId="77777777" w:rsidTr="004A108C">
        <w:trPr>
          <w:trHeight w:val="449"/>
          <w:jc w:val="center"/>
        </w:trPr>
        <w:tc>
          <w:tcPr>
            <w:tcW w:w="2279" w:type="dxa"/>
            <w:shd w:val="clear" w:color="auto" w:fill="auto"/>
            <w:vAlign w:val="center"/>
          </w:tcPr>
          <w:p w14:paraId="5C88E3A1"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 xml:space="preserve">Уход за лесами путем проведения </w:t>
            </w:r>
            <w:proofErr w:type="spellStart"/>
            <w:r w:rsidRPr="00EF54CE">
              <w:rPr>
                <w:rFonts w:ascii="Times New Roman" w:eastAsia="Times New Roman" w:hAnsi="Times New Roman" w:cs="Times New Roman"/>
                <w:sz w:val="20"/>
                <w:szCs w:val="20"/>
                <w:lang w:eastAsia="ru-RU"/>
              </w:rPr>
              <w:t>агролесомелиоративных</w:t>
            </w:r>
            <w:proofErr w:type="spellEnd"/>
            <w:r w:rsidRPr="00EF54CE">
              <w:rPr>
                <w:rFonts w:ascii="Times New Roman" w:eastAsia="Times New Roman" w:hAnsi="Times New Roman" w:cs="Times New Roman"/>
                <w:sz w:val="20"/>
                <w:szCs w:val="20"/>
                <w:lang w:eastAsia="ru-RU"/>
              </w:rPr>
              <w:t xml:space="preserve"> мероприятий</w:t>
            </w:r>
          </w:p>
        </w:tc>
        <w:tc>
          <w:tcPr>
            <w:tcW w:w="1825" w:type="dxa"/>
            <w:shd w:val="clear" w:color="auto" w:fill="auto"/>
            <w:vAlign w:val="center"/>
          </w:tcPr>
          <w:p w14:paraId="0A917E3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tcPr>
          <w:p w14:paraId="0AA3DEF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tcPr>
          <w:p w14:paraId="4BACB10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tcPr>
          <w:p w14:paraId="3B0FF51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tcPr>
          <w:p w14:paraId="6E3B53B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tcPr>
          <w:p w14:paraId="750883A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tcPr>
          <w:p w14:paraId="62B0742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14:paraId="266553E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14:paraId="1850032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7B56809F" w14:textId="77777777" w:rsidTr="004A108C">
        <w:trPr>
          <w:trHeight w:val="449"/>
          <w:jc w:val="center"/>
        </w:trPr>
        <w:tc>
          <w:tcPr>
            <w:tcW w:w="2279" w:type="dxa"/>
            <w:shd w:val="clear" w:color="auto" w:fill="auto"/>
            <w:vAlign w:val="center"/>
            <w:hideMark/>
          </w:tcPr>
          <w:p w14:paraId="7DCB4E49"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Иные мероприятия по уходу за лесами, в том числе:</w:t>
            </w:r>
          </w:p>
        </w:tc>
        <w:tc>
          <w:tcPr>
            <w:tcW w:w="1825" w:type="dxa"/>
            <w:shd w:val="clear" w:color="auto" w:fill="auto"/>
            <w:vAlign w:val="center"/>
          </w:tcPr>
          <w:p w14:paraId="7B87303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952" w:type="dxa"/>
            <w:shd w:val="clear" w:color="auto" w:fill="auto"/>
            <w:vAlign w:val="center"/>
          </w:tcPr>
          <w:p w14:paraId="0C529FC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72" w:type="dxa"/>
            <w:shd w:val="clear" w:color="auto" w:fill="auto"/>
            <w:vAlign w:val="center"/>
          </w:tcPr>
          <w:p w14:paraId="58C771E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7" w:type="dxa"/>
            <w:shd w:val="clear" w:color="auto" w:fill="auto"/>
            <w:noWrap/>
            <w:vAlign w:val="center"/>
          </w:tcPr>
          <w:p w14:paraId="7668722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422" w:type="dxa"/>
            <w:shd w:val="clear" w:color="auto" w:fill="auto"/>
            <w:noWrap/>
            <w:vAlign w:val="center"/>
          </w:tcPr>
          <w:p w14:paraId="1FEFD22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655" w:type="dxa"/>
            <w:shd w:val="clear" w:color="auto" w:fill="auto"/>
            <w:noWrap/>
            <w:vAlign w:val="center"/>
          </w:tcPr>
          <w:p w14:paraId="4E5D09F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2" w:type="dxa"/>
            <w:shd w:val="clear" w:color="auto" w:fill="auto"/>
            <w:noWrap/>
            <w:vAlign w:val="center"/>
          </w:tcPr>
          <w:p w14:paraId="62550C1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886" w:type="dxa"/>
            <w:shd w:val="clear" w:color="auto" w:fill="auto"/>
            <w:noWrap/>
            <w:vAlign w:val="center"/>
          </w:tcPr>
          <w:p w14:paraId="73BED99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886" w:type="dxa"/>
            <w:shd w:val="clear" w:color="auto" w:fill="auto"/>
            <w:noWrap/>
            <w:vAlign w:val="center"/>
          </w:tcPr>
          <w:p w14:paraId="7BAEC8B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r>
      <w:tr w:rsidR="004A108C" w:rsidRPr="00EF54CE" w14:paraId="7E5697CB" w14:textId="77777777" w:rsidTr="004A108C">
        <w:trPr>
          <w:trHeight w:val="410"/>
          <w:jc w:val="center"/>
        </w:trPr>
        <w:tc>
          <w:tcPr>
            <w:tcW w:w="2279" w:type="dxa"/>
            <w:shd w:val="clear" w:color="auto" w:fill="auto"/>
            <w:vAlign w:val="center"/>
            <w:hideMark/>
          </w:tcPr>
          <w:p w14:paraId="40914EDF"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реконструкция малоценных лесных насаждений</w:t>
            </w:r>
          </w:p>
        </w:tc>
        <w:tc>
          <w:tcPr>
            <w:tcW w:w="1825" w:type="dxa"/>
            <w:shd w:val="clear" w:color="auto" w:fill="auto"/>
            <w:vAlign w:val="center"/>
            <w:hideMark/>
          </w:tcPr>
          <w:p w14:paraId="218B854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0084941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7932F38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32B5577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71E931F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1A2DCFD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6A8BCE3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1072DCA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2188209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19442E20" w14:textId="77777777" w:rsidTr="004A108C">
        <w:trPr>
          <w:trHeight w:val="449"/>
          <w:jc w:val="center"/>
        </w:trPr>
        <w:tc>
          <w:tcPr>
            <w:tcW w:w="2279" w:type="dxa"/>
            <w:shd w:val="clear" w:color="auto" w:fill="auto"/>
            <w:vAlign w:val="center"/>
            <w:hideMark/>
          </w:tcPr>
          <w:p w14:paraId="5B0A3244"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уход за плодоношением древесных пород</w:t>
            </w:r>
          </w:p>
        </w:tc>
        <w:tc>
          <w:tcPr>
            <w:tcW w:w="1825" w:type="dxa"/>
            <w:shd w:val="clear" w:color="auto" w:fill="auto"/>
            <w:vAlign w:val="center"/>
            <w:hideMark/>
          </w:tcPr>
          <w:p w14:paraId="31374DB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31AD5EB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6317684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14081E7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1684CD2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7FBF7E4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705B4DB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79C1580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095B93D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07F71F60" w14:textId="77777777" w:rsidTr="004A108C">
        <w:trPr>
          <w:trHeight w:val="242"/>
          <w:jc w:val="center"/>
        </w:trPr>
        <w:tc>
          <w:tcPr>
            <w:tcW w:w="2279" w:type="dxa"/>
            <w:shd w:val="clear" w:color="auto" w:fill="auto"/>
            <w:vAlign w:val="center"/>
            <w:hideMark/>
          </w:tcPr>
          <w:p w14:paraId="67AA34E0"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обрезка сучьев деревьев</w:t>
            </w:r>
          </w:p>
        </w:tc>
        <w:tc>
          <w:tcPr>
            <w:tcW w:w="1825" w:type="dxa"/>
            <w:shd w:val="clear" w:color="auto" w:fill="auto"/>
            <w:vAlign w:val="center"/>
            <w:hideMark/>
          </w:tcPr>
          <w:p w14:paraId="07BB588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393F329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4885A48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4A0498D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2D676D5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73DB175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371A87C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0FD7687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55CF2CD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29034B25" w14:textId="77777777" w:rsidTr="004A108C">
        <w:trPr>
          <w:trHeight w:val="242"/>
          <w:jc w:val="center"/>
        </w:trPr>
        <w:tc>
          <w:tcPr>
            <w:tcW w:w="2279" w:type="dxa"/>
            <w:shd w:val="clear" w:color="auto" w:fill="auto"/>
            <w:vAlign w:val="center"/>
            <w:hideMark/>
          </w:tcPr>
          <w:p w14:paraId="2E7B6A5C"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удобрение лесов</w:t>
            </w:r>
          </w:p>
        </w:tc>
        <w:tc>
          <w:tcPr>
            <w:tcW w:w="1825" w:type="dxa"/>
            <w:shd w:val="clear" w:color="auto" w:fill="auto"/>
            <w:vAlign w:val="center"/>
            <w:hideMark/>
          </w:tcPr>
          <w:p w14:paraId="4FAC260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1A3B0BB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663D686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5CDA6FE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4305191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35A0451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60879D5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4DABAA2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4DAAB58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1FC48C23" w14:textId="77777777" w:rsidTr="004A108C">
        <w:trPr>
          <w:trHeight w:val="242"/>
          <w:jc w:val="center"/>
        </w:trPr>
        <w:tc>
          <w:tcPr>
            <w:tcW w:w="2279" w:type="dxa"/>
            <w:shd w:val="clear" w:color="auto" w:fill="auto"/>
            <w:vAlign w:val="center"/>
            <w:hideMark/>
          </w:tcPr>
          <w:p w14:paraId="7E66A660"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уход за опушками</w:t>
            </w:r>
          </w:p>
        </w:tc>
        <w:tc>
          <w:tcPr>
            <w:tcW w:w="1825" w:type="dxa"/>
            <w:shd w:val="clear" w:color="auto" w:fill="auto"/>
            <w:vAlign w:val="center"/>
            <w:hideMark/>
          </w:tcPr>
          <w:p w14:paraId="4309AC3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6520467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223D366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215DC79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25BEDD7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2642465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57914EF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7C8F785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270902F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7A0CFCC1" w14:textId="77777777" w:rsidTr="004A108C">
        <w:trPr>
          <w:trHeight w:val="242"/>
          <w:jc w:val="center"/>
        </w:trPr>
        <w:tc>
          <w:tcPr>
            <w:tcW w:w="2279" w:type="dxa"/>
            <w:shd w:val="clear" w:color="auto" w:fill="auto"/>
            <w:vAlign w:val="center"/>
            <w:hideMark/>
          </w:tcPr>
          <w:p w14:paraId="5240E797"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уход за подлеском</w:t>
            </w:r>
          </w:p>
        </w:tc>
        <w:tc>
          <w:tcPr>
            <w:tcW w:w="1825" w:type="dxa"/>
            <w:shd w:val="clear" w:color="auto" w:fill="auto"/>
            <w:vAlign w:val="center"/>
            <w:hideMark/>
          </w:tcPr>
          <w:p w14:paraId="1F0173A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15BDD74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2EF8BF4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17CF8DC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107F6DA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039E6F6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7024335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37D316B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381ADFE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75224110" w14:textId="77777777" w:rsidTr="004A108C">
        <w:trPr>
          <w:trHeight w:val="641"/>
          <w:jc w:val="center"/>
        </w:trPr>
        <w:tc>
          <w:tcPr>
            <w:tcW w:w="2279" w:type="dxa"/>
            <w:shd w:val="clear" w:color="auto" w:fill="auto"/>
            <w:vAlign w:val="center"/>
            <w:hideMark/>
          </w:tcPr>
          <w:p w14:paraId="5F4975C4"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уход за лесами путем уничтожения нежелательной древесной растительности</w:t>
            </w:r>
          </w:p>
        </w:tc>
        <w:tc>
          <w:tcPr>
            <w:tcW w:w="1825" w:type="dxa"/>
            <w:shd w:val="clear" w:color="auto" w:fill="auto"/>
            <w:vAlign w:val="center"/>
            <w:hideMark/>
          </w:tcPr>
          <w:p w14:paraId="2037D19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186FA11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0D82A02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6747D57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49D5C88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297B55D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7B97D3D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0AA5EF2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1AD4EA0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1196CE88" w14:textId="77777777" w:rsidTr="004A108C">
        <w:trPr>
          <w:trHeight w:val="242"/>
          <w:jc w:val="center"/>
        </w:trPr>
        <w:tc>
          <w:tcPr>
            <w:tcW w:w="2279" w:type="dxa"/>
            <w:shd w:val="clear" w:color="auto" w:fill="auto"/>
            <w:vAlign w:val="center"/>
            <w:hideMark/>
          </w:tcPr>
          <w:p w14:paraId="3E270A0F"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другие мероприятия</w:t>
            </w:r>
          </w:p>
        </w:tc>
        <w:tc>
          <w:tcPr>
            <w:tcW w:w="1825" w:type="dxa"/>
            <w:shd w:val="clear" w:color="auto" w:fill="auto"/>
            <w:vAlign w:val="center"/>
            <w:hideMark/>
          </w:tcPr>
          <w:p w14:paraId="7AB9B60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4189A09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57E347A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453FC5D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3A96184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2B2E651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2DE7E7A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34AF17D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3C33281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bl>
    <w:p w14:paraId="617E03C2" w14:textId="77777777" w:rsidR="004A108C" w:rsidRPr="00EF54CE" w:rsidRDefault="004A108C" w:rsidP="004A108C">
      <w:pPr>
        <w:spacing w:before="120" w:after="0" w:line="240" w:lineRule="auto"/>
        <w:ind w:firstLine="709"/>
        <w:jc w:val="both"/>
        <w:rPr>
          <w:rFonts w:ascii="Times New Roman" w:eastAsia="Times New Roman" w:hAnsi="Times New Roman" w:cs="Times New Roman"/>
          <w:lang w:eastAsia="ru-RU"/>
        </w:rPr>
      </w:pPr>
      <w:r w:rsidRPr="00EF54CE">
        <w:rPr>
          <w:rFonts w:ascii="Times New Roman" w:eastAsia="Times New Roman" w:hAnsi="Times New Roman" w:cs="Times New Roman"/>
          <w:i/>
          <w:lang w:eastAsia="ru-RU"/>
        </w:rPr>
        <w:t>Примечание:</w:t>
      </w:r>
      <w:r w:rsidRPr="00EF54CE">
        <w:rPr>
          <w:rFonts w:ascii="Times New Roman" w:eastAsia="Times New Roman" w:hAnsi="Times New Roman" w:cs="Times New Roman"/>
          <w:lang w:eastAsia="ru-RU"/>
        </w:rPr>
        <w:t xml:space="preserve"> Сроки повторяемости для конкретных лесных участков необходимо устанавливать в зависимости от лесного района, целевых пород и группы насаждений по составу в соответствии с приказом Минприроды России от 30.07.2020 № 534 «Об утверждении Правил ухода за лесами».</w:t>
      </w:r>
    </w:p>
    <w:sectPr w:rsidR="004A108C" w:rsidRPr="00EF54CE" w:rsidSect="002031CE">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2FD2F" w14:textId="77777777" w:rsidR="00ED0A22" w:rsidRDefault="00ED0A22" w:rsidP="0031799B">
      <w:pPr>
        <w:spacing w:after="0" w:line="240" w:lineRule="auto"/>
      </w:pPr>
      <w:r>
        <w:separator/>
      </w:r>
    </w:p>
  </w:endnote>
  <w:endnote w:type="continuationSeparator" w:id="0">
    <w:p w14:paraId="79302089" w14:textId="77777777" w:rsidR="00ED0A22" w:rsidRDefault="00ED0A22"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76729" w14:textId="77777777" w:rsidR="001177C8" w:rsidRDefault="001177C8">
    <w:pPr>
      <w:pStyle w:val="a6"/>
      <w:jc w:val="right"/>
    </w:pPr>
  </w:p>
  <w:p w14:paraId="2FFD6F48" w14:textId="77777777" w:rsidR="001177C8" w:rsidRDefault="001177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9BA1B" w14:textId="77777777" w:rsidR="00ED0A22" w:rsidRDefault="00ED0A22" w:rsidP="0031799B">
      <w:pPr>
        <w:spacing w:after="0" w:line="240" w:lineRule="auto"/>
      </w:pPr>
      <w:r>
        <w:separator/>
      </w:r>
    </w:p>
  </w:footnote>
  <w:footnote w:type="continuationSeparator" w:id="0">
    <w:p w14:paraId="74A0316D" w14:textId="77777777" w:rsidR="00ED0A22" w:rsidRDefault="00ED0A22"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860656"/>
      <w:docPartObj>
        <w:docPartGallery w:val="Page Numbers (Top of Page)"/>
        <w:docPartUnique/>
      </w:docPartObj>
    </w:sdtPr>
    <w:sdtEndPr>
      <w:rPr>
        <w:rFonts w:ascii="Times New Roman" w:hAnsi="Times New Roman" w:cs="Times New Roman"/>
        <w:sz w:val="28"/>
        <w:szCs w:val="28"/>
      </w:rPr>
    </w:sdtEndPr>
    <w:sdtContent>
      <w:p w14:paraId="7DBD77EF" w14:textId="5648FB6B" w:rsidR="001177C8" w:rsidRPr="00E80D9D" w:rsidRDefault="001177C8">
        <w:pPr>
          <w:pStyle w:val="aa"/>
          <w:jc w:val="center"/>
          <w:rPr>
            <w:rFonts w:ascii="Times New Roman" w:hAnsi="Times New Roman" w:cs="Times New Roman"/>
            <w:sz w:val="28"/>
            <w:szCs w:val="28"/>
          </w:rPr>
        </w:pPr>
        <w:r w:rsidRPr="00E80D9D">
          <w:rPr>
            <w:rFonts w:ascii="Times New Roman" w:hAnsi="Times New Roman" w:cs="Times New Roman"/>
            <w:sz w:val="28"/>
            <w:szCs w:val="28"/>
          </w:rPr>
          <w:fldChar w:fldCharType="begin"/>
        </w:r>
        <w:r w:rsidRPr="00E80D9D">
          <w:rPr>
            <w:rFonts w:ascii="Times New Roman" w:hAnsi="Times New Roman" w:cs="Times New Roman"/>
            <w:sz w:val="28"/>
            <w:szCs w:val="28"/>
          </w:rPr>
          <w:instrText>PAGE   \* MERGEFORMAT</w:instrText>
        </w:r>
        <w:r w:rsidRPr="00E80D9D">
          <w:rPr>
            <w:rFonts w:ascii="Times New Roman" w:hAnsi="Times New Roman" w:cs="Times New Roman"/>
            <w:sz w:val="28"/>
            <w:szCs w:val="28"/>
          </w:rPr>
          <w:fldChar w:fldCharType="separate"/>
        </w:r>
        <w:r w:rsidR="00F15BDC">
          <w:rPr>
            <w:rFonts w:ascii="Times New Roman" w:hAnsi="Times New Roman" w:cs="Times New Roman"/>
            <w:noProof/>
            <w:sz w:val="28"/>
            <w:szCs w:val="28"/>
          </w:rPr>
          <w:t>11</w:t>
        </w:r>
        <w:r w:rsidRPr="00E80D9D">
          <w:rPr>
            <w:rFonts w:ascii="Times New Roman" w:hAnsi="Times New Roman" w:cs="Times New Roman"/>
            <w:sz w:val="28"/>
            <w:szCs w:val="28"/>
          </w:rPr>
          <w:fldChar w:fldCharType="end"/>
        </w:r>
      </w:p>
    </w:sdtContent>
  </w:sdt>
  <w:p w14:paraId="281170A3" w14:textId="77777777" w:rsidR="001177C8" w:rsidRDefault="001177C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585755"/>
      <w:docPartObj>
        <w:docPartGallery w:val="Page Numbers (Top of Page)"/>
        <w:docPartUnique/>
      </w:docPartObj>
    </w:sdtPr>
    <w:sdtEndPr>
      <w:rPr>
        <w:rFonts w:ascii="Times New Roman" w:hAnsi="Times New Roman" w:cs="Times New Roman"/>
        <w:sz w:val="28"/>
        <w:szCs w:val="28"/>
      </w:rPr>
    </w:sdtEndPr>
    <w:sdtContent>
      <w:p w14:paraId="0A7DD944" w14:textId="1B2FA48F" w:rsidR="001177C8" w:rsidRPr="00CD2876" w:rsidRDefault="001177C8">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F15BDC">
          <w:rPr>
            <w:rFonts w:ascii="Times New Roman" w:hAnsi="Times New Roman" w:cs="Times New Roman"/>
            <w:noProof/>
            <w:sz w:val="28"/>
            <w:szCs w:val="28"/>
          </w:rPr>
          <w:t>16</w:t>
        </w:r>
        <w:r w:rsidRPr="00CD287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5714E"/>
    <w:multiLevelType w:val="hybridMultilevel"/>
    <w:tmpl w:val="C602F34E"/>
    <w:lvl w:ilvl="0" w:tplc="442CC9B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B22978"/>
    <w:multiLevelType w:val="hybridMultilevel"/>
    <w:tmpl w:val="6330B592"/>
    <w:lvl w:ilvl="0" w:tplc="1BB655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4D5CC2"/>
    <w:multiLevelType w:val="hybridMultilevel"/>
    <w:tmpl w:val="61D6CDDE"/>
    <w:lvl w:ilvl="0" w:tplc="C5584C66">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204F2874"/>
    <w:multiLevelType w:val="hybridMultilevel"/>
    <w:tmpl w:val="AC76DA42"/>
    <w:lvl w:ilvl="0" w:tplc="442CC9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0233A34"/>
    <w:multiLevelType w:val="hybridMultilevel"/>
    <w:tmpl w:val="18BC6E82"/>
    <w:lvl w:ilvl="0" w:tplc="E5847B3C">
      <w:start w:val="1"/>
      <w:numFmt w:val="decimal"/>
      <w:lvlText w:val="%1."/>
      <w:lvlJc w:val="left"/>
      <w:pPr>
        <w:ind w:left="1560" w:hanging="709"/>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B263C3A"/>
    <w:multiLevelType w:val="hybridMultilevel"/>
    <w:tmpl w:val="7068CC00"/>
    <w:lvl w:ilvl="0" w:tplc="08643AA8">
      <w:start w:val="1"/>
      <w:numFmt w:val="bullet"/>
      <w:suff w:val="space"/>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630690"/>
    <w:multiLevelType w:val="hybridMultilevel"/>
    <w:tmpl w:val="BD7E1DF6"/>
    <w:lvl w:ilvl="0" w:tplc="1654F8A0">
      <w:start w:val="8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D26DFB"/>
    <w:multiLevelType w:val="hybridMultilevel"/>
    <w:tmpl w:val="EAB4B510"/>
    <w:lvl w:ilvl="0" w:tplc="B9184C5C">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7B401B9E"/>
    <w:multiLevelType w:val="hybridMultilevel"/>
    <w:tmpl w:val="DC2ABB2C"/>
    <w:lvl w:ilvl="0" w:tplc="9E267DE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5"/>
  </w:num>
  <w:num w:numId="3">
    <w:abstractNumId w:val="4"/>
  </w:num>
  <w:num w:numId="4">
    <w:abstractNumId w:val="0"/>
  </w:num>
  <w:num w:numId="5">
    <w:abstractNumId w:val="3"/>
  </w:num>
  <w:num w:numId="6">
    <w:abstractNumId w:val="6"/>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2CD"/>
    <w:rsid w:val="00066C50"/>
    <w:rsid w:val="00076132"/>
    <w:rsid w:val="00077162"/>
    <w:rsid w:val="00082619"/>
    <w:rsid w:val="00094A51"/>
    <w:rsid w:val="00094AE3"/>
    <w:rsid w:val="00095795"/>
    <w:rsid w:val="00096FAA"/>
    <w:rsid w:val="00097504"/>
    <w:rsid w:val="000A699C"/>
    <w:rsid w:val="000B1239"/>
    <w:rsid w:val="000C2DB2"/>
    <w:rsid w:val="000C7139"/>
    <w:rsid w:val="000E53EF"/>
    <w:rsid w:val="00112C1A"/>
    <w:rsid w:val="00113F00"/>
    <w:rsid w:val="001177C8"/>
    <w:rsid w:val="00124CC1"/>
    <w:rsid w:val="00140E22"/>
    <w:rsid w:val="00180140"/>
    <w:rsid w:val="00181702"/>
    <w:rsid w:val="00181A55"/>
    <w:rsid w:val="0018739B"/>
    <w:rsid w:val="001B7D27"/>
    <w:rsid w:val="001C15D6"/>
    <w:rsid w:val="001C4098"/>
    <w:rsid w:val="001D00F5"/>
    <w:rsid w:val="001D4724"/>
    <w:rsid w:val="001F0FD5"/>
    <w:rsid w:val="001F5B63"/>
    <w:rsid w:val="002031CE"/>
    <w:rsid w:val="00204FAB"/>
    <w:rsid w:val="00213104"/>
    <w:rsid w:val="00233FCB"/>
    <w:rsid w:val="0024385A"/>
    <w:rsid w:val="00243A93"/>
    <w:rsid w:val="002454DF"/>
    <w:rsid w:val="00257670"/>
    <w:rsid w:val="00273CBC"/>
    <w:rsid w:val="00295AC8"/>
    <w:rsid w:val="002B2A13"/>
    <w:rsid w:val="002C0D36"/>
    <w:rsid w:val="002C1742"/>
    <w:rsid w:val="002C26A3"/>
    <w:rsid w:val="002C2B5A"/>
    <w:rsid w:val="002C5B0F"/>
    <w:rsid w:val="002D5D0F"/>
    <w:rsid w:val="002E4E87"/>
    <w:rsid w:val="002F3844"/>
    <w:rsid w:val="0030022E"/>
    <w:rsid w:val="00300F93"/>
    <w:rsid w:val="00313CF4"/>
    <w:rsid w:val="0031799B"/>
    <w:rsid w:val="00327B6F"/>
    <w:rsid w:val="00346434"/>
    <w:rsid w:val="00361DD5"/>
    <w:rsid w:val="00367BB8"/>
    <w:rsid w:val="0037231B"/>
    <w:rsid w:val="00374C3C"/>
    <w:rsid w:val="0038403D"/>
    <w:rsid w:val="00397C94"/>
    <w:rsid w:val="003B0709"/>
    <w:rsid w:val="003B52E1"/>
    <w:rsid w:val="003C30E0"/>
    <w:rsid w:val="003D42EC"/>
    <w:rsid w:val="003D5C8F"/>
    <w:rsid w:val="003D7EB4"/>
    <w:rsid w:val="003E6A63"/>
    <w:rsid w:val="003E7E98"/>
    <w:rsid w:val="00417B5B"/>
    <w:rsid w:val="0043251D"/>
    <w:rsid w:val="0043505F"/>
    <w:rsid w:val="004351FE"/>
    <w:rsid w:val="004415AF"/>
    <w:rsid w:val="004440D5"/>
    <w:rsid w:val="004549E8"/>
    <w:rsid w:val="00457418"/>
    <w:rsid w:val="00463D54"/>
    <w:rsid w:val="0046569C"/>
    <w:rsid w:val="00466B97"/>
    <w:rsid w:val="00484749"/>
    <w:rsid w:val="004A108C"/>
    <w:rsid w:val="004A5D29"/>
    <w:rsid w:val="004B221A"/>
    <w:rsid w:val="004E00B2"/>
    <w:rsid w:val="004E1446"/>
    <w:rsid w:val="004E554E"/>
    <w:rsid w:val="004E6A87"/>
    <w:rsid w:val="004F00BF"/>
    <w:rsid w:val="00503FC3"/>
    <w:rsid w:val="00507E0C"/>
    <w:rsid w:val="00525D1B"/>
    <w:rsid w:val="005271B3"/>
    <w:rsid w:val="005578C9"/>
    <w:rsid w:val="00563B33"/>
    <w:rsid w:val="005678AD"/>
    <w:rsid w:val="00576D34"/>
    <w:rsid w:val="005846D7"/>
    <w:rsid w:val="005A46F6"/>
    <w:rsid w:val="005B05F7"/>
    <w:rsid w:val="005B0D44"/>
    <w:rsid w:val="005C604D"/>
    <w:rsid w:val="005D2494"/>
    <w:rsid w:val="005F11A7"/>
    <w:rsid w:val="005F1F7D"/>
    <w:rsid w:val="00610C53"/>
    <w:rsid w:val="0061780A"/>
    <w:rsid w:val="006235EA"/>
    <w:rsid w:val="00624552"/>
    <w:rsid w:val="006271E6"/>
    <w:rsid w:val="00631037"/>
    <w:rsid w:val="00646058"/>
    <w:rsid w:val="00650CAB"/>
    <w:rsid w:val="00663D27"/>
    <w:rsid w:val="006661FE"/>
    <w:rsid w:val="00681BFE"/>
    <w:rsid w:val="00682DCC"/>
    <w:rsid w:val="00692CA2"/>
    <w:rsid w:val="00694A23"/>
    <w:rsid w:val="0069601C"/>
    <w:rsid w:val="006A541B"/>
    <w:rsid w:val="006B115E"/>
    <w:rsid w:val="006C263B"/>
    <w:rsid w:val="006C4349"/>
    <w:rsid w:val="006D7AF2"/>
    <w:rsid w:val="006E51B9"/>
    <w:rsid w:val="006E593A"/>
    <w:rsid w:val="006E6DA5"/>
    <w:rsid w:val="006E7D9D"/>
    <w:rsid w:val="006F5D44"/>
    <w:rsid w:val="00713038"/>
    <w:rsid w:val="00714F8B"/>
    <w:rsid w:val="00725A0F"/>
    <w:rsid w:val="00736848"/>
    <w:rsid w:val="0074156B"/>
    <w:rsid w:val="00741752"/>
    <w:rsid w:val="00744B7F"/>
    <w:rsid w:val="00753B6B"/>
    <w:rsid w:val="00757E13"/>
    <w:rsid w:val="007637CA"/>
    <w:rsid w:val="007638A0"/>
    <w:rsid w:val="007639B2"/>
    <w:rsid w:val="00770483"/>
    <w:rsid w:val="00776C8D"/>
    <w:rsid w:val="007B3851"/>
    <w:rsid w:val="007C3D40"/>
    <w:rsid w:val="007D3340"/>
    <w:rsid w:val="007D746A"/>
    <w:rsid w:val="007E7ADA"/>
    <w:rsid w:val="007F3D5B"/>
    <w:rsid w:val="007F7A62"/>
    <w:rsid w:val="00812B9A"/>
    <w:rsid w:val="00816809"/>
    <w:rsid w:val="00825303"/>
    <w:rsid w:val="0085578D"/>
    <w:rsid w:val="00860C71"/>
    <w:rsid w:val="008708D4"/>
    <w:rsid w:val="00871B91"/>
    <w:rsid w:val="008725F6"/>
    <w:rsid w:val="0089042F"/>
    <w:rsid w:val="00890879"/>
    <w:rsid w:val="00890E2A"/>
    <w:rsid w:val="00894735"/>
    <w:rsid w:val="008954BF"/>
    <w:rsid w:val="008A1B3E"/>
    <w:rsid w:val="008B1995"/>
    <w:rsid w:val="008B668F"/>
    <w:rsid w:val="008C0054"/>
    <w:rsid w:val="008C0E22"/>
    <w:rsid w:val="008D6646"/>
    <w:rsid w:val="008D7127"/>
    <w:rsid w:val="008E4107"/>
    <w:rsid w:val="008F2635"/>
    <w:rsid w:val="008F2B2C"/>
    <w:rsid w:val="008F6A27"/>
    <w:rsid w:val="00900D44"/>
    <w:rsid w:val="00907229"/>
    <w:rsid w:val="00914573"/>
    <w:rsid w:val="0091585A"/>
    <w:rsid w:val="00925E4D"/>
    <w:rsid w:val="009277F0"/>
    <w:rsid w:val="0093395B"/>
    <w:rsid w:val="0094073A"/>
    <w:rsid w:val="0095264E"/>
    <w:rsid w:val="0095344D"/>
    <w:rsid w:val="00963270"/>
    <w:rsid w:val="0096751B"/>
    <w:rsid w:val="00987DE1"/>
    <w:rsid w:val="0099384D"/>
    <w:rsid w:val="009944F3"/>
    <w:rsid w:val="00997969"/>
    <w:rsid w:val="009A2D81"/>
    <w:rsid w:val="009A471F"/>
    <w:rsid w:val="009A7B76"/>
    <w:rsid w:val="009B350B"/>
    <w:rsid w:val="009C20E2"/>
    <w:rsid w:val="009D1FEE"/>
    <w:rsid w:val="009E6910"/>
    <w:rsid w:val="009E69C7"/>
    <w:rsid w:val="009F320C"/>
    <w:rsid w:val="00A32D69"/>
    <w:rsid w:val="00A35D14"/>
    <w:rsid w:val="00A43195"/>
    <w:rsid w:val="00A46583"/>
    <w:rsid w:val="00A7128F"/>
    <w:rsid w:val="00A765D4"/>
    <w:rsid w:val="00A8215E"/>
    <w:rsid w:val="00A8227F"/>
    <w:rsid w:val="00A834AC"/>
    <w:rsid w:val="00A84370"/>
    <w:rsid w:val="00A97014"/>
    <w:rsid w:val="00AB3ECC"/>
    <w:rsid w:val="00AB55CB"/>
    <w:rsid w:val="00AB7A1D"/>
    <w:rsid w:val="00AD4775"/>
    <w:rsid w:val="00AE2D06"/>
    <w:rsid w:val="00AE57D3"/>
    <w:rsid w:val="00B11806"/>
    <w:rsid w:val="00B12F65"/>
    <w:rsid w:val="00B17A8B"/>
    <w:rsid w:val="00B33D76"/>
    <w:rsid w:val="00B35D12"/>
    <w:rsid w:val="00B625E9"/>
    <w:rsid w:val="00B759EC"/>
    <w:rsid w:val="00B75E4C"/>
    <w:rsid w:val="00B81EC3"/>
    <w:rsid w:val="00B831E8"/>
    <w:rsid w:val="00B833C0"/>
    <w:rsid w:val="00B8456D"/>
    <w:rsid w:val="00B85289"/>
    <w:rsid w:val="00BA6144"/>
    <w:rsid w:val="00BA6DC7"/>
    <w:rsid w:val="00BB478D"/>
    <w:rsid w:val="00BD13FF"/>
    <w:rsid w:val="00BE1E47"/>
    <w:rsid w:val="00BF3269"/>
    <w:rsid w:val="00C14B66"/>
    <w:rsid w:val="00C17533"/>
    <w:rsid w:val="00C258BB"/>
    <w:rsid w:val="00C366DA"/>
    <w:rsid w:val="00C37B1E"/>
    <w:rsid w:val="00C442AB"/>
    <w:rsid w:val="00C502D0"/>
    <w:rsid w:val="00C503A2"/>
    <w:rsid w:val="00C5596B"/>
    <w:rsid w:val="00C62CA2"/>
    <w:rsid w:val="00C70864"/>
    <w:rsid w:val="00C73DCC"/>
    <w:rsid w:val="00C761C2"/>
    <w:rsid w:val="00C90D3D"/>
    <w:rsid w:val="00CC343C"/>
    <w:rsid w:val="00CD2876"/>
    <w:rsid w:val="00CD3DE1"/>
    <w:rsid w:val="00CE12C8"/>
    <w:rsid w:val="00CE5F61"/>
    <w:rsid w:val="00D1579F"/>
    <w:rsid w:val="00D16B35"/>
    <w:rsid w:val="00D206A1"/>
    <w:rsid w:val="00D31705"/>
    <w:rsid w:val="00D32F93"/>
    <w:rsid w:val="00D330ED"/>
    <w:rsid w:val="00D34C87"/>
    <w:rsid w:val="00D50172"/>
    <w:rsid w:val="00D738D4"/>
    <w:rsid w:val="00D8142F"/>
    <w:rsid w:val="00D87509"/>
    <w:rsid w:val="00D90319"/>
    <w:rsid w:val="00D928E2"/>
    <w:rsid w:val="00D93134"/>
    <w:rsid w:val="00DD3A94"/>
    <w:rsid w:val="00DF3901"/>
    <w:rsid w:val="00DF3A35"/>
    <w:rsid w:val="00E14372"/>
    <w:rsid w:val="00E159EE"/>
    <w:rsid w:val="00E21060"/>
    <w:rsid w:val="00E40D0A"/>
    <w:rsid w:val="00E43CC4"/>
    <w:rsid w:val="00E5075F"/>
    <w:rsid w:val="00E61A8D"/>
    <w:rsid w:val="00E72DA7"/>
    <w:rsid w:val="00E80D9D"/>
    <w:rsid w:val="00E8280D"/>
    <w:rsid w:val="00E8524F"/>
    <w:rsid w:val="00E9576F"/>
    <w:rsid w:val="00EA68B2"/>
    <w:rsid w:val="00EC099B"/>
    <w:rsid w:val="00EC2DBB"/>
    <w:rsid w:val="00ED0A22"/>
    <w:rsid w:val="00EF524F"/>
    <w:rsid w:val="00F148B5"/>
    <w:rsid w:val="00F15BDC"/>
    <w:rsid w:val="00F166B2"/>
    <w:rsid w:val="00F31EAA"/>
    <w:rsid w:val="00F32C8A"/>
    <w:rsid w:val="00F46EC1"/>
    <w:rsid w:val="00F522F8"/>
    <w:rsid w:val="00F52709"/>
    <w:rsid w:val="00F52FDE"/>
    <w:rsid w:val="00F54DB1"/>
    <w:rsid w:val="00F54E2E"/>
    <w:rsid w:val="00F63133"/>
    <w:rsid w:val="00F76EF9"/>
    <w:rsid w:val="00F81A81"/>
    <w:rsid w:val="00FB029F"/>
    <w:rsid w:val="00FB47AC"/>
    <w:rsid w:val="00FC2CB7"/>
    <w:rsid w:val="00FC5EC8"/>
    <w:rsid w:val="00FD4111"/>
    <w:rsid w:val="00FE0846"/>
    <w:rsid w:val="00FE2435"/>
    <w:rsid w:val="00FE2BF1"/>
    <w:rsid w:val="00FF14C9"/>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CE9F1"/>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17B5B"/>
    <w:pPr>
      <w:ind w:left="720"/>
      <w:contextualSpacing/>
    </w:pPr>
  </w:style>
  <w:style w:type="paragraph" w:styleId="ae">
    <w:name w:val="Normal (Web)"/>
    <w:basedOn w:val="a"/>
    <w:uiPriority w:val="99"/>
    <w:unhideWhenUsed/>
    <w:rsid w:val="008A1B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FC2CB7"/>
    <w:pPr>
      <w:widowControl w:val="0"/>
      <w:spacing w:after="0" w:line="240" w:lineRule="auto"/>
      <w:ind w:firstLine="567"/>
      <w:jc w:val="both"/>
    </w:pPr>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2F863-AE84-493C-8A50-AEE9EB10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2858</TotalTime>
  <Pages>1</Pages>
  <Words>3772</Words>
  <Characters>21504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Духанина Наталья Ивановна</cp:lastModifiedBy>
  <cp:revision>25</cp:revision>
  <cp:lastPrinted>2021-10-08T05:51:00Z</cp:lastPrinted>
  <dcterms:created xsi:type="dcterms:W3CDTF">2024-06-13T01:54:00Z</dcterms:created>
  <dcterms:modified xsi:type="dcterms:W3CDTF">2024-07-18T06:20:00Z</dcterms:modified>
</cp:coreProperties>
</file>