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C5" w:rsidRDefault="003C71A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32C5" w:rsidRDefault="00D632C5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D632C5" w:rsidRDefault="00D632C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D632C5" w:rsidRDefault="00D632C5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632C5" w:rsidRDefault="003C71A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D632C5" w:rsidRDefault="003C71A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D632C5" w:rsidRDefault="003C71A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D632C5" w:rsidRDefault="00CF6B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  <w:r w:rsidR="003C71A8">
        <w:rPr>
          <w:rFonts w:ascii="Times New Roman" w:hAnsi="Times New Roman"/>
          <w:sz w:val="28"/>
        </w:rPr>
        <w:t>ПОСТАНОВЛЕНИ</w:t>
      </w:r>
      <w:r w:rsidR="00A142FA">
        <w:rPr>
          <w:rFonts w:ascii="Times New Roman" w:hAnsi="Times New Roman"/>
          <w:sz w:val="28"/>
        </w:rPr>
        <w:t>Я</w:t>
      </w:r>
    </w:p>
    <w:p w:rsidR="00D632C5" w:rsidRDefault="00D632C5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632C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D632C5" w:rsidRDefault="003C71A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D632C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632C5" w:rsidRDefault="003C71A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D632C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632C5" w:rsidRDefault="00D632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632C5" w:rsidRDefault="00D632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D632C5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D632C5" w:rsidRDefault="00937F58" w:rsidP="009822BF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BC3416">
              <w:rPr>
                <w:rFonts w:ascii="Times New Roman" w:hAnsi="Times New Roman"/>
                <w:b/>
                <w:bCs/>
                <w:sz w:val="28"/>
              </w:rPr>
              <w:t xml:space="preserve">О внесении изменений в постановление Региональной службы по тарифам и ценам Камчатского края от </w:t>
            </w:r>
            <w:r>
              <w:rPr>
                <w:rFonts w:ascii="Times New Roman" w:hAnsi="Times New Roman"/>
                <w:b/>
                <w:bCs/>
                <w:sz w:val="28"/>
              </w:rPr>
              <w:t>18</w:t>
            </w:r>
            <w:r w:rsidRPr="00BC3416">
              <w:rPr>
                <w:rFonts w:ascii="Times New Roman" w:hAnsi="Times New Roman"/>
                <w:b/>
                <w:bCs/>
                <w:sz w:val="28"/>
              </w:rPr>
              <w:t>.1</w:t>
            </w:r>
            <w:r>
              <w:rPr>
                <w:rFonts w:ascii="Times New Roman" w:hAnsi="Times New Roman"/>
                <w:b/>
                <w:bCs/>
                <w:sz w:val="28"/>
              </w:rPr>
              <w:t>2</w:t>
            </w:r>
            <w:r w:rsidRPr="00BC3416">
              <w:rPr>
                <w:rFonts w:ascii="Times New Roman" w:hAnsi="Times New Roman"/>
                <w:b/>
                <w:bCs/>
                <w:sz w:val="28"/>
              </w:rPr>
              <w:t>.202</w:t>
            </w:r>
            <w:r>
              <w:rPr>
                <w:rFonts w:ascii="Times New Roman" w:hAnsi="Times New Roman"/>
                <w:b/>
                <w:bCs/>
                <w:sz w:val="28"/>
              </w:rPr>
              <w:t>3</w:t>
            </w:r>
            <w:r w:rsidRPr="00BC3416">
              <w:rPr>
                <w:rFonts w:ascii="Times New Roman" w:hAnsi="Times New Roman"/>
                <w:b/>
                <w:bCs/>
                <w:sz w:val="28"/>
              </w:rPr>
              <w:t xml:space="preserve"> № </w:t>
            </w:r>
            <w:r>
              <w:rPr>
                <w:rFonts w:ascii="Times New Roman" w:hAnsi="Times New Roman"/>
                <w:b/>
                <w:bCs/>
                <w:sz w:val="28"/>
              </w:rPr>
              <w:t>2</w:t>
            </w:r>
            <w:r w:rsidR="009822BF">
              <w:rPr>
                <w:rFonts w:ascii="Times New Roman" w:hAnsi="Times New Roman"/>
                <w:b/>
                <w:bCs/>
                <w:sz w:val="28"/>
              </w:rPr>
              <w:t>39</w:t>
            </w:r>
            <w:r>
              <w:rPr>
                <w:rFonts w:ascii="Times New Roman" w:hAnsi="Times New Roman"/>
                <w:b/>
                <w:bCs/>
                <w:sz w:val="28"/>
              </w:rPr>
              <w:t>-Н</w:t>
            </w:r>
            <w:r w:rsidR="003C71A8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9822BF">
              <w:rPr>
                <w:rFonts w:ascii="Times New Roman" w:hAnsi="Times New Roman"/>
                <w:b/>
                <w:sz w:val="28"/>
              </w:rPr>
              <w:t>«</w:t>
            </w:r>
            <w:r w:rsidR="009822BF" w:rsidRPr="009822BF">
              <w:rPr>
                <w:rFonts w:ascii="Times New Roman" w:hAnsi="Times New Roman"/>
                <w:b/>
                <w:sz w:val="28"/>
              </w:rPr>
              <w:t xml:space="preserve">Об утверждении тарифов на электрическую энергию с учетом субсидирования из краевого бюджета, поставляемую </w:t>
            </w:r>
            <w:proofErr w:type="spellStart"/>
            <w:r w:rsidR="009822BF" w:rsidRPr="009822BF">
              <w:rPr>
                <w:rFonts w:ascii="Times New Roman" w:hAnsi="Times New Roman"/>
                <w:b/>
                <w:sz w:val="28"/>
              </w:rPr>
              <w:t>энергоснабжающими</w:t>
            </w:r>
            <w:proofErr w:type="spellEnd"/>
            <w:r w:rsidR="009822BF" w:rsidRPr="009822BF">
              <w:rPr>
                <w:rFonts w:ascii="Times New Roman" w:hAnsi="Times New Roman"/>
                <w:b/>
                <w:sz w:val="28"/>
              </w:rPr>
              <w:t xml:space="preserve"> организациями Камчатского края, для населения и потребителей, приравненных к категории население, Изолированных </w:t>
            </w:r>
            <w:proofErr w:type="spellStart"/>
            <w:r w:rsidR="009822BF" w:rsidRPr="009822BF">
              <w:rPr>
                <w:rFonts w:ascii="Times New Roman" w:hAnsi="Times New Roman"/>
                <w:b/>
                <w:sz w:val="28"/>
              </w:rPr>
              <w:t>энергоузлов</w:t>
            </w:r>
            <w:proofErr w:type="spellEnd"/>
            <w:r w:rsidR="009822BF" w:rsidRPr="009822BF">
              <w:rPr>
                <w:rFonts w:ascii="Times New Roman" w:hAnsi="Times New Roman"/>
                <w:b/>
                <w:sz w:val="28"/>
              </w:rPr>
              <w:t xml:space="preserve"> Камчатского края на 2024 год</w:t>
            </w:r>
            <w:r w:rsidR="009822BF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D632C5" w:rsidRDefault="00D632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D632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9822BF" w:rsidP="00837E9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856265">
        <w:rPr>
          <w:rFonts w:ascii="Times New Roman" w:hAnsi="Times New Roman"/>
          <w:sz w:val="28"/>
        </w:rPr>
        <w:t xml:space="preserve">В соответствии с Федеральным законом от 26.03.2003 № 35-ФЗ </w:t>
      </w:r>
      <w:r>
        <w:rPr>
          <w:rFonts w:ascii="Times New Roman" w:hAnsi="Times New Roman"/>
          <w:sz w:val="28"/>
        </w:rPr>
        <w:br/>
      </w:r>
      <w:r w:rsidRPr="00856265">
        <w:rPr>
          <w:rFonts w:ascii="Times New Roman" w:hAnsi="Times New Roman"/>
          <w:sz w:val="28"/>
        </w:rPr>
        <w:t>«Об электроэнергетике», постановлениями Правительства Российской Федерации от 29.12.2011 № 1178 «О ценообразовании в области регулируемых цен (тарифов) в электроэнергетике</w:t>
      </w:r>
      <w:r>
        <w:rPr>
          <w:rFonts w:ascii="Times New Roman" w:hAnsi="Times New Roman"/>
          <w:sz w:val="28"/>
        </w:rPr>
        <w:t>»</w:t>
      </w:r>
      <w:r w:rsidRPr="00035ACD">
        <w:rPr>
          <w:rFonts w:ascii="Times New Roman" w:hAnsi="Times New Roman"/>
          <w:sz w:val="28"/>
        </w:rPr>
        <w:t xml:space="preserve">, </w:t>
      </w:r>
      <w:r w:rsidRPr="003D611F">
        <w:rPr>
          <w:rFonts w:ascii="Times New Roman" w:hAnsi="Times New Roman"/>
          <w:sz w:val="28"/>
        </w:rPr>
        <w:t xml:space="preserve">Законом </w:t>
      </w:r>
      <w:r>
        <w:rPr>
          <w:rFonts w:ascii="Times New Roman" w:hAnsi="Times New Roman"/>
          <w:sz w:val="28"/>
        </w:rPr>
        <w:t>К</w:t>
      </w:r>
      <w:r w:rsidRPr="003D611F">
        <w:rPr>
          <w:rFonts w:ascii="Times New Roman" w:hAnsi="Times New Roman"/>
          <w:sz w:val="28"/>
        </w:rPr>
        <w:t>амчат</w:t>
      </w:r>
      <w:r>
        <w:rPr>
          <w:rFonts w:ascii="Times New Roman" w:hAnsi="Times New Roman"/>
          <w:sz w:val="28"/>
        </w:rPr>
        <w:t xml:space="preserve">ского края </w:t>
      </w:r>
      <w:r w:rsidRPr="00C8137A">
        <w:rPr>
          <w:rFonts w:ascii="Times New Roman" w:hAnsi="Times New Roman"/>
          <w:sz w:val="28"/>
        </w:rPr>
        <w:t xml:space="preserve">от 23.11.2023 </w:t>
      </w:r>
      <w:r>
        <w:rPr>
          <w:rFonts w:ascii="Times New Roman" w:hAnsi="Times New Roman"/>
          <w:sz w:val="28"/>
        </w:rPr>
        <w:br/>
      </w:r>
      <w:r w:rsidRPr="00C8137A">
        <w:rPr>
          <w:rFonts w:ascii="Times New Roman" w:hAnsi="Times New Roman"/>
          <w:sz w:val="28"/>
        </w:rPr>
        <w:t>№ 300 «О краевом бюджете на 2024 год и на пла</w:t>
      </w:r>
      <w:r>
        <w:rPr>
          <w:rFonts w:ascii="Times New Roman" w:hAnsi="Times New Roman"/>
          <w:sz w:val="28"/>
        </w:rPr>
        <w:t>новый период 2025 и 2026 годов»</w:t>
      </w:r>
      <w:r w:rsidRPr="003D611F">
        <w:rPr>
          <w:rFonts w:ascii="Times New Roman" w:hAnsi="Times New Roman"/>
          <w:sz w:val="28"/>
        </w:rPr>
        <w:t xml:space="preserve">, постановлением Правительства Камчатского края от 07.04.2023 </w:t>
      </w:r>
      <w:r>
        <w:rPr>
          <w:rFonts w:ascii="Times New Roman" w:hAnsi="Times New Roman"/>
          <w:sz w:val="28"/>
        </w:rPr>
        <w:br/>
      </w:r>
      <w:r w:rsidRPr="003D611F">
        <w:rPr>
          <w:rFonts w:ascii="Times New Roman" w:hAnsi="Times New Roman"/>
          <w:sz w:val="28"/>
        </w:rPr>
        <w:t>№ 204-П «Об утверждении Положения о Региональной службе по тарифам и ценам Камчатского края»,</w:t>
      </w:r>
      <w:r w:rsidRPr="00856265">
        <w:rPr>
          <w:rFonts w:ascii="Times New Roman" w:hAnsi="Times New Roman"/>
          <w:sz w:val="28"/>
        </w:rPr>
        <w:t xml:space="preserve"> протоколом Правления Региональной службы по тарифам и ценам Камчатского края от </w:t>
      </w:r>
      <w:r w:rsidRPr="00CF6B48">
        <w:rPr>
          <w:rFonts w:ascii="Times New Roman" w:hAnsi="Times New Roman"/>
          <w:sz w:val="28"/>
          <w:highlight w:val="yellow"/>
        </w:rPr>
        <w:t>ХХ.07.2024 № ХХ</w:t>
      </w:r>
      <w:r w:rsidR="000325FF">
        <w:rPr>
          <w:rFonts w:ascii="Times New Roman" w:hAnsi="Times New Roman"/>
          <w:sz w:val="28"/>
        </w:rPr>
        <w:t>, с целью приведения в соответствие с действующим законодательством</w:t>
      </w:r>
    </w:p>
    <w:p w:rsidR="00D632C5" w:rsidRDefault="00D632C5" w:rsidP="00837E9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3C71A8" w:rsidP="00837E9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D632C5" w:rsidRDefault="00D632C5" w:rsidP="00837E9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CF6B48" w:rsidRPr="00146734" w:rsidRDefault="00CF6B48" w:rsidP="00837E9E">
      <w:pPr>
        <w:pStyle w:val="af1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146734">
        <w:rPr>
          <w:szCs w:val="28"/>
        </w:rPr>
        <w:t>Внести в приложение</w:t>
      </w:r>
      <w:r w:rsidRPr="00146734">
        <w:rPr>
          <w:szCs w:val="28"/>
          <w:vertAlign w:val="superscript"/>
        </w:rPr>
        <w:t xml:space="preserve"> </w:t>
      </w:r>
      <w:r w:rsidRPr="00146734">
        <w:rPr>
          <w:szCs w:val="28"/>
        </w:rPr>
        <w:t xml:space="preserve">к постановлению Региональной службы по тарифам и ценам Камчатского края от 18.12.2023 № 239-Н «Об утверждении тарифов на электрическую энергию с учетом субсидирования из краевого бюджета, поставляемую </w:t>
      </w:r>
      <w:proofErr w:type="spellStart"/>
      <w:r w:rsidRPr="00146734">
        <w:rPr>
          <w:szCs w:val="28"/>
        </w:rPr>
        <w:t>энергоснабжающими</w:t>
      </w:r>
      <w:proofErr w:type="spellEnd"/>
      <w:r w:rsidRPr="00146734">
        <w:rPr>
          <w:szCs w:val="28"/>
        </w:rPr>
        <w:t xml:space="preserve"> организациями Камчатского края, для населения и потребителей, приравненных к категории население, </w:t>
      </w:r>
      <w:r w:rsidRPr="00146734">
        <w:rPr>
          <w:szCs w:val="28"/>
        </w:rPr>
        <w:lastRenderedPageBreak/>
        <w:t xml:space="preserve">Изолированных </w:t>
      </w:r>
      <w:proofErr w:type="spellStart"/>
      <w:r w:rsidRPr="00146734">
        <w:rPr>
          <w:szCs w:val="28"/>
        </w:rPr>
        <w:t>энергоузлов</w:t>
      </w:r>
      <w:proofErr w:type="spellEnd"/>
      <w:r w:rsidRPr="00146734">
        <w:rPr>
          <w:szCs w:val="28"/>
        </w:rPr>
        <w:t xml:space="preserve"> Камчатского края на 2024 год» изменения, изложив его в редакции согласно </w:t>
      </w:r>
      <w:proofErr w:type="gramStart"/>
      <w:r w:rsidRPr="00146734">
        <w:rPr>
          <w:szCs w:val="28"/>
        </w:rPr>
        <w:t>приложению</w:t>
      </w:r>
      <w:proofErr w:type="gramEnd"/>
      <w:r w:rsidRPr="00146734">
        <w:rPr>
          <w:szCs w:val="28"/>
        </w:rPr>
        <w:t xml:space="preserve"> к настоящему постановлению.</w:t>
      </w:r>
    </w:p>
    <w:p w:rsidR="00CF6B48" w:rsidRPr="00F443AD" w:rsidRDefault="00CF6B48" w:rsidP="00837E9E">
      <w:pPr>
        <w:suppressAutoHyphens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6B48">
        <w:rPr>
          <w:rFonts w:ascii="Times New Roman" w:hAnsi="Times New Roman"/>
          <w:sz w:val="28"/>
          <w:szCs w:val="28"/>
          <w:highlight w:val="yellow"/>
        </w:rPr>
        <w:t>2. Настоящее постановление вступает в силу со дня его официального опубликования.</w:t>
      </w:r>
      <w:r w:rsidRPr="00F443AD">
        <w:rPr>
          <w:rFonts w:ascii="Times New Roman" w:hAnsi="Times New Roman"/>
          <w:sz w:val="28"/>
          <w:szCs w:val="28"/>
        </w:rPr>
        <w:t xml:space="preserve"> </w:t>
      </w:r>
    </w:p>
    <w:p w:rsidR="00D632C5" w:rsidRDefault="00D632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D632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D632C5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D632C5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3544"/>
        <w:gridCol w:w="3119"/>
      </w:tblGrid>
      <w:tr w:rsidR="00D632C5" w:rsidTr="00A148B2">
        <w:trPr>
          <w:trHeight w:val="2220"/>
        </w:trPr>
        <w:tc>
          <w:tcPr>
            <w:tcW w:w="2869" w:type="dxa"/>
            <w:shd w:val="clear" w:color="auto" w:fill="auto"/>
            <w:tcMar>
              <w:left w:w="0" w:type="dxa"/>
              <w:right w:w="0" w:type="dxa"/>
            </w:tcMar>
          </w:tcPr>
          <w:p w:rsidR="00D632C5" w:rsidRDefault="003C71A8" w:rsidP="003C71A8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</w:t>
            </w:r>
            <w:r>
              <w:rPr>
                <w:rStyle w:val="1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D632C5" w:rsidRDefault="003C71A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D632C5" w:rsidRDefault="00D632C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  <w:tcMar>
              <w:left w:w="0" w:type="dxa"/>
              <w:right w:w="0" w:type="dxa"/>
            </w:tcMar>
          </w:tcPr>
          <w:p w:rsidR="00D632C5" w:rsidRDefault="003C71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D632C5" w:rsidRDefault="00D632C5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3C71A8">
      <w:r>
        <w:br w:type="page"/>
      </w:r>
    </w:p>
    <w:p w:rsidR="00CF6B48" w:rsidRPr="009D6E7B" w:rsidRDefault="00CF6B48" w:rsidP="00CF6B48">
      <w:pPr>
        <w:spacing w:after="0" w:line="240" w:lineRule="auto"/>
        <w:ind w:left="4820"/>
        <w:rPr>
          <w:rFonts w:ascii="Times New Roman" w:hAnsi="Times New Roman"/>
          <w:sz w:val="28"/>
        </w:rPr>
      </w:pPr>
      <w:r w:rsidRPr="009D6E7B">
        <w:rPr>
          <w:rFonts w:ascii="Times New Roman" w:hAnsi="Times New Roman"/>
          <w:sz w:val="28"/>
        </w:rPr>
        <w:lastRenderedPageBreak/>
        <w:t>Приложение к постановлению Региональной службы по тарифам и ценам Камчатского края</w:t>
      </w:r>
    </w:p>
    <w:p w:rsidR="00CF6B48" w:rsidRPr="009D6E7B" w:rsidRDefault="00CF6B48" w:rsidP="00CF6B48">
      <w:pPr>
        <w:spacing w:after="0" w:line="240" w:lineRule="auto"/>
        <w:ind w:left="4820"/>
        <w:rPr>
          <w:rFonts w:ascii="Times New Roman" w:hAnsi="Times New Roman"/>
          <w:sz w:val="28"/>
        </w:rPr>
      </w:pPr>
      <w:r w:rsidRPr="00A142FA">
        <w:rPr>
          <w:rFonts w:ascii="Times New Roman" w:hAnsi="Times New Roman"/>
          <w:sz w:val="28"/>
          <w:highlight w:val="yellow"/>
        </w:rPr>
        <w:t>от ХХ.07.2024 № ХХ-Н</w:t>
      </w:r>
    </w:p>
    <w:p w:rsidR="00CF6B48" w:rsidRDefault="00CF6B48" w:rsidP="00CF6B48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CF6B48" w:rsidRDefault="00CF6B48" w:rsidP="00CF6B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к постановлению Региональной службы по тарифам и ценам Камчатского края</w:t>
      </w:r>
    </w:p>
    <w:p w:rsidR="00D632C5" w:rsidRDefault="00CF6B48" w:rsidP="00CF6B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18.12.2023 № 239-Н</w:t>
      </w:r>
    </w:p>
    <w:p w:rsidR="00D632C5" w:rsidRDefault="00D632C5">
      <w:pPr>
        <w:rPr>
          <w:rFonts w:ascii="Times New Roman" w:hAnsi="Times New Roman"/>
          <w:sz w:val="24"/>
        </w:rPr>
      </w:pPr>
    </w:p>
    <w:p w:rsidR="00D632C5" w:rsidRDefault="00D632C5">
      <w:pPr>
        <w:rPr>
          <w:rFonts w:ascii="Times New Roman" w:hAnsi="Times New Roman"/>
          <w:sz w:val="24"/>
        </w:rPr>
      </w:pPr>
    </w:p>
    <w:p w:rsidR="00CF6B48" w:rsidRPr="00CF6B48" w:rsidRDefault="00CF6B48" w:rsidP="00CF6B48">
      <w:pPr>
        <w:spacing w:after="0" w:line="240" w:lineRule="auto"/>
        <w:jc w:val="center"/>
        <w:rPr>
          <w:rFonts w:ascii="Times New Roman" w:hAnsi="Times New Roman"/>
          <w:bCs/>
          <w:color w:val="auto"/>
          <w:sz w:val="26"/>
          <w:szCs w:val="26"/>
        </w:rPr>
      </w:pPr>
      <w:r w:rsidRPr="00CF6B48">
        <w:rPr>
          <w:rFonts w:ascii="Times New Roman" w:hAnsi="Times New Roman"/>
          <w:bCs/>
          <w:color w:val="auto"/>
          <w:sz w:val="26"/>
          <w:szCs w:val="26"/>
        </w:rPr>
        <w:t>Тарифы на электрическую энергию, поставляемую АО «Южные электрические сети Камчатки», АО «</w:t>
      </w:r>
      <w:proofErr w:type="spellStart"/>
      <w:r w:rsidRPr="00CF6B48">
        <w:rPr>
          <w:rFonts w:ascii="Times New Roman" w:hAnsi="Times New Roman"/>
          <w:bCs/>
          <w:color w:val="auto"/>
          <w:sz w:val="26"/>
          <w:szCs w:val="26"/>
        </w:rPr>
        <w:t>Корякэнерго</w:t>
      </w:r>
      <w:proofErr w:type="spellEnd"/>
      <w:r w:rsidRPr="00CF6B48">
        <w:rPr>
          <w:rFonts w:ascii="Times New Roman" w:hAnsi="Times New Roman"/>
          <w:bCs/>
          <w:color w:val="auto"/>
          <w:sz w:val="26"/>
          <w:szCs w:val="26"/>
        </w:rPr>
        <w:t>», ООО «Электрические сети Ивашки», ООО «Колхоз Ударник», АО «</w:t>
      </w:r>
      <w:proofErr w:type="spellStart"/>
      <w:r w:rsidRPr="00CF6B48">
        <w:rPr>
          <w:rFonts w:ascii="Times New Roman" w:hAnsi="Times New Roman"/>
          <w:bCs/>
          <w:color w:val="auto"/>
          <w:sz w:val="26"/>
          <w:szCs w:val="26"/>
        </w:rPr>
        <w:t>Оссора</w:t>
      </w:r>
      <w:proofErr w:type="spellEnd"/>
      <w:r w:rsidRPr="00CF6B48">
        <w:rPr>
          <w:rFonts w:ascii="Times New Roman" w:hAnsi="Times New Roman"/>
          <w:bCs/>
          <w:color w:val="auto"/>
          <w:sz w:val="26"/>
          <w:szCs w:val="26"/>
        </w:rPr>
        <w:t xml:space="preserve">» для населения и потребителям, приравненным к категории население, Изолированных </w:t>
      </w:r>
      <w:proofErr w:type="spellStart"/>
      <w:r w:rsidRPr="00CF6B48">
        <w:rPr>
          <w:rFonts w:ascii="Times New Roman" w:hAnsi="Times New Roman"/>
          <w:bCs/>
          <w:color w:val="auto"/>
          <w:sz w:val="26"/>
          <w:szCs w:val="26"/>
        </w:rPr>
        <w:t>энергоузлов</w:t>
      </w:r>
      <w:proofErr w:type="spellEnd"/>
      <w:r w:rsidRPr="00CF6B48">
        <w:rPr>
          <w:rFonts w:ascii="Times New Roman" w:hAnsi="Times New Roman"/>
          <w:bCs/>
          <w:color w:val="auto"/>
          <w:sz w:val="26"/>
          <w:szCs w:val="26"/>
        </w:rPr>
        <w:t xml:space="preserve"> Камчатского края, на 202</w:t>
      </w:r>
      <w:r w:rsidR="000E2CFD">
        <w:rPr>
          <w:rFonts w:ascii="Times New Roman" w:hAnsi="Times New Roman"/>
          <w:bCs/>
          <w:color w:val="auto"/>
          <w:sz w:val="26"/>
          <w:szCs w:val="26"/>
        </w:rPr>
        <w:t>4</w:t>
      </w:r>
      <w:r w:rsidRPr="00CF6B48">
        <w:rPr>
          <w:rFonts w:ascii="Times New Roman" w:hAnsi="Times New Roman"/>
          <w:bCs/>
          <w:color w:val="auto"/>
          <w:sz w:val="26"/>
          <w:szCs w:val="26"/>
        </w:rPr>
        <w:t xml:space="preserve"> год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713"/>
        <w:gridCol w:w="1960"/>
        <w:gridCol w:w="1960"/>
      </w:tblGrid>
      <w:tr w:rsidR="00A142FA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Категории потребителей с разбивкой по ставкам и дифференциацией по зонам суток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>Цена (тариф), руб./</w:t>
            </w: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кВт·ч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(с учетом НДС) </w:t>
            </w:r>
          </w:p>
        </w:tc>
      </w:tr>
      <w:tr w:rsidR="00A142FA" w:rsidRPr="00A142FA" w:rsidTr="00A142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I полугодие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с 01.01.2024 г. по 30.06.2024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II полугодие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с 01.07.2024 г. по 31.12.2024 г.</w:t>
            </w:r>
          </w:p>
        </w:tc>
      </w:tr>
      <w:tr w:rsidR="00A142FA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4 </w:t>
            </w:r>
          </w:p>
        </w:tc>
      </w:tr>
      <w:tr w:rsidR="00A142FA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1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Население и приравненные к нему, за исключением населения и потребителей, указанных в строках 2 - 5: </w:t>
            </w:r>
          </w:p>
          <w:p w:rsidR="00A142FA" w:rsidRPr="00CA585B" w:rsidRDefault="00A142FA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142FA" w:rsidRPr="00CA585B" w:rsidRDefault="00A142FA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наймодатели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142FA" w:rsidRPr="00CA585B" w:rsidRDefault="00A142FA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</w:tr>
      <w:tr w:rsidR="000E6865" w:rsidRPr="00A142FA" w:rsidTr="00CA58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6,94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7,14</w:t>
            </w:r>
          </w:p>
        </w:tc>
      </w:tr>
      <w:tr w:rsidR="000E6865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1.2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7,98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8,35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4,76</w:t>
            </w:r>
          </w:p>
        </w:tc>
      </w:tr>
      <w:tr w:rsidR="000E6865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1.3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8,68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13,70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6,94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7,14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4,76</w:t>
            </w:r>
          </w:p>
        </w:tc>
      </w:tr>
      <w:tr w:rsidR="000E6865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</w:t>
            </w:r>
            <w:r w:rsidRPr="00CA585B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имущества многоквартирных домов;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наймодатели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</w:tr>
      <w:tr w:rsidR="000E6865" w:rsidRPr="00A142FA" w:rsidTr="00CA58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0E6865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2.2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5,85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0E6865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2.3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6,08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9,59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0E6865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наймодатели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</w:tr>
      <w:tr w:rsidR="000E6865" w:rsidRPr="00A142FA" w:rsidTr="00CA58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0E6865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3.2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5,85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0E6865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3.3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6,08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9,59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0E6865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4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наймодатели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</w:t>
            </w:r>
            <w:r w:rsidRPr="00CA585B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</w:tr>
      <w:tr w:rsidR="00A312E7" w:rsidRPr="00A142FA" w:rsidTr="00CA58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A312E7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4.2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A312E7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5,85</w:t>
            </w:r>
          </w:p>
        </w:tc>
      </w:tr>
      <w:tr w:rsidR="00A312E7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A312E7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4.3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A312E7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6,08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9,59</w:t>
            </w:r>
          </w:p>
        </w:tc>
      </w:tr>
      <w:tr w:rsidR="00A312E7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A312E7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A312E7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5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Население, проживающее в сельских населенных пунктах, и приравненные к нему: </w:t>
            </w:r>
          </w:p>
          <w:p w:rsidR="00A312E7" w:rsidRPr="00CA585B" w:rsidRDefault="00A312E7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312E7" w:rsidRPr="00CA585B" w:rsidRDefault="00A312E7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наймодатели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312E7" w:rsidRPr="00CA585B" w:rsidRDefault="00A312E7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</w:tr>
      <w:tr w:rsidR="001425FD" w:rsidRPr="00A142FA" w:rsidTr="00CA58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5.2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5,85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5.3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6,08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9,59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1425FD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Потребители, приравненные к населению: </w:t>
            </w:r>
          </w:p>
        </w:tc>
      </w:tr>
      <w:tr w:rsidR="001425FD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6.1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наймодатели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 </w:t>
            </w:r>
          </w:p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lastRenderedPageBreak/>
              <w:t>наймодателей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 </w:t>
            </w:r>
          </w:p>
        </w:tc>
      </w:tr>
      <w:tr w:rsidR="001425FD" w:rsidRPr="00A142FA" w:rsidTr="00CA58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6.1.1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6.1.2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5,85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6.1.3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6,08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9,59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1425FD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Садоводческие некоммерческие товарищества и огороднические некоммерческие товарищества. </w:t>
            </w:r>
          </w:p>
        </w:tc>
      </w:tr>
      <w:tr w:rsidR="001425FD" w:rsidRPr="00A142FA" w:rsidTr="00CA58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A148B2">
              <w:rPr>
                <w:rFonts w:ascii="Times New Roman" w:hAnsi="Times New Roman"/>
                <w:sz w:val="20"/>
              </w:rPr>
              <w:t>4,86</w:t>
            </w:r>
            <w:bookmarkStart w:id="2" w:name="_GoBack"/>
            <w:bookmarkEnd w:id="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6.2.2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5,85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6.2.3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6,08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9,59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1425FD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 </w:t>
            </w:r>
          </w:p>
        </w:tc>
      </w:tr>
      <w:tr w:rsidR="001425FD" w:rsidRPr="00A142FA" w:rsidTr="00CA58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6.3.2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5,85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6.3.3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6,08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9,59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1425FD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6.4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Содержащиеся за счет прихожан религиозные организации. </w:t>
            </w:r>
          </w:p>
        </w:tc>
      </w:tr>
      <w:tr w:rsidR="001425FD" w:rsidRPr="00A142FA" w:rsidTr="00CA58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6.4.2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5,85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6.4.3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6,08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9,59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1425FD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6.5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Гарантирующие поставщики, </w:t>
            </w: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энергосбытовые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энергоснабжающие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 </w:t>
            </w:r>
          </w:p>
        </w:tc>
      </w:tr>
      <w:tr w:rsidR="001425FD" w:rsidRPr="00A142FA" w:rsidTr="00CA58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6.5.2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5,85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6.5.3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6,08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9,59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1425FD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6.6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Объединения граждан, приобретающих электрическую энергию (мощность) для использования в принадлежащих им хозяйственных постройках (погреба, сараи). </w:t>
            </w:r>
          </w:p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 </w:t>
            </w:r>
          </w:p>
        </w:tc>
      </w:tr>
      <w:tr w:rsidR="001425FD" w:rsidRPr="00A142FA" w:rsidTr="00CA58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7,14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6.6.2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8,35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4,76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6.6.3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6,08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13,70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7,14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4,76</w:t>
            </w:r>
          </w:p>
        </w:tc>
      </w:tr>
    </w:tbl>
    <w:p w:rsidR="00CF6B48" w:rsidRPr="00CF6B48" w:rsidRDefault="00CF6B48" w:rsidP="00CF6B48">
      <w:pPr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A142FA" w:rsidRDefault="00A142FA" w:rsidP="00CF6B48">
      <w:pPr>
        <w:spacing w:after="0" w:line="240" w:lineRule="auto"/>
        <w:ind w:right="-143" w:firstLine="567"/>
        <w:jc w:val="both"/>
        <w:rPr>
          <w:rFonts w:ascii="Times New Roman" w:hAnsi="Times New Roman"/>
          <w:color w:val="auto"/>
          <w:sz w:val="17"/>
          <w:szCs w:val="17"/>
        </w:rPr>
      </w:pPr>
    </w:p>
    <w:p w:rsidR="000F2C39" w:rsidRPr="00F2449E" w:rsidRDefault="000F2C39" w:rsidP="000F2C39">
      <w:pPr>
        <w:spacing w:after="0" w:line="240" w:lineRule="auto"/>
        <w:ind w:right="-143" w:firstLine="567"/>
        <w:jc w:val="both"/>
        <w:rPr>
          <w:rFonts w:ascii="Times New Roman" w:hAnsi="Times New Roman"/>
          <w:bCs/>
          <w:color w:val="auto"/>
          <w:sz w:val="17"/>
          <w:szCs w:val="17"/>
          <w:lang w:val="x-none"/>
        </w:rPr>
      </w:pPr>
      <w:r w:rsidRPr="00F2449E">
        <w:rPr>
          <w:rFonts w:ascii="Times New Roman" w:hAnsi="Times New Roman"/>
          <w:color w:val="auto"/>
          <w:sz w:val="17"/>
          <w:szCs w:val="17"/>
        </w:rPr>
        <w:t>Примечание:</w:t>
      </w:r>
      <w:r w:rsidRPr="00F2449E">
        <w:rPr>
          <w:rFonts w:ascii="Times New Roman" w:hAnsi="Times New Roman"/>
          <w:bCs/>
          <w:color w:val="auto"/>
          <w:sz w:val="17"/>
          <w:szCs w:val="17"/>
          <w:lang w:val="x-none"/>
        </w:rPr>
        <w:t xml:space="preserve"> </w:t>
      </w:r>
    </w:p>
    <w:p w:rsidR="000F2C39" w:rsidRPr="00025256" w:rsidRDefault="000F2C39" w:rsidP="000325FF">
      <w:pPr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hAnsi="Times New Roman"/>
          <w:color w:val="auto"/>
          <w:sz w:val="18"/>
          <w:szCs w:val="18"/>
        </w:rPr>
      </w:pPr>
      <w:r w:rsidRPr="00025256">
        <w:rPr>
          <w:rFonts w:ascii="Times New Roman" w:hAnsi="Times New Roman"/>
          <w:color w:val="auto"/>
          <w:sz w:val="18"/>
          <w:szCs w:val="18"/>
        </w:rPr>
        <w:t>П</w:t>
      </w:r>
      <w:r w:rsidRPr="00025256">
        <w:rPr>
          <w:rFonts w:ascii="Times New Roman" w:hAnsi="Times New Roman"/>
          <w:sz w:val="18"/>
          <w:szCs w:val="18"/>
        </w:rPr>
        <w:t xml:space="preserve">еречень категорий потребителей, в отношении которых могут быть применены льготные (сниженные) тарифы определены </w:t>
      </w:r>
      <w:r>
        <w:rPr>
          <w:rFonts w:ascii="Times New Roman" w:hAnsi="Times New Roman"/>
          <w:sz w:val="18"/>
          <w:szCs w:val="18"/>
        </w:rPr>
        <w:t xml:space="preserve">пунктом </w:t>
      </w:r>
      <w:r w:rsidRPr="00CB2697">
        <w:rPr>
          <w:rFonts w:ascii="Times New Roman" w:hAnsi="Times New Roman"/>
          <w:sz w:val="18"/>
          <w:szCs w:val="18"/>
        </w:rPr>
        <w:t>4 статьи 13 Закона Камчатского края от 23.11.2023 № 300 «О краевом бюджете на 2024 год и на плановый период 2025 и 2026 годов».</w:t>
      </w:r>
    </w:p>
    <w:p w:rsidR="000F2C39" w:rsidRPr="00025256" w:rsidRDefault="000F2C39" w:rsidP="000325FF">
      <w:pPr>
        <w:spacing w:after="0" w:line="240" w:lineRule="auto"/>
        <w:ind w:right="1" w:firstLine="567"/>
        <w:jc w:val="both"/>
        <w:rPr>
          <w:rFonts w:ascii="Times New Roman" w:hAnsi="Times New Roman"/>
          <w:color w:val="auto"/>
          <w:sz w:val="18"/>
          <w:szCs w:val="18"/>
        </w:rPr>
      </w:pPr>
      <w:r w:rsidRPr="00025256">
        <w:rPr>
          <w:rFonts w:ascii="Times New Roman" w:hAnsi="Times New Roman"/>
          <w:color w:val="auto"/>
          <w:sz w:val="18"/>
          <w:szCs w:val="18"/>
        </w:rPr>
        <w:t>&lt;1&gt; Интервалы тарифных зон суток (по месяцам календарного года) утверждаются Федеральной антимонопольной службой.</w:t>
      </w:r>
    </w:p>
    <w:p w:rsidR="000F2C39" w:rsidRPr="00025256" w:rsidRDefault="000F2C39" w:rsidP="000325FF">
      <w:pPr>
        <w:spacing w:after="0" w:line="240" w:lineRule="auto"/>
        <w:ind w:right="1" w:firstLine="567"/>
        <w:jc w:val="both"/>
        <w:rPr>
          <w:rFonts w:ascii="Times New Roman" w:hAnsi="Times New Roman"/>
          <w:color w:val="auto"/>
          <w:sz w:val="16"/>
          <w:szCs w:val="16"/>
        </w:rPr>
      </w:pPr>
      <w:r w:rsidRPr="00025256">
        <w:rPr>
          <w:rFonts w:ascii="Times New Roman" w:hAnsi="Times New Roman"/>
          <w:color w:val="auto"/>
          <w:sz w:val="18"/>
          <w:szCs w:val="18"/>
        </w:rPr>
        <w:t>&lt;2&gt; Перечень категорий потребителей, которые приравнены к населению и которым электрическая энергия (мощность) поставляется по регулируемым ценам (тарифам) (в отношении объемов потребления электрической энергии, используемых на коммунально-бытовые нужды и не используемых для осуществления коммерческой (профессиональной) деятельности), приведен в приложении № 1 к Основам ценообразования в области регулируемых цен (тарифов) в электроэнергетике, утвержденных постановлением Правительства Российской Федерации от 29.12.2011 №1178</w:t>
      </w:r>
      <w:r w:rsidRPr="00025256">
        <w:rPr>
          <w:rFonts w:ascii="Times New Roman" w:hAnsi="Times New Roman"/>
          <w:color w:val="auto"/>
          <w:sz w:val="16"/>
          <w:szCs w:val="16"/>
        </w:rPr>
        <w:t>.</w:t>
      </w:r>
    </w:p>
    <w:p w:rsidR="00CF6B48" w:rsidRPr="00A312E7" w:rsidRDefault="000F2C39" w:rsidP="000325FF">
      <w:pPr>
        <w:spacing w:after="0" w:line="240" w:lineRule="auto"/>
        <w:ind w:right="1" w:firstLine="567"/>
        <w:jc w:val="both"/>
        <w:rPr>
          <w:rFonts w:ascii="Times New Roman" w:hAnsi="Times New Roman"/>
          <w:color w:val="auto"/>
          <w:sz w:val="16"/>
          <w:szCs w:val="16"/>
        </w:rPr>
      </w:pPr>
      <w:r w:rsidRPr="001425FD">
        <w:rPr>
          <w:rFonts w:ascii="Times New Roman" w:hAnsi="Times New Roman"/>
          <w:color w:val="auto"/>
          <w:sz w:val="18"/>
          <w:szCs w:val="18"/>
        </w:rPr>
        <w:t xml:space="preserve">&lt;3&gt; </w:t>
      </w:r>
      <w:r w:rsidR="001425FD" w:rsidRPr="001425FD">
        <w:rPr>
          <w:rFonts w:ascii="Times New Roman" w:hAnsi="Times New Roman"/>
          <w:color w:val="auto"/>
          <w:sz w:val="18"/>
          <w:szCs w:val="18"/>
        </w:rPr>
        <w:t>Тарифы в пунктах 2, 3, 4, 5, 6</w:t>
      </w:r>
      <w:r w:rsidRPr="001425FD">
        <w:rPr>
          <w:rFonts w:ascii="Times New Roman" w:hAnsi="Times New Roman"/>
          <w:color w:val="auto"/>
          <w:sz w:val="18"/>
          <w:szCs w:val="18"/>
        </w:rPr>
        <w:t xml:space="preserve">.1, </w:t>
      </w:r>
      <w:r w:rsidR="001425FD" w:rsidRPr="001425FD">
        <w:rPr>
          <w:rFonts w:ascii="Times New Roman" w:hAnsi="Times New Roman"/>
          <w:color w:val="auto"/>
          <w:sz w:val="18"/>
          <w:szCs w:val="18"/>
        </w:rPr>
        <w:t>6</w:t>
      </w:r>
      <w:r w:rsidRPr="001425FD">
        <w:rPr>
          <w:rFonts w:ascii="Times New Roman" w:hAnsi="Times New Roman"/>
          <w:color w:val="auto"/>
          <w:sz w:val="18"/>
          <w:szCs w:val="18"/>
        </w:rPr>
        <w:t xml:space="preserve">.2, </w:t>
      </w:r>
      <w:r w:rsidR="001425FD" w:rsidRPr="001425FD">
        <w:rPr>
          <w:rFonts w:ascii="Times New Roman" w:hAnsi="Times New Roman"/>
          <w:color w:val="auto"/>
          <w:sz w:val="18"/>
          <w:szCs w:val="18"/>
        </w:rPr>
        <w:t>6</w:t>
      </w:r>
      <w:r w:rsidRPr="001425FD">
        <w:rPr>
          <w:rFonts w:ascii="Times New Roman" w:hAnsi="Times New Roman"/>
          <w:color w:val="auto"/>
          <w:sz w:val="18"/>
          <w:szCs w:val="18"/>
        </w:rPr>
        <w:t xml:space="preserve">.3, </w:t>
      </w:r>
      <w:r w:rsidR="001425FD" w:rsidRPr="001425FD">
        <w:rPr>
          <w:rFonts w:ascii="Times New Roman" w:hAnsi="Times New Roman"/>
          <w:color w:val="auto"/>
          <w:sz w:val="18"/>
          <w:szCs w:val="18"/>
        </w:rPr>
        <w:t>6</w:t>
      </w:r>
      <w:r w:rsidRPr="001425FD">
        <w:rPr>
          <w:rFonts w:ascii="Times New Roman" w:hAnsi="Times New Roman"/>
          <w:color w:val="auto"/>
          <w:sz w:val="18"/>
          <w:szCs w:val="18"/>
        </w:rPr>
        <w:t xml:space="preserve">.4, </w:t>
      </w:r>
      <w:r w:rsidR="001425FD" w:rsidRPr="001425FD">
        <w:rPr>
          <w:rFonts w:ascii="Times New Roman" w:hAnsi="Times New Roman"/>
          <w:color w:val="auto"/>
          <w:sz w:val="18"/>
          <w:szCs w:val="18"/>
        </w:rPr>
        <w:t>6</w:t>
      </w:r>
      <w:r w:rsidRPr="001425FD">
        <w:rPr>
          <w:rFonts w:ascii="Times New Roman" w:hAnsi="Times New Roman"/>
          <w:color w:val="auto"/>
          <w:sz w:val="18"/>
          <w:szCs w:val="18"/>
        </w:rPr>
        <w:t xml:space="preserve">.5 указаны с учетом применения понижающего коэффициента 0,7; тарифы в пункте </w:t>
      </w:r>
      <w:r w:rsidR="001425FD" w:rsidRPr="001425FD">
        <w:rPr>
          <w:rFonts w:ascii="Times New Roman" w:hAnsi="Times New Roman"/>
          <w:color w:val="auto"/>
          <w:sz w:val="18"/>
          <w:szCs w:val="18"/>
        </w:rPr>
        <w:t>6</w:t>
      </w:r>
      <w:r w:rsidRPr="001425FD">
        <w:rPr>
          <w:rFonts w:ascii="Times New Roman" w:hAnsi="Times New Roman"/>
          <w:color w:val="auto"/>
          <w:sz w:val="18"/>
          <w:szCs w:val="18"/>
        </w:rPr>
        <w:t>.6 указаны с учетом применения понижающего коэффициента 0,7 только в части 1 полугодия 2024 года.</w:t>
      </w:r>
    </w:p>
    <w:p w:rsidR="00CA585B" w:rsidRDefault="00CA585B" w:rsidP="000325FF">
      <w:pPr>
        <w:ind w:right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CA585B" w:rsidRPr="00F2449E" w:rsidRDefault="00CA585B" w:rsidP="00CA585B">
      <w:pPr>
        <w:spacing w:after="0" w:line="240" w:lineRule="auto"/>
        <w:ind w:left="7440" w:firstLine="348"/>
        <w:jc w:val="right"/>
        <w:rPr>
          <w:rFonts w:ascii="Times New Roman" w:hAnsi="Times New Roman"/>
          <w:color w:val="auto"/>
          <w:sz w:val="28"/>
          <w:szCs w:val="28"/>
        </w:rPr>
      </w:pPr>
      <w:r w:rsidRPr="00F2449E">
        <w:rPr>
          <w:rFonts w:ascii="Times New Roman" w:hAnsi="Times New Roman"/>
          <w:color w:val="auto"/>
          <w:sz w:val="28"/>
          <w:szCs w:val="28"/>
        </w:rPr>
        <w:lastRenderedPageBreak/>
        <w:t>Таблица 1</w:t>
      </w:r>
    </w:p>
    <w:p w:rsidR="00CA585B" w:rsidRPr="00F2449E" w:rsidRDefault="00CA585B" w:rsidP="00CA585B">
      <w:pPr>
        <w:spacing w:after="0" w:line="240" w:lineRule="auto"/>
        <w:ind w:left="360"/>
        <w:rPr>
          <w:rFonts w:ascii="Times New Roman" w:hAnsi="Times New Roman"/>
          <w:color w:val="auto"/>
          <w:sz w:val="28"/>
          <w:szCs w:val="28"/>
        </w:rPr>
      </w:pPr>
    </w:p>
    <w:p w:rsidR="00CA585B" w:rsidRDefault="00CA585B" w:rsidP="00CA585B">
      <w:pPr>
        <w:spacing w:after="0" w:line="240" w:lineRule="auto"/>
        <w:ind w:left="360"/>
        <w:jc w:val="center"/>
        <w:rPr>
          <w:rFonts w:ascii="Times New Roman" w:hAnsi="Times New Roman"/>
          <w:color w:val="auto"/>
          <w:sz w:val="28"/>
          <w:szCs w:val="28"/>
        </w:rPr>
      </w:pPr>
      <w:r w:rsidRPr="006A4D24">
        <w:rPr>
          <w:rFonts w:ascii="Times New Roman" w:hAnsi="Times New Roman"/>
          <w:color w:val="auto"/>
          <w:sz w:val="28"/>
          <w:szCs w:val="28"/>
        </w:rPr>
        <w:t>Балансовые показатели планового объема полезного отпуска электрической энергии, используемые при расчете цен (тарифов) на электрическую энергию для населения и приравненных к нему категорий потребителей по субъекту Российской Федерации</w:t>
      </w:r>
    </w:p>
    <w:p w:rsidR="00CA585B" w:rsidRPr="00F2449E" w:rsidRDefault="00CA585B" w:rsidP="00CA585B">
      <w:pPr>
        <w:spacing w:after="0" w:line="240" w:lineRule="auto"/>
        <w:ind w:left="360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2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5793"/>
        <w:gridCol w:w="1711"/>
        <w:gridCol w:w="1846"/>
      </w:tblGrid>
      <w:tr w:rsidR="00CA585B" w:rsidRPr="009B0578" w:rsidTr="00CA585B">
        <w:tc>
          <w:tcPr>
            <w:tcW w:w="711" w:type="dxa"/>
            <w:vMerge w:val="restart"/>
            <w:vAlign w:val="center"/>
          </w:tcPr>
          <w:p w:rsidR="00CA585B" w:rsidRPr="009B0578" w:rsidRDefault="00CA585B" w:rsidP="00CA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793" w:type="dxa"/>
            <w:vMerge w:val="restart"/>
            <w:vAlign w:val="center"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Категории потребителей</w:t>
            </w:r>
          </w:p>
        </w:tc>
        <w:tc>
          <w:tcPr>
            <w:tcW w:w="3557" w:type="dxa"/>
            <w:gridSpan w:val="2"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Плановый объем полезного отпуска электрической энергии, млн.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кВт·ч</w:t>
            </w:r>
            <w:proofErr w:type="spellEnd"/>
          </w:p>
        </w:tc>
      </w:tr>
      <w:tr w:rsidR="00CA585B" w:rsidRPr="009B0578" w:rsidTr="00CA585B">
        <w:tc>
          <w:tcPr>
            <w:tcW w:w="711" w:type="dxa"/>
            <w:vMerge/>
          </w:tcPr>
          <w:p w:rsidR="00CA585B" w:rsidRPr="009B0578" w:rsidRDefault="00CA585B" w:rsidP="00CA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93" w:type="dxa"/>
            <w:vMerge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1" w:type="dxa"/>
            <w:vAlign w:val="center"/>
          </w:tcPr>
          <w:p w:rsidR="00CA585B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I полугодие</w:t>
            </w:r>
          </w:p>
          <w:p w:rsidR="00CA585B" w:rsidRPr="00B11AAF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с 01.01.2024 г. по 30.06.2024 г.</w:t>
            </w:r>
          </w:p>
        </w:tc>
        <w:tc>
          <w:tcPr>
            <w:tcW w:w="1846" w:type="dxa"/>
            <w:vAlign w:val="center"/>
          </w:tcPr>
          <w:p w:rsidR="00CA585B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II</w:t>
            </w:r>
            <w:r w:rsidRPr="00B11AAF">
              <w:rPr>
                <w:rFonts w:ascii="Times New Roman" w:hAnsi="Times New Roman"/>
                <w:sz w:val="20"/>
              </w:rPr>
              <w:t xml:space="preserve"> полугодие</w:t>
            </w:r>
          </w:p>
          <w:p w:rsidR="00CA585B" w:rsidRPr="003F62B2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с 01.07.2024 г. по 31.12.2024 г.</w:t>
            </w:r>
          </w:p>
        </w:tc>
      </w:tr>
      <w:tr w:rsidR="00CA585B" w:rsidRPr="009B0578" w:rsidTr="00CA585B">
        <w:tc>
          <w:tcPr>
            <w:tcW w:w="711" w:type="dxa"/>
            <w:vAlign w:val="center"/>
          </w:tcPr>
          <w:p w:rsidR="00CA585B" w:rsidRPr="009B0578" w:rsidRDefault="00CA585B" w:rsidP="00CA58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793" w:type="dxa"/>
          </w:tcPr>
          <w:p w:rsidR="00CA585B" w:rsidRPr="00CA585B" w:rsidRDefault="00CA585B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Население и приравненные к нему, за исключением населения и потребителей, указанных в строках 2 - 5:</w:t>
            </w:r>
          </w:p>
          <w:p w:rsidR="00CA585B" w:rsidRPr="00CA585B" w:rsidRDefault="00CA585B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CA585B" w:rsidRPr="00CA585B" w:rsidRDefault="00CA585B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CA585B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A585B" w:rsidRPr="009B0578" w:rsidRDefault="00CA585B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11" w:type="dxa"/>
            <w:vAlign w:val="center"/>
          </w:tcPr>
          <w:p w:rsidR="00CA585B" w:rsidRPr="009B0578" w:rsidRDefault="00CA585B" w:rsidP="00CA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CA585B" w:rsidRPr="009B0578" w:rsidRDefault="00CA585B" w:rsidP="00CA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A585B" w:rsidRPr="009B0578" w:rsidTr="00CA585B">
        <w:tc>
          <w:tcPr>
            <w:tcW w:w="711" w:type="dxa"/>
            <w:vAlign w:val="center"/>
          </w:tcPr>
          <w:p w:rsidR="00CA585B" w:rsidRPr="009B0578" w:rsidRDefault="00CA585B" w:rsidP="00CA58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4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4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4"/>
              <w:jc w:val="both"/>
              <w:rPr>
                <w:sz w:val="19"/>
                <w:szCs w:val="19"/>
              </w:rPr>
            </w:pPr>
            <w:proofErr w:type="spellStart"/>
            <w:r w:rsidRPr="0085431D">
              <w:rPr>
                <w:sz w:val="19"/>
                <w:szCs w:val="19"/>
              </w:rPr>
              <w:t>наймодатели</w:t>
            </w:r>
            <w:proofErr w:type="spellEnd"/>
            <w:r w:rsidRPr="0085431D"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</w:t>
            </w:r>
            <w:r w:rsidRPr="0085431D">
              <w:rPr>
                <w:sz w:val="19"/>
                <w:szCs w:val="19"/>
              </w:rPr>
              <w:lastRenderedPageBreak/>
              <w:t>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A585B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4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11" w:type="dxa"/>
            <w:vAlign w:val="center"/>
          </w:tcPr>
          <w:p w:rsidR="00CA585B" w:rsidRPr="009B0578" w:rsidRDefault="00CA585B" w:rsidP="00CA585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CA585B" w:rsidRPr="009B0578" w:rsidRDefault="00CA585B" w:rsidP="00CA585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 w:rsidRPr="0085431D">
              <w:rPr>
                <w:sz w:val="19"/>
                <w:szCs w:val="19"/>
              </w:rPr>
              <w:t>наймодатели</w:t>
            </w:r>
            <w:proofErr w:type="spellEnd"/>
            <w:r w:rsidRPr="0085431D"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6,489</w:t>
            </w: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6,600</w:t>
            </w:r>
          </w:p>
        </w:tc>
      </w:tr>
      <w:tr w:rsidR="0085431D" w:rsidRPr="009B0578" w:rsidTr="00146734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 w:rsidRPr="0085431D">
              <w:rPr>
                <w:sz w:val="19"/>
                <w:szCs w:val="19"/>
              </w:rPr>
              <w:t>наймодатели</w:t>
            </w:r>
            <w:proofErr w:type="spellEnd"/>
            <w:r w:rsidRPr="0085431D"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 xml:space="preserve">юридические и физические лица, приобретающие электрическую </w:t>
            </w:r>
            <w:r w:rsidRPr="0085431D">
              <w:rPr>
                <w:sz w:val="19"/>
                <w:szCs w:val="19"/>
              </w:rPr>
              <w:lastRenderedPageBreak/>
              <w:t>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793" w:type="dxa"/>
          </w:tcPr>
          <w:p w:rsidR="0085431D" w:rsidRPr="0085431D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85431D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и приравненные к нему:</w:t>
            </w:r>
          </w:p>
          <w:p w:rsidR="0085431D" w:rsidRPr="0085431D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</w:p>
          <w:p w:rsidR="0085431D" w:rsidRPr="0085431D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85431D">
              <w:rPr>
                <w:rFonts w:ascii="Times New Roman" w:hAnsi="Times New Roman"/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5431D" w:rsidRPr="0085431D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5431D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85431D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85431D">
              <w:rPr>
                <w:rFonts w:ascii="Times New Roman" w:hAnsi="Times New Roman"/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11" w:type="dxa"/>
            <w:vAlign w:val="center"/>
          </w:tcPr>
          <w:p w:rsidR="0085431D" w:rsidRPr="009B0578" w:rsidRDefault="00146734" w:rsidP="0085431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17,810</w:t>
            </w:r>
          </w:p>
        </w:tc>
        <w:tc>
          <w:tcPr>
            <w:tcW w:w="1846" w:type="dxa"/>
            <w:vAlign w:val="center"/>
          </w:tcPr>
          <w:p w:rsidR="0085431D" w:rsidRPr="009B0578" w:rsidRDefault="00146734" w:rsidP="0085431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17,625</w:t>
            </w: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793" w:type="dxa"/>
          </w:tcPr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Потребители, приравненные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B0578">
              <w:rPr>
                <w:rFonts w:ascii="Times New Roman" w:hAnsi="Times New Roman"/>
                <w:sz w:val="20"/>
              </w:rPr>
              <w:t>к населению: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1,029</w:t>
            </w: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1,060</w:t>
            </w: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9B0578">
              <w:rPr>
                <w:rFonts w:ascii="Times New Roman" w:hAnsi="Times New Roman"/>
                <w:sz w:val="20"/>
              </w:rPr>
              <w:t>.1</w:t>
            </w:r>
          </w:p>
        </w:tc>
        <w:tc>
          <w:tcPr>
            <w:tcW w:w="5793" w:type="dxa"/>
          </w:tcPr>
          <w:p w:rsidR="0085431D" w:rsidRPr="0085431D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85431D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 w:rsidRPr="0085431D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85431D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85431D" w:rsidRPr="0085431D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85431D">
              <w:rPr>
                <w:rFonts w:ascii="Times New Roman" w:hAnsi="Times New Roman"/>
                <w:sz w:val="20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5431D">
              <w:rPr>
                <w:rFonts w:ascii="Times New Roman" w:hAnsi="Times New Roman"/>
                <w:sz w:val="20"/>
              </w:rPr>
              <w:t>наймодателей</w:t>
            </w:r>
            <w:proofErr w:type="spellEnd"/>
            <w:r w:rsidRPr="0085431D">
              <w:rPr>
                <w:rFonts w:ascii="Times New Roman" w:hAnsi="Times New Roman"/>
                <w:sz w:val="20"/>
              </w:rPr>
              <w:t xml:space="preserve"> (или уполномоченных ими лиц), предоставляющих гражданам жилые помещения специализированного жилищного фонда, включая жилые </w:t>
            </w:r>
            <w:r w:rsidRPr="0085431D">
              <w:rPr>
                <w:rFonts w:ascii="Times New Roman" w:hAnsi="Times New Roman"/>
                <w:sz w:val="20"/>
              </w:rPr>
              <w:lastRenderedPageBreak/>
              <w:t>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</w:t>
            </w: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9B0578">
              <w:rPr>
                <w:rFonts w:ascii="Times New Roman" w:hAnsi="Times New Roman"/>
                <w:sz w:val="20"/>
              </w:rPr>
              <w:t>.2</w:t>
            </w:r>
          </w:p>
        </w:tc>
        <w:tc>
          <w:tcPr>
            <w:tcW w:w="5793" w:type="dxa"/>
          </w:tcPr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0,151</w:t>
            </w: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0,175</w:t>
            </w: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9B0578">
              <w:rPr>
                <w:rFonts w:ascii="Times New Roman" w:hAnsi="Times New Roman"/>
                <w:sz w:val="20"/>
              </w:rPr>
              <w:t>.3</w:t>
            </w:r>
          </w:p>
        </w:tc>
        <w:tc>
          <w:tcPr>
            <w:tcW w:w="5793" w:type="dxa"/>
          </w:tcPr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Юридические лица, приобретающие электрическую энергию (мощность)</w:t>
            </w:r>
            <w:r w:rsidR="00A031A0" w:rsidRPr="00A031A0">
              <w:rPr>
                <w:rFonts w:ascii="Times New Roman" w:hAnsi="Times New Roman"/>
                <w:sz w:val="20"/>
              </w:rPr>
              <w:t xml:space="preserve"> </w:t>
            </w:r>
            <w:r w:rsidRPr="009B0578">
              <w:rPr>
                <w:rFonts w:ascii="Times New Roman" w:hAnsi="Times New Roman"/>
                <w:sz w:val="20"/>
              </w:rPr>
              <w:t>в целях потребления осужденными</w:t>
            </w:r>
            <w:r w:rsidR="00A031A0" w:rsidRPr="00A031A0">
              <w:rPr>
                <w:rFonts w:ascii="Times New Roman" w:hAnsi="Times New Roman"/>
                <w:sz w:val="20"/>
              </w:rPr>
              <w:t xml:space="preserve"> </w:t>
            </w:r>
            <w:r w:rsidRPr="009B0578">
              <w:rPr>
                <w:rFonts w:ascii="Times New Roman" w:hAnsi="Times New Roman"/>
                <w:sz w:val="20"/>
              </w:rPr>
              <w:t>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A031A0" w:rsidRPr="009B0578" w:rsidTr="00CA585B">
        <w:tc>
          <w:tcPr>
            <w:tcW w:w="711" w:type="dxa"/>
            <w:vAlign w:val="center"/>
          </w:tcPr>
          <w:p w:rsidR="00A031A0" w:rsidRPr="009B0578" w:rsidRDefault="00A031A0" w:rsidP="00A031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9B0578">
              <w:rPr>
                <w:rFonts w:ascii="Times New Roman" w:hAnsi="Times New Roman"/>
                <w:sz w:val="20"/>
              </w:rPr>
              <w:t>.4</w:t>
            </w:r>
          </w:p>
        </w:tc>
        <w:tc>
          <w:tcPr>
            <w:tcW w:w="5793" w:type="dxa"/>
          </w:tcPr>
          <w:p w:rsidR="00A031A0" w:rsidRPr="009B0578" w:rsidRDefault="00A031A0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Содержащиеся за счет прихожан религиозные организации.</w:t>
            </w:r>
          </w:p>
        </w:tc>
        <w:tc>
          <w:tcPr>
            <w:tcW w:w="1711" w:type="dxa"/>
            <w:vAlign w:val="center"/>
          </w:tcPr>
          <w:p w:rsidR="00A031A0" w:rsidRPr="009B0578" w:rsidRDefault="00A031A0" w:rsidP="00A03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0,068</w:t>
            </w:r>
          </w:p>
        </w:tc>
        <w:tc>
          <w:tcPr>
            <w:tcW w:w="1846" w:type="dxa"/>
            <w:vAlign w:val="center"/>
          </w:tcPr>
          <w:p w:rsidR="00A031A0" w:rsidRPr="009B0578" w:rsidRDefault="00A031A0" w:rsidP="00A03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0,043</w:t>
            </w: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9B0578">
              <w:rPr>
                <w:rFonts w:ascii="Times New Roman" w:hAnsi="Times New Roman"/>
                <w:sz w:val="20"/>
              </w:rPr>
              <w:t>.5</w:t>
            </w:r>
          </w:p>
        </w:tc>
        <w:tc>
          <w:tcPr>
            <w:tcW w:w="5793" w:type="dxa"/>
          </w:tcPr>
          <w:p w:rsidR="0085431D" w:rsidRPr="009B0578" w:rsidRDefault="00A031A0" w:rsidP="00146734">
            <w:pPr>
              <w:widowControl w:val="0"/>
              <w:spacing w:line="240" w:lineRule="auto"/>
              <w:ind w:firstLine="462"/>
              <w:jc w:val="both"/>
              <w:rPr>
                <w:rFonts w:ascii="Times New Roman" w:hAnsi="Times New Roman"/>
                <w:sz w:val="20"/>
              </w:rPr>
            </w:pPr>
            <w:r w:rsidRPr="00A031A0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A031A0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A031A0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A031A0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A031A0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</w:t>
            </w:r>
            <w:r>
              <w:rPr>
                <w:rFonts w:ascii="Times New Roman" w:hAnsi="Times New Roman"/>
                <w:sz w:val="20"/>
              </w:rPr>
              <w:t>профессиональной) деятельности.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9B0578">
              <w:rPr>
                <w:rFonts w:ascii="Times New Roman" w:hAnsi="Times New Roman"/>
                <w:sz w:val="20"/>
              </w:rPr>
              <w:t>.6</w:t>
            </w:r>
          </w:p>
        </w:tc>
        <w:tc>
          <w:tcPr>
            <w:tcW w:w="5793" w:type="dxa"/>
          </w:tcPr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</w:t>
            </w:r>
            <w:r w:rsidRPr="009B0578">
              <w:rPr>
                <w:rFonts w:ascii="Times New Roman" w:hAnsi="Times New Roman"/>
                <w:sz w:val="20"/>
              </w:rPr>
              <w:br/>
              <w:t>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0,811</w:t>
            </w: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0,842</w:t>
            </w:r>
          </w:p>
        </w:tc>
      </w:tr>
    </w:tbl>
    <w:p w:rsidR="00CA585B" w:rsidRPr="00F2449E" w:rsidRDefault="00CA585B" w:rsidP="00CA585B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A585B" w:rsidRDefault="00CA585B" w:rsidP="00CA585B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Таблица 2</w:t>
      </w:r>
    </w:p>
    <w:p w:rsidR="00CA585B" w:rsidRPr="00F2449E" w:rsidRDefault="00CA585B" w:rsidP="00CA585B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2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5801"/>
        <w:gridCol w:w="1707"/>
        <w:gridCol w:w="1842"/>
      </w:tblGrid>
      <w:tr w:rsidR="00CA585B" w:rsidRPr="009B0578" w:rsidTr="00A031A0">
        <w:tc>
          <w:tcPr>
            <w:tcW w:w="711" w:type="dxa"/>
            <w:vMerge w:val="restart"/>
            <w:vAlign w:val="center"/>
          </w:tcPr>
          <w:p w:rsidR="00CA585B" w:rsidRPr="009B0578" w:rsidRDefault="00CA585B" w:rsidP="00CA585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801" w:type="dxa"/>
            <w:vMerge w:val="restart"/>
            <w:vAlign w:val="center"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Категории потребителей</w:t>
            </w:r>
          </w:p>
        </w:tc>
        <w:tc>
          <w:tcPr>
            <w:tcW w:w="3549" w:type="dxa"/>
            <w:gridSpan w:val="2"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CA585B" w:rsidRPr="009B0578" w:rsidTr="00A031A0">
        <w:tc>
          <w:tcPr>
            <w:tcW w:w="711" w:type="dxa"/>
            <w:vMerge/>
          </w:tcPr>
          <w:p w:rsidR="00CA585B" w:rsidRPr="009B0578" w:rsidRDefault="00CA585B" w:rsidP="00CA585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01" w:type="dxa"/>
            <w:vMerge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7" w:type="dxa"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I полугодие</w:t>
            </w:r>
          </w:p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 01.01.2024 г. по 30.06.2024 г.</w:t>
            </w:r>
          </w:p>
        </w:tc>
        <w:tc>
          <w:tcPr>
            <w:tcW w:w="1842" w:type="dxa"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II полугодие</w:t>
            </w:r>
          </w:p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 01.07.2024 г. по 31.12.2024 г.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A031A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lastRenderedPageBreak/>
              <w:t>наймодатели</w:t>
            </w:r>
            <w:proofErr w:type="spellEnd"/>
            <w:r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lastRenderedPageBreak/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наймодатели</w:t>
            </w:r>
            <w:proofErr w:type="spellEnd"/>
            <w:r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3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наймодатели</w:t>
            </w:r>
            <w:proofErr w:type="spellEnd"/>
            <w:r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Население, проживающее в сельских населенных пунктах и приравненные к нему: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наймодатели</w:t>
            </w:r>
            <w:proofErr w:type="spellEnd"/>
            <w:r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</w:t>
            </w:r>
            <w:r>
              <w:rPr>
                <w:sz w:val="19"/>
                <w:szCs w:val="19"/>
              </w:rPr>
              <w:lastRenderedPageBreak/>
              <w:t xml:space="preserve">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lastRenderedPageBreak/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Потребители, приравненные к населению: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5.1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rPr>
                <w:sz w:val="19"/>
                <w:szCs w:val="19"/>
              </w:rPr>
              <w:t>наймодатели</w:t>
            </w:r>
            <w:proofErr w:type="spellEnd"/>
            <w:r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наймодателей</w:t>
            </w:r>
            <w:proofErr w:type="spellEnd"/>
            <w:r>
              <w:rPr>
                <w:sz w:val="19"/>
                <w:szCs w:val="19"/>
              </w:rP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5.2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Садоводческие некоммерческие товарищества и огороднические некоммерческие товарищества.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5.3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Юридические лица, приобретающие электрическую энергию (мощность) в целях потребления осужденными в помещениях для их </w:t>
            </w:r>
            <w:r>
              <w:rPr>
                <w:sz w:val="19"/>
                <w:szCs w:val="19"/>
              </w:rPr>
              <w:lastRenderedPageBreak/>
              <w:t xml:space="preserve">содержания при условии наличия раздельного учета электрической энергии для указанных помещений.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lastRenderedPageBreak/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5.4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Содержащиеся за счет прихожан религиозные организации.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5.5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Гарантирующие поставщики, </w:t>
            </w:r>
            <w:proofErr w:type="spellStart"/>
            <w:r>
              <w:rPr>
                <w:sz w:val="19"/>
                <w:szCs w:val="19"/>
              </w:rPr>
              <w:t>энергосбытовые</w:t>
            </w:r>
            <w:proofErr w:type="spellEnd"/>
            <w:r>
              <w:rPr>
                <w:sz w:val="19"/>
                <w:szCs w:val="19"/>
              </w:rPr>
              <w:t xml:space="preserve">, </w:t>
            </w:r>
            <w:proofErr w:type="spellStart"/>
            <w:r>
              <w:rPr>
                <w:sz w:val="19"/>
                <w:szCs w:val="19"/>
              </w:rPr>
              <w:t>энергоснабжающие</w:t>
            </w:r>
            <w:proofErr w:type="spellEnd"/>
            <w:r>
              <w:rPr>
                <w:sz w:val="19"/>
                <w:szCs w:val="19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5.6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Объединения граждан, приобретающих электрическую энергию (мощность) для использования в принадлежащих им хозяйственных постройках (погреба, сараи).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</w:tbl>
    <w:p w:rsidR="00CA585B" w:rsidRPr="00F2449E" w:rsidRDefault="00CA585B" w:rsidP="00CA585B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632C5" w:rsidRDefault="00D632C5"/>
    <w:sectPr w:rsidR="00D632C5">
      <w:pgSz w:w="11908" w:h="1684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C5"/>
    <w:rsid w:val="000325FF"/>
    <w:rsid w:val="000E2CFD"/>
    <w:rsid w:val="000E6865"/>
    <w:rsid w:val="000F2C39"/>
    <w:rsid w:val="001425FD"/>
    <w:rsid w:val="00146734"/>
    <w:rsid w:val="001C11F9"/>
    <w:rsid w:val="003C71A8"/>
    <w:rsid w:val="00666873"/>
    <w:rsid w:val="00837E9E"/>
    <w:rsid w:val="0085431D"/>
    <w:rsid w:val="00937F58"/>
    <w:rsid w:val="009822BF"/>
    <w:rsid w:val="00A031A0"/>
    <w:rsid w:val="00A142FA"/>
    <w:rsid w:val="00A148B2"/>
    <w:rsid w:val="00A312E7"/>
    <w:rsid w:val="00CA585B"/>
    <w:rsid w:val="00CF3A18"/>
    <w:rsid w:val="00CF6B48"/>
    <w:rsid w:val="00D632C5"/>
    <w:rsid w:val="00E6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7CC9F-51D4-4A3A-82CE-2E54AB0D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CF6B48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8"/>
      <w:szCs w:val="24"/>
    </w:rPr>
  </w:style>
  <w:style w:type="paragraph" w:styleId="af2">
    <w:name w:val="No Spacing"/>
    <w:link w:val="af3"/>
    <w:rsid w:val="00CA585B"/>
    <w:pPr>
      <w:spacing w:after="0" w:line="240" w:lineRule="auto"/>
    </w:pPr>
    <w:rPr>
      <w:rFonts w:ascii="Calibri" w:hAnsi="Calibri"/>
    </w:rPr>
  </w:style>
  <w:style w:type="character" w:customStyle="1" w:styleId="af3">
    <w:name w:val="Без интервала Знак"/>
    <w:link w:val="af2"/>
    <w:rsid w:val="00CA585B"/>
    <w:rPr>
      <w:rFonts w:ascii="Calibri" w:hAnsi="Calibri"/>
    </w:rPr>
  </w:style>
  <w:style w:type="paragraph" w:styleId="af4">
    <w:name w:val="Normal (Web)"/>
    <w:basedOn w:val="a"/>
    <w:uiPriority w:val="99"/>
    <w:unhideWhenUsed/>
    <w:rsid w:val="00CA585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15</Pages>
  <Words>6050</Words>
  <Characters>34485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 Альбина Федоровна</dc:creator>
  <cp:lastModifiedBy>Кулик Альбина Федоровна</cp:lastModifiedBy>
  <cp:revision>9</cp:revision>
  <dcterms:created xsi:type="dcterms:W3CDTF">2024-07-02T05:18:00Z</dcterms:created>
  <dcterms:modified xsi:type="dcterms:W3CDTF">2024-07-04T21:14:00Z</dcterms:modified>
</cp:coreProperties>
</file>