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0pt;mso-position-vertical:absolute;width:51.00pt;height:63.60pt;mso-wrap-distance-left:9.00pt;mso-wrap-distance-top:0.00pt;mso-wrap-distance-right:9.00pt;mso-wrap-distance-bottom:0.00pt;" wrapcoords="0 0 0 96699 97060 96699 97060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>
        <w:rPr>
          <w:rFonts w:ascii="Times New Roman" w:hAnsi="Times New Roman"/>
          <w:sz w:val="32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>
        <w:rPr>
          <w:rFonts w:ascii="Times New Roman" w:hAnsi="Times New Roman"/>
          <w:b/>
          <w:sz w:val="32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>
        <w:rPr>
          <w:rFonts w:ascii="Times New Roman" w:hAnsi="Times New Roman"/>
          <w:b/>
          <w:sz w:val="28"/>
        </w:rPr>
      </w:r>
    </w:p>
    <w:p>
      <w:pPr>
        <w:ind w:left="0"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center"/>
        <w:spacing w:after="0" w:line="240" w:lineRule="auto"/>
      </w:pPr>
      <w:r/>
      <w:r/>
    </w:p>
    <w:tbl>
      <w:tblPr>
        <w:tblStyle w:val="756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</w:rPr>
            </w:pPr>
            <w:r/>
            <w:bookmarkStart w:id="1" w:name="undefined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1"/>
            <w:r/>
            <w:r>
              <w:rPr>
                <w:rFonts w:ascii="Times New Roman" w:hAnsi="Times New Roman"/>
              </w:rPr>
            </w:r>
          </w:p>
        </w:tc>
      </w:tr>
      <w:tr>
        <w:trPr>
          <w:trHeight w:val="247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8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0" w:firstLine="709"/>
        <w:jc w:val="both"/>
        <w:spacing w:after="0" w:line="240" w:lineRule="auto"/>
      </w:pPr>
      <w:r/>
      <w:r/>
    </w:p>
    <w:tbl>
      <w:tblPr>
        <w:tblStyle w:val="786"/>
        <w:tblInd w:w="-142" w:type="dxa"/>
        <w:tblLayout w:type="fixed"/>
        <w:tblLook w:val="04A0" w:firstRow="1" w:lastRow="0" w:firstColumn="1" w:lastColumn="0" w:noHBand="0" w:noVBand="1"/>
      </w:tblPr>
      <w:tblGrid>
        <w:gridCol w:w="977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779" w:type="dxa"/>
            <w:textDirection w:val="lrTb"/>
            <w:noWrap w:val="false"/>
          </w:tcPr>
          <w:p>
            <w:pPr>
              <w:ind w:left="30" w:firstLine="0"/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изменений в постановление Правительства Камчатского края от 08.08.2016 № 310-П</w:t>
            </w:r>
            <w:r>
              <w:rPr>
                <w:rFonts w:ascii="Times New Roman" w:hAnsi="Times New Roman"/>
                <w:b/>
                <w:sz w:val="28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</w:rPr>
              <w:t xml:space="preserve">Об утверждении Порядка предоставления из краевого бюджета субсидии юридическим лицам, осуществляющим деятельность в сфере водоснабжения и водоотведения в Камчатском крае, на финансовое обеспечение отдельных затрат на выполнение работ и (или) оказание услуг</w:t>
            </w:r>
            <w:r>
              <w:rPr>
                <w:rFonts w:ascii="Times New Roman" w:hAnsi="Times New Roman"/>
                <w:b/>
                <w:sz w:val="28"/>
              </w:rPr>
              <w:t xml:space="preserve">»  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0" w:firstLine="709"/>
        <w:jc w:val="both"/>
        <w:spacing w:after="0" w:line="240" w:lineRule="auto"/>
      </w:pPr>
      <w:r/>
      <w:r/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1. Внести в </w:t>
      </w:r>
      <w:r>
        <w:rPr>
          <w:rFonts w:ascii="Times New Roman" w:hAnsi="Times New Roman"/>
          <w:b w:val="0"/>
          <w:sz w:val="28"/>
        </w:rPr>
        <w:t xml:space="preserve">постановление Правительства Камчатского края от 08.08.2016 № 310-П</w:t>
      </w:r>
      <w:r>
        <w:rPr>
          <w:rFonts w:ascii="Times New Roman" w:hAnsi="Times New Roman"/>
          <w:b w:val="0"/>
          <w:sz w:val="28"/>
        </w:rPr>
        <w:t xml:space="preserve"> «</w:t>
      </w:r>
      <w:r>
        <w:rPr>
          <w:rFonts w:ascii="Times New Roman" w:hAnsi="Times New Roman"/>
          <w:b w:val="0"/>
          <w:sz w:val="28"/>
        </w:rPr>
        <w:t xml:space="preserve">Об утверждении Порядка предоставления из краевого бюджета субсидии юридическим лицам, осуществляющим деятельность в сфере водоснабжения и водоотведения в Камчатском крае, на финансовое обеспечение отдельных затрат на выполнение работ и (или) оказание услуг</w:t>
      </w:r>
      <w:r>
        <w:rPr>
          <w:rFonts w:ascii="Times New Roman" w:hAnsi="Times New Roman"/>
          <w:b w:val="0"/>
          <w:sz w:val="28"/>
        </w:rPr>
        <w:t xml:space="preserve">»</w:t>
      </w:r>
      <w:r>
        <w:rPr>
          <w:rFonts w:ascii="Times New Roman" w:hAnsi="Times New Roman"/>
          <w:b w:val="0"/>
          <w:sz w:val="28"/>
        </w:rPr>
        <w:t xml:space="preserve"> следующие изменения:</w:t>
      </w:r>
      <w:r>
        <w:rPr>
          <w:rFonts w:ascii="Times New Roman" w:hAnsi="Times New Roman"/>
          <w:b w:val="0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1) дополнить частью 1</w:t>
      </w:r>
      <w:r>
        <w:rPr>
          <w:rFonts w:ascii="Times New Roman" w:hAnsi="Times New Roman"/>
          <w:b w:val="0"/>
          <w:sz w:val="28"/>
          <w:vertAlign w:val="superscript"/>
        </w:rPr>
        <w:t xml:space="preserve">1 </w:t>
      </w:r>
      <w:r>
        <w:rPr>
          <w:rFonts w:ascii="Times New Roman" w:hAnsi="Times New Roman"/>
          <w:b w:val="0"/>
          <w:sz w:val="28"/>
        </w:rPr>
        <w:t xml:space="preserve">следующего содержания:</w:t>
      </w:r>
      <w:r>
        <w:rPr>
          <w:rFonts w:ascii="Times New Roman" w:hAnsi="Times New Roman"/>
          <w:b w:val="0"/>
          <w:sz w:val="28"/>
        </w:rPr>
      </w:r>
    </w:p>
    <w:p>
      <w:pPr>
        <w:ind w:left="0" w:firstLine="709"/>
        <w:jc w:val="both"/>
        <w:spacing w:after="0" w:line="240" w:lineRule="auto"/>
        <w:tabs>
          <w:tab w:val="left" w:pos="2145" w:leader="none"/>
          <w:tab w:val="left" w:pos="2340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b w:val="0"/>
          <w:sz w:val="28"/>
        </w:rPr>
        <w:t xml:space="preserve">«</w:t>
      </w:r>
      <w:r>
        <w:rPr>
          <w:rFonts w:ascii="Times New Roman" w:hAnsi="Times New Roman"/>
          <w:b w:val="0"/>
          <w:sz w:val="28"/>
        </w:rPr>
        <w:t xml:space="preserve">1</w:t>
      </w:r>
      <w:r>
        <w:rPr>
          <w:rFonts w:ascii="Times New Roman" w:hAnsi="Times New Roman"/>
          <w:b w:val="0"/>
          <w:sz w:val="28"/>
          <w:vertAlign w:val="superscript"/>
        </w:rPr>
        <w:t xml:space="preserve">1 </w:t>
      </w:r>
      <w:r>
        <w:rPr>
          <w:rFonts w:ascii="Times New Roman" w:hAnsi="Times New Roman"/>
          <w:b w:val="0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Установить, что предоставление отчетности, осуществление контроля (мониторинга) за соблюдением условий и порядка предоставления субсидии и применение ответственности за их нарушение в отношении субсидии, предоставленн</w:t>
      </w:r>
      <w:r>
        <w:rPr>
          <w:rFonts w:ascii="Times New Roman" w:hAnsi="Times New Roman"/>
          <w:sz w:val="28"/>
        </w:rPr>
        <w:t xml:space="preserve">ой в соответствии с </w:t>
      </w:r>
      <w:r>
        <w:rPr>
          <w:rFonts w:ascii="Times New Roman" w:hAnsi="Times New Roman"/>
          <w:b w:val="0"/>
          <w:sz w:val="28"/>
        </w:rPr>
        <w:t xml:space="preserve">Порядком предоставления из краевого бюджета субсидии юридическим лицам, осуществляющим деятельность в сфере водоснабжения и водоотведения в Камчатском крае, на финансовое обеспечение отдельных затрат на выполнение работ и (или) оказание услуг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08.0</w:t>
      </w:r>
      <w:r>
        <w:rPr>
          <w:rFonts w:ascii="Times New Roman" w:hAnsi="Times New Roman"/>
          <w:sz w:val="28"/>
        </w:rPr>
        <w:t xml:space="preserve">8.2016 </w:t>
      </w:r>
      <w:r>
        <w:rPr>
          <w:rFonts w:ascii="Times New Roman" w:hAnsi="Times New Roman"/>
          <w:sz w:val="28"/>
        </w:rPr>
        <w:t xml:space="preserve">№ 310-П </w:t>
      </w:r>
      <w:r>
        <w:rPr>
          <w:rFonts w:ascii="Times New Roman" w:hAnsi="Times New Roman"/>
          <w:sz w:val="28"/>
        </w:rPr>
        <w:t xml:space="preserve">(в редакции, действовавшей до дня вступления в силу настоящего постановления), осуществляются в соответствии с положениями указанного Порядка (в редакции, действовавшей до дня вступления в силу настоящего постановления);</w:t>
      </w:r>
      <w:r>
        <w:rPr>
          <w:rFonts w:ascii="Times New Roman" w:hAnsi="Times New Roman"/>
          <w:highlight w:val="white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2) приложение изложить в редакции согласно приложению к настоящему постановлению.</w:t>
      </w:r>
      <w:r>
        <w:rPr>
          <w:rFonts w:ascii="Times New Roman" w:hAnsi="Times New Roman"/>
          <w:b w:val="0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2. </w:t>
      </w:r>
      <w:r>
        <w:rPr>
          <w:rFonts w:ascii="Times New Roman" w:hAnsi="Times New Roman"/>
          <w:sz w:val="28"/>
          <w:highlight w:val="white"/>
        </w:rPr>
        <w:t xml:space="preserve">Настоящее постано</w:t>
      </w:r>
      <w:r>
        <w:rPr>
          <w:rFonts w:ascii="Times New Roman" w:hAnsi="Times New Roman"/>
          <w:sz w:val="28"/>
          <w:highlight w:val="white"/>
        </w:rPr>
        <w:t xml:space="preserve">вление вступает в силу после дня его официального опубликования.</w:t>
      </w:r>
      <w:r>
        <w:rPr>
          <w:rFonts w:ascii="Times New Roman" w:hAnsi="Times New Roman"/>
          <w:b w:val="0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756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49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578" w:type="dxa"/>
            <w:textDirection w:val="lrTb"/>
            <w:noWrap w:val="false"/>
          </w:tcPr>
          <w:p>
            <w:pPr>
              <w:ind w:left="30" w:right="27" w:firstLine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ind w:left="30" w:right="27" w:firstLine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3544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2"/>
            <w:r/>
            <w:r>
              <w:rPr>
                <w:rFonts w:ascii="Times New Roman" w:hAnsi="Times New Roman"/>
                <w:color w:val="ffffff"/>
                <w:sz w:val="24"/>
              </w:rPr>
            </w:r>
          </w:p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549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ind w:left="0" w:firstLine="709"/>
        <w:jc w:val="both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r>
        <w:br w:type="page" w:clear="all"/>
      </w:r>
      <w:r/>
    </w:p>
    <w:tbl>
      <w:tblPr>
        <w:tblStyle w:val="786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rPr/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gridSpan w:val="4"/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</w:t>
            </w:r>
            <w:bookmarkStart w:id="3" w:name="_GoBack"/>
            <w:r/>
            <w:bookmarkEnd w:id="3"/>
            <w:r>
              <w:rPr>
                <w:rFonts w:ascii="Times New Roman" w:hAnsi="Times New Roman"/>
                <w:sz w:val="28"/>
              </w:rPr>
              <w:t xml:space="preserve">к постановлению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gridSpan w:val="4"/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/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869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EGDATESTAMP]</w:t>
            </w:r>
            <w:r>
              <w:rPr>
                <w:rFonts w:ascii="Times New Roman" w:hAnsi="Times New Roman"/>
                <w:color w:val="ffffff" w:themeColor="background1"/>
                <w:sz w:val="28"/>
              </w:rPr>
            </w:r>
          </w:p>
        </w:tc>
        <w:tc>
          <w:tcPr>
            <w:tcW w:w="486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EGNUMSTAMP]</w:t>
            </w:r>
            <w:r>
              <w:rPr>
                <w:rFonts w:ascii="Times New Roman" w:hAnsi="Times New Roman"/>
                <w:color w:val="ffffff" w:themeColor="background1"/>
                <w:sz w:val="28"/>
              </w:rPr>
            </w:r>
          </w:p>
        </w:tc>
      </w:tr>
    </w:tbl>
    <w:p>
      <w:pPr>
        <w:ind w:left="5244" w:firstLine="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5244" w:firstLine="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«Приложение к постановлению</w:t>
      </w:r>
      <w:r>
        <w:rPr>
          <w:rFonts w:ascii="Times New Roman" w:hAnsi="Times New Roman"/>
          <w:sz w:val="28"/>
        </w:rPr>
      </w:r>
    </w:p>
    <w:p>
      <w:pPr>
        <w:ind w:left="5244" w:firstLine="0"/>
        <w:spacing w:after="0" w:line="240" w:lineRule="auto"/>
      </w:pPr>
      <w:r>
        <w:rPr>
          <w:rFonts w:ascii="Times New Roman" w:hAnsi="Times New Roman"/>
          <w:sz w:val="28"/>
        </w:rPr>
        <w:t xml:space="preserve">Правительства Камчатского края</w:t>
      </w:r>
      <w:r/>
    </w:p>
    <w:p>
      <w:pPr>
        <w:ind w:left="5244" w:firstLine="0"/>
        <w:spacing w:after="0"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</w:rPr>
        <w:t xml:space="preserve">от </w:t>
      </w:r>
      <w:r>
        <w:rPr>
          <w:rFonts w:ascii="Times New Roman" w:hAnsi="Times New Roman"/>
          <w:b w:val="0"/>
          <w:sz w:val="28"/>
        </w:rPr>
        <w:t xml:space="preserve">08.08.2016 № 310-П</w:t>
      </w:r>
      <w:r>
        <w:rPr>
          <w:rFonts w:ascii="Times New Roman" w:hAnsi="Times New Roman"/>
          <w:b w:val="0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left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</w:t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pacing w:val="4"/>
          <w:sz w:val="28"/>
        </w:rPr>
        <w:t xml:space="preserve">предоставления из краевого бюджета субсиди</w:t>
      </w:r>
      <w:r>
        <w:rPr>
          <w:rFonts w:ascii="Times New Roman" w:hAnsi="Times New Roman"/>
          <w:spacing w:val="4"/>
          <w:sz w:val="28"/>
        </w:rPr>
        <w:t xml:space="preserve">и</w:t>
      </w:r>
      <w:r>
        <w:rPr>
          <w:rFonts w:ascii="Times New Roman" w:hAnsi="Times New Roman"/>
          <w:spacing w:val="4"/>
          <w:sz w:val="28"/>
        </w:rPr>
        <w:t xml:space="preserve"> юридическим лицам, осуществляющим деятельность в сфере водоснабжения и водоотведения в Камчатском крае, </w:t>
      </w:r>
      <w:r>
        <w:rPr>
          <w:rFonts w:ascii="Times New Roman" w:hAnsi="Times New Roman"/>
          <w:sz w:val="28"/>
        </w:rPr>
        <w:t xml:space="preserve">на финансовое обеспечение отдельных </w:t>
      </w:r>
      <w:r>
        <w:rPr>
          <w:rFonts w:ascii="Times New Roman" w:hAnsi="Times New Roman"/>
          <w:sz w:val="28"/>
        </w:rPr>
        <w:t xml:space="preserve">затрат</w:t>
      </w:r>
      <w:r>
        <w:rPr>
          <w:rFonts w:ascii="Times New Roman" w:hAnsi="Times New Roman"/>
          <w:sz w:val="28"/>
        </w:rPr>
        <w:t xml:space="preserve"> 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выполнение работ и (или) оказание услуг</w:t>
      </w:r>
      <w:r>
        <w:rPr>
          <w:rFonts w:ascii="Times New Roman" w:hAnsi="Times New Roman"/>
        </w:rPr>
      </w:r>
    </w:p>
    <w:p>
      <w:pPr>
        <w:ind w:left="0" w:firstLine="0"/>
        <w:jc w:val="both"/>
        <w:spacing w:after="0" w:line="240" w:lineRule="auto"/>
        <w:tabs>
          <w:tab w:val="left" w:pos="1134" w:leader="none"/>
        </w:tabs>
      </w:pPr>
      <w:r/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1. Общие положения 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/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Настоящий </w:t>
      </w:r>
      <w:r>
        <w:rPr>
          <w:rFonts w:ascii="Times New Roman" w:hAnsi="Times New Roman"/>
          <w:sz w:val="28"/>
        </w:rPr>
        <w:t xml:space="preserve">Порядок разработан в целях решения задачи по обеспечению безопас</w:t>
      </w:r>
      <w:r>
        <w:rPr>
          <w:rFonts w:ascii="Times New Roman" w:hAnsi="Times New Roman"/>
          <w:sz w:val="28"/>
        </w:rPr>
        <w:t xml:space="preserve">ности объектов водоснабжения и водоотведения в рамках направления по реализации полномочий Камчатского края в сфере водоснабжения и водоотведения государственной программы Камчатского края «Энергоэффективность, развитие энергетики и коммунального хозяйства</w:t>
      </w:r>
      <w:r>
        <w:rPr>
          <w:rFonts w:ascii="Times New Roman" w:hAnsi="Times New Roman"/>
          <w:sz w:val="28"/>
        </w:rPr>
        <w:t xml:space="preserve">, обеспечение жителей населенных пунктов Камчатского края коммунальными услугами», утвержденной постановлением Правительства Камчатского края от 23.01.2024 № 17-П (далее – Государственная программа), реализуемой в рамках структурного элемента паспорта Госу</w:t>
      </w:r>
      <w:r>
        <w:rPr>
          <w:rFonts w:ascii="Times New Roman" w:hAnsi="Times New Roman"/>
          <w:sz w:val="28"/>
        </w:rPr>
        <w:t xml:space="preserve">дарственной программы – комплекса процессных мероприятий «Оказание мер государственной поддержки  организациям, осуществляющим деятельность в сфере водоснабжения и водоотведения», утвержденного в государственной интегрированной информационной системе управ</w:t>
      </w:r>
      <w:r>
        <w:rPr>
          <w:rFonts w:ascii="Times New Roman" w:hAnsi="Times New Roman"/>
          <w:sz w:val="28"/>
        </w:rPr>
        <w:t xml:space="preserve">ления общественными финансами «Электронный бюджет» (далее – система «Электронный бюджет»), и определяет порядок предоставления из краевого бюджета, </w:t>
      </w:r>
      <w:r>
        <w:rPr>
          <w:rFonts w:ascii="Times New Roman" w:hAnsi="Times New Roman"/>
          <w:sz w:val="28"/>
          <w:highlight w:val="white"/>
        </w:rPr>
        <w:t xml:space="preserve">в том числе за счет средств федерального бюджета</w:t>
      </w:r>
      <w:r>
        <w:rPr>
          <w:rFonts w:ascii="Times New Roman" w:hAnsi="Times New Roman"/>
          <w:sz w:val="28"/>
          <w:highlight w:val="white"/>
        </w:rPr>
        <w:t xml:space="preserve"> субсидии юридическим</w:t>
      </w:r>
      <w:r>
        <w:rPr>
          <w:rFonts w:ascii="Times New Roman" w:hAnsi="Times New Roman"/>
          <w:sz w:val="28"/>
        </w:rPr>
        <w:t xml:space="preserve"> лицам, осуществляющим деятельность в сфере водоснабжения и водоотведения в Камчатском кр</w:t>
      </w:r>
      <w:r>
        <w:rPr>
          <w:rFonts w:ascii="Times New Roman" w:hAnsi="Times New Roman"/>
          <w:sz w:val="28"/>
        </w:rPr>
        <w:t xml:space="preserve">ае, на финансовое обеспечение затрат в связи с выполнением работ и (или) оказанием услуг, направленных на решение вопросов по улучшению работы систем водоснабжения и водоотведения, находящихся в собственности Камчатского края (далее  – субсидия). 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Style w:val="731"/>
          <w:rFonts w:ascii="Times New Roman" w:hAnsi="Times New Roman"/>
          <w:sz w:val="28"/>
          <w:highlight w:val="white"/>
        </w:rPr>
        <w:t xml:space="preserve">Субсидия носит целевой характер и не может быть израсходована на цели, не предусмотренные настоящим Порядком.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. Министерство жилищно-коммунального хозяйства и энергетики Камчатского края (далее – Министерство) осуществляет функции главного распорядителя бюджетных средств, до</w:t>
      </w:r>
      <w:r>
        <w:rPr>
          <w:rFonts w:ascii="Times New Roman" w:hAnsi="Times New Roman"/>
          <w:sz w:val="28"/>
          <w:highlight w:val="white"/>
        </w:rPr>
        <w:t xml:space="preserve">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период.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Субс</w:t>
      </w:r>
      <w:r>
        <w:rPr>
          <w:rFonts w:ascii="Times New Roman" w:hAnsi="Times New Roman"/>
          <w:sz w:val="28"/>
          <w:highlight w:val="white"/>
        </w:rPr>
        <w:t xml:space="preserve">идия предоставляется Министерством в пределах лимитов бюджетных обязательств, доведенных в установленном порядке до Министерства, в том числе за счет средств, поступивших  в краевой бюджет из федерального бюджета в соответствии с соглашением о предоставлен</w:t>
      </w:r>
      <w:r>
        <w:rPr>
          <w:rFonts w:ascii="Times New Roman" w:hAnsi="Times New Roman"/>
          <w:sz w:val="28"/>
          <w:highlight w:val="white"/>
        </w:rPr>
        <w:t xml:space="preserve">ии субсидии из федерального бюджета бюджету субъекта Российской Федерации в целях софинансирования расходных обязательств субъекта Российской Федерации, возникающих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при осуществлении капитальных вложений в объекты капитального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строительства государственной собственности субъекта Российской Федерации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(муниципальной собственности) и (или) объекты недвижимого имущества, приобретаемые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в государственную собственность субъекта Российской Федерации (муниципальную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собственность) </w:t>
      </w:r>
      <w:r>
        <w:rPr>
          <w:rFonts w:ascii="Times New Roman" w:hAnsi="Times New Roman"/>
          <w:sz w:val="28"/>
          <w:highlight w:val="white"/>
        </w:rPr>
        <w:t xml:space="preserve">от 27.12.2023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№ 350-09-2024-012, заключенным между Министерством Российской Федерации по развитию Дальнего востока и Арктики и Правительством Камчатского края.</w:t>
      </w:r>
      <w:r>
        <w:rPr>
          <w:highlight w:val="white"/>
        </w:rPr>
      </w:r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  <w:highlight w:val="white"/>
        </w:rPr>
        <w:t xml:space="preserve">. Способ предоставления субсидий – финансовое обеспечение</w:t>
      </w:r>
      <w:r>
        <w:rPr>
          <w:rFonts w:ascii="Times New Roman" w:hAnsi="Times New Roman"/>
          <w:sz w:val="28"/>
          <w:highlight w:val="white"/>
        </w:rPr>
        <w:t xml:space="preserve"> затрат.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. 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(в разделе единого портала) в порядк</w:t>
      </w:r>
      <w:r>
        <w:rPr>
          <w:rFonts w:ascii="Times New Roman" w:hAnsi="Times New Roman"/>
          <w:sz w:val="28"/>
          <w:highlight w:val="white"/>
        </w:rPr>
        <w:t xml:space="preserve">е, установленном Министерством финансов Российской Федерации.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/>
      <w:r/>
    </w:p>
    <w:p>
      <w:pPr>
        <w:ind w:left="0" w:firstLine="709"/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2. Иные положения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/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  <w:highlight w:val="white"/>
        </w:rPr>
        <w:t xml:space="preserve">. К категории получателей субсидии (участников отбора) относятся </w:t>
      </w:r>
      <w:r>
        <w:rPr>
          <w:rFonts w:ascii="Times New Roman" w:hAnsi="Times New Roman"/>
          <w:sz w:val="28"/>
        </w:rPr>
        <w:t xml:space="preserve">юридические лица, осуществляющие на территории Камчатского края деятельность в сфере водоснабжения и водоотведения с объемом отпущенной воды всем </w:t>
      </w:r>
      <w:r>
        <w:rPr>
          <w:rFonts w:ascii="Times New Roman" w:hAnsi="Times New Roman"/>
          <w:sz w:val="28"/>
        </w:rPr>
        <w:t xml:space="preserve">потребителям не </w:t>
      </w:r>
      <w:r>
        <w:rPr>
          <w:rFonts w:ascii="Times New Roman" w:hAnsi="Times New Roman"/>
          <w:sz w:val="28"/>
        </w:rPr>
        <w:t xml:space="preserve">менее 15000 тысяч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кубических </w:t>
      </w:r>
      <w:r>
        <w:rPr>
          <w:rFonts w:ascii="Times New Roman" w:hAnsi="Times New Roman"/>
          <w:sz w:val="28"/>
        </w:rPr>
        <w:t xml:space="preserve">м</w:t>
      </w:r>
      <w:r>
        <w:rPr>
          <w:rFonts w:ascii="Times New Roman" w:hAnsi="Times New Roman"/>
          <w:sz w:val="28"/>
        </w:rPr>
        <w:t xml:space="preserve">етров</w:t>
      </w:r>
      <w:r>
        <w:rPr>
          <w:rFonts w:ascii="Times New Roman" w:hAnsi="Times New Roman"/>
          <w:sz w:val="28"/>
        </w:rPr>
        <w:t xml:space="preserve"> и протяженностью обслуживаемых водопроводных сетей не менее 200 к</w:t>
      </w:r>
      <w:r>
        <w:rPr>
          <w:rFonts w:ascii="Times New Roman" w:hAnsi="Times New Roman"/>
          <w:sz w:val="28"/>
        </w:rPr>
        <w:t xml:space="preserve">илометров</w:t>
      </w:r>
      <w:r>
        <w:rPr>
          <w:rFonts w:ascii="Times New Roman" w:hAnsi="Times New Roman"/>
          <w:sz w:val="28"/>
          <w:highlight w:val="white"/>
        </w:rPr>
        <w:t xml:space="preserve"> (далее – </w:t>
      </w:r>
      <w:r>
        <w:rPr>
          <w:rFonts w:ascii="Times New Roman" w:hAnsi="Times New Roman"/>
          <w:sz w:val="28"/>
          <w:highlight w:val="white"/>
        </w:rPr>
        <w:t xml:space="preserve">участники отбора,</w:t>
      </w:r>
      <w:r>
        <w:rPr>
          <w:rFonts w:ascii="Times New Roman" w:hAnsi="Times New Roman"/>
          <w:sz w:val="28"/>
          <w:highlight w:val="white"/>
        </w:rPr>
        <w:t xml:space="preserve"> получатели субсидии).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6. К направлениям затрат, </w:t>
      </w:r>
      <w:r>
        <w:rPr>
          <w:rFonts w:ascii="Times New Roman" w:hAnsi="Times New Roman"/>
          <w:sz w:val="28"/>
          <w:highlight w:val="white"/>
        </w:rPr>
        <w:t xml:space="preserve">на финансовое обеспечение </w:t>
      </w:r>
      <w:r>
        <w:rPr>
          <w:rFonts w:ascii="Times New Roman" w:hAnsi="Times New Roman"/>
          <w:sz w:val="28"/>
          <w:highlight w:val="white"/>
        </w:rPr>
        <w:t xml:space="preserve">ко</w:t>
      </w:r>
      <w:r>
        <w:rPr>
          <w:rFonts w:ascii="Times New Roman" w:hAnsi="Times New Roman"/>
          <w:sz w:val="28"/>
        </w:rPr>
        <w:t xml:space="preserve">торых предоставляется субсидия, относятся: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</w:t>
      </w:r>
      <w:r>
        <w:rPr>
          <w:rFonts w:ascii="Times New Roman" w:hAnsi="Times New Roman"/>
          <w:sz w:val="28"/>
        </w:rPr>
        <w:t xml:space="preserve">  приобретение материалов и изделий для проведения ремонтных работ инженерных сетей, объектов систем питьевого водоснабжения и систем водоотведения, зданий и сооружений административно-хозяйственного и вспомогательного производства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  <w:t xml:space="preserve">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) выполнение работ и (или) оказание услуг по проведению ремонта инженерных сетей, объектов систем питьевого водоснабжения и систем водоотведения, зданий и сооружений административно-хозяйственного и </w:t>
      </w:r>
      <w:r>
        <w:rPr>
          <w:rFonts w:ascii="Times New Roman" w:hAnsi="Times New Roman"/>
          <w:sz w:val="28"/>
        </w:rPr>
        <w:t xml:space="preserve">вспомогательного производства (включая разработку проектной документации, проведение государственной экспертизы проектной документации, проверку достоверности сметной стоимости);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</w:rPr>
        <w:t xml:space="preserve">) выполнение работ и (или) оказание услуг по устройству, укреплению (восстановлению) зон санитарной охраны водозаборных и водопроводных сооружений системы водоснабжения и зон санитарной защиты канализационных сооружений системы водоотведения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(включая закупку материалов и изделий для проведения работ)</w:t>
      </w:r>
      <w:r>
        <w:rPr>
          <w:rFonts w:ascii="Times New Roman" w:hAnsi="Times New Roman"/>
          <w:sz w:val="28"/>
        </w:rPr>
        <w:t xml:space="preserve">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7. Требования, предъявляемые</w:t>
      </w:r>
      <w:r>
        <w:rPr>
          <w:rFonts w:ascii="Times New Roman" w:hAnsi="Times New Roman"/>
          <w:sz w:val="28"/>
        </w:rPr>
        <w:t xml:space="preserve"> к получателю</w:t>
      </w:r>
      <w:r>
        <w:rPr>
          <w:rFonts w:ascii="Times New Roman" w:hAnsi="Times New Roman"/>
          <w:sz w:val="28"/>
          <w:highlight w:val="white"/>
        </w:rPr>
        <w:t xml:space="preserve"> субсидии (участнику отбора):</w:t>
      </w:r>
      <w:r/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соответствие получателя субсидии (участника отбора) на даты рассмотрения заявки и заключения соглашения о предоставлении субсидии (далее – соглашение), следующим требованиям: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а) не является иностранным юридическим</w:t>
      </w:r>
      <w:r>
        <w:rPr>
          <w:rFonts w:ascii="Times New Roman" w:hAnsi="Times New Roman"/>
          <w:sz w:val="28"/>
          <w:highlight w:val="white"/>
        </w:rPr>
        <w:t xml:space="preserve">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</w:t>
      </w:r>
      <w:r>
        <w:rPr>
          <w:rFonts w:ascii="Times New Roman" w:hAnsi="Times New Roman"/>
          <w:sz w:val="28"/>
          <w:highlight w:val="white"/>
        </w:rPr>
        <w:t xml:space="preserve">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</w:t>
      </w:r>
      <w:r>
        <w:rPr>
          <w:rFonts w:ascii="Times New Roman" w:hAnsi="Times New Roman"/>
          <w:sz w:val="28"/>
          <w:highlight w:val="white"/>
        </w:rPr>
        <w:t xml:space="preserve">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</w:t>
      </w:r>
      <w:r>
        <w:rPr>
          <w:rFonts w:ascii="Times New Roman" w:hAnsi="Times New Roman"/>
          <w:sz w:val="28"/>
          <w:highlight w:val="white"/>
        </w:rPr>
        <w:t xml:space="preserve">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</w:t>
      </w:r>
      <w:r>
        <w:rPr>
          <w:rFonts w:ascii="Times New Roman" w:hAnsi="Times New Roman"/>
          <w:sz w:val="28"/>
          <w:highlight w:val="white"/>
        </w:rPr>
        <w:t xml:space="preserve">личных акционерных обществ;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в) не находится в составляемых в рамках реализации полномочий, </w:t>
      </w:r>
      <w:r>
        <w:rPr>
          <w:rFonts w:ascii="Times New Roman" w:hAnsi="Times New Roman"/>
          <w:sz w:val="28"/>
          <w:highlight w:val="white"/>
        </w:rPr>
        <w:t xml:space="preserve">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</w:t>
      </w:r>
      <w:r>
        <w:rPr>
          <w:rFonts w:ascii="Times New Roman" w:hAnsi="Times New Roman"/>
          <w:sz w:val="28"/>
          <w:highlight w:val="white"/>
        </w:rPr>
        <w:t xml:space="preserve">оружия массового уничтожения;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г) не получает средства из краевого бюджета, на основании иных нормативных правовых актов Камчатского края и муниципальных правовых актов на цели, установленные настоящим Порядком;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д) не является иностранным агентом в соответс</w:t>
      </w:r>
      <w:r>
        <w:rPr>
          <w:rFonts w:ascii="Times New Roman" w:hAnsi="Times New Roman"/>
          <w:sz w:val="28"/>
          <w:highlight w:val="white"/>
        </w:rPr>
        <w:t xml:space="preserve">твии с Федеральным законом от 14.07.2022 № 255-ФЗ «О контроле за деятельностью лиц, находящихся под иностранным влиянием»;</w:t>
      </w:r>
      <w:r/>
    </w:p>
    <w:p>
      <w:pPr>
        <w:pStyle w:val="720"/>
        <w:ind w:left="0" w:firstLine="709"/>
        <w:jc w:val="both"/>
      </w:pP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участник отбора не находится в процессе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Федерации;</w:t>
      </w:r>
      <w:r/>
    </w:p>
    <w:p>
      <w:pPr>
        <w:pStyle w:val="720"/>
        <w:ind w:left="0" w:firstLine="709"/>
        <w:jc w:val="both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ж</w:t>
      </w:r>
      <w:r>
        <w:rPr>
          <w:rFonts w:ascii="Times New Roman" w:hAnsi="Times New Roman"/>
          <w:sz w:val="28"/>
        </w:rPr>
        <w:t xml:space="preserve">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главном бухгалтере участника отбора.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8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 xml:space="preserve">Суб</w:t>
      </w:r>
      <w:r>
        <w:rPr>
          <w:rFonts w:ascii="Times New Roman" w:hAnsi="Times New Roman"/>
          <w:sz w:val="28"/>
          <w:highlight w:val="white"/>
        </w:rPr>
        <w:t xml:space="preserve">сидия предоставляется на основании соглашения.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9</w:t>
      </w:r>
      <w:r>
        <w:rPr>
          <w:rFonts w:ascii="Times New Roman" w:hAnsi="Times New Roman"/>
          <w:sz w:val="28"/>
          <w:highlight w:val="white"/>
        </w:rPr>
        <w:t xml:space="preserve">. Соглашение, дополнительное соглашение к нему, в том числе дополнительное соглашение о расторжении соглашения (при необходимости),  заключаются в соответствии с типовыми формами, установленными Министерство</w:t>
      </w:r>
      <w:r>
        <w:rPr>
          <w:rFonts w:ascii="Times New Roman" w:hAnsi="Times New Roman"/>
          <w:sz w:val="28"/>
          <w:highlight w:val="white"/>
        </w:rPr>
        <w:t xml:space="preserve">м финансов Российской Федерации для соглашений о предоставлении субсидий из федерального бюджета в  системе «Электронный бюджет».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10. Обязательными условиями предоставления субсидии, включаемыми в соглашение, являются:</w:t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1) согласование новых условий соглаше</w:t>
      </w:r>
      <w:r>
        <w:rPr>
          <w:rFonts w:ascii="Times New Roman" w:hAnsi="Times New Roman"/>
          <w:sz w:val="28"/>
          <w:highlight w:val="white"/>
        </w:rPr>
        <w:t xml:space="preserve">ния или заключение дополнительного соглашения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</w:t>
      </w:r>
      <w:r>
        <w:rPr>
          <w:rFonts w:ascii="Times New Roman" w:hAnsi="Times New Roman"/>
          <w:sz w:val="28"/>
          <w:highlight w:val="white"/>
        </w:rPr>
        <w:t xml:space="preserve">ре, определенном в соглашении;</w:t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) </w:t>
      </w:r>
      <w:r>
        <w:rPr>
          <w:rFonts w:ascii="Times New Roman" w:hAnsi="Times New Roman"/>
          <w:sz w:val="28"/>
        </w:rPr>
        <w:t xml:space="preserve">согласи</w:t>
      </w:r>
      <w:r>
        <w:rPr>
          <w:rFonts w:ascii="Times New Roman" w:hAnsi="Times New Roman"/>
          <w:sz w:val="28"/>
        </w:rPr>
        <w:t xml:space="preserve">е соответственно получателя субсидии, а также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</w:t>
      </w:r>
      <w:r>
        <w:rPr>
          <w:rFonts w:ascii="Times New Roman" w:hAnsi="Times New Roman"/>
          <w:sz w:val="28"/>
        </w:rPr>
        <w:t xml:space="preserve">-</w:t>
      </w:r>
      <w:r>
        <w:rPr>
          <w:rFonts w:ascii="Times New Roman" w:hAnsi="Times New Roman"/>
          <w:sz w:val="28"/>
        </w:rPr>
        <w:t xml:space="preserve">правовых образований в их уставных (складочных) капиталах, а также коммерческих организаций с участием таких товариществ и обществ в их уставных (с</w:t>
      </w:r>
      <w:r>
        <w:rPr>
          <w:rFonts w:ascii="Times New Roman" w:hAnsi="Times New Roman"/>
          <w:sz w:val="28"/>
        </w:rPr>
        <w:t xml:space="preserve">кладочных) капиталах), на осуществление в отношении них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</w:t>
      </w:r>
      <w:r>
        <w:rPr>
          <w:rFonts w:ascii="Times New Roman" w:hAnsi="Times New Roman"/>
          <w:sz w:val="28"/>
        </w:rPr>
        <w:t xml:space="preserve">контроля в соответствии со статьями 268</w:t>
      </w:r>
      <w:r>
        <w:rPr>
          <w:rFonts w:ascii="Times New Roman" w:hAnsi="Times New Roman"/>
          <w:sz w:val="28"/>
          <w:vertAlign w:val="superscript"/>
        </w:rPr>
        <w:t xml:space="preserve">1</w:t>
      </w:r>
      <w:r>
        <w:rPr>
          <w:rFonts w:ascii="Times New Roman" w:hAnsi="Times New Roman"/>
          <w:sz w:val="28"/>
        </w:rPr>
        <w:t xml:space="preserve"> и 269</w:t>
      </w:r>
      <w:r>
        <w:rPr>
          <w:rFonts w:ascii="Times New Roman" w:hAnsi="Times New Roman"/>
          <w:sz w:val="28"/>
          <w:vertAlign w:val="superscript"/>
        </w:rPr>
        <w:t xml:space="preserve">2</w:t>
      </w:r>
      <w:r>
        <w:rPr>
          <w:rFonts w:ascii="Times New Roman" w:hAnsi="Times New Roman"/>
          <w:sz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highlight w:val="white"/>
        </w:rPr>
        <w:t xml:space="preserve">;</w:t>
      </w:r>
      <w:r>
        <w:rPr>
          <w:rFonts w:ascii="Times New Roman" w:hAnsi="Times New Roman"/>
        </w:rPr>
      </w:r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  <w:highlight w:val="white"/>
        </w:rPr>
        <w:t xml:space="preserve">) о достижении значения результата предоставления субсидии, определенного в соглашении, в году предоставления субсиди</w:t>
      </w:r>
      <w:r>
        <w:rPr>
          <w:rFonts w:ascii="Times New Roman" w:hAnsi="Times New Roman"/>
          <w:sz w:val="28"/>
          <w:highlight w:val="white"/>
        </w:rPr>
        <w:t xml:space="preserve">и;</w:t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11. При реорганизации получателя субсидии, являющегося юридическим лицом:</w:t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 в форме</w:t>
      </w:r>
      <w:r>
        <w:rPr>
          <w:rFonts w:ascii="Times New Roman" w:hAnsi="Times New Roman"/>
          <w:sz w:val="28"/>
        </w:rPr>
        <w:t xml:space="preserve">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2) в форме ра</w:t>
      </w:r>
      <w:r>
        <w:rPr>
          <w:rFonts w:ascii="Times New Roman" w:hAnsi="Times New Roman"/>
          <w:sz w:val="28"/>
        </w:rPr>
        <w:t xml:space="preserve">зделения, выделения, а также при ликвидации получателя субсидии, соглашение расторгается с формированием уведомления о расторжении</w:t>
      </w:r>
      <w:r>
        <w:rPr>
          <w:rFonts w:ascii="Times New Roman" w:hAnsi="Times New Roman"/>
          <w:sz w:val="28"/>
        </w:rPr>
        <w:t xml:space="preserve"> соглашения в одностороннем порядке и акта об исполнении обязательств по соглашению. </w:t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12. Условиями предоставления субсидии являются:</w:t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</w:pPr>
      <w:r>
        <w:rPr>
          <w:rFonts w:ascii="Times New Roman" w:hAnsi="Times New Roman"/>
          <w:sz w:val="28"/>
          <w:highlight w:val="white"/>
        </w:rPr>
        <w:t xml:space="preserve">1) соответствие получателя субсидии категории, установленной частью 5 настоящего Порядка;</w:t>
      </w:r>
      <w:r/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</w:pPr>
      <w:r>
        <w:rPr>
          <w:rStyle w:val="731"/>
          <w:rFonts w:ascii="Times New Roman" w:hAnsi="Times New Roman"/>
          <w:sz w:val="28"/>
          <w:highlight w:val="white"/>
        </w:rPr>
        <w:t xml:space="preserve">соответствие получателя субсидии</w:t>
      </w:r>
      <w:r>
        <w:rPr>
          <w:rStyle w:val="731"/>
          <w:rFonts w:ascii="Times New Roman" w:hAnsi="Times New Roman"/>
          <w:sz w:val="28"/>
          <w:highlight w:val="white"/>
        </w:rPr>
        <w:t xml:space="preserve"> требованиям, установленным частью 7 настоящего Порядка.</w:t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13. Для получения субсидии получатель су</w:t>
      </w:r>
      <w:r>
        <w:rPr>
          <w:rFonts w:ascii="Times New Roman" w:hAnsi="Times New Roman"/>
          <w:sz w:val="28"/>
        </w:rPr>
        <w:t xml:space="preserve">бсидии в течение текущего финансового года, но не позднее 20 декабря представляет в Министерство следующие документы: 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заявление о предоставлении субсиди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 по форме, утвержденной Министерством;</w:t>
      </w:r>
      <w:r/>
    </w:p>
    <w:p>
      <w:pPr>
        <w:ind w:left="0" w:firstLine="709"/>
        <w:jc w:val="both"/>
        <w:spacing w:after="0"/>
        <w:tabs>
          <w:tab w:val="left" w:pos="1134" w:leader="none"/>
          <w:tab w:val="left" w:pos="1418" w:leader="none"/>
        </w:tabs>
      </w:pPr>
      <w:r>
        <w:rPr>
          <w:rFonts w:ascii="Times New Roman" w:hAnsi="Times New Roman"/>
          <w:sz w:val="28"/>
        </w:rPr>
        <w:t xml:space="preserve"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справку, подписанную руководителем получателя субсиди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, подтверждающую, что получатель субсиди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 соответствует условиям, установленным </w:t>
      </w:r>
      <w:r>
        <w:rPr>
          <w:rFonts w:ascii="Times New Roman" w:hAnsi="Times New Roman"/>
          <w:sz w:val="28"/>
        </w:rPr>
        <w:t xml:space="preserve">час</w:t>
      </w:r>
      <w:r>
        <w:rPr>
          <w:rFonts w:ascii="Times New Roman" w:hAnsi="Times New Roman"/>
          <w:sz w:val="28"/>
        </w:rPr>
        <w:t xml:space="preserve">ть</w:t>
      </w:r>
      <w:r>
        <w:rPr>
          <w:rFonts w:ascii="Times New Roman" w:hAnsi="Times New Roman"/>
          <w:sz w:val="28"/>
        </w:rPr>
        <w:t xml:space="preserve">ю</w:t>
      </w:r>
      <w:r>
        <w:rPr>
          <w:rFonts w:ascii="Times New Roman" w:hAnsi="Times New Roman"/>
          <w:sz w:val="28"/>
        </w:rPr>
        <w:t xml:space="preserve"> 12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наст</w:t>
      </w:r>
      <w:r>
        <w:rPr>
          <w:rFonts w:ascii="Times New Roman" w:hAnsi="Times New Roman"/>
          <w:sz w:val="28"/>
        </w:rPr>
        <w:t xml:space="preserve">оящего</w:t>
      </w:r>
      <w:r>
        <w:rPr>
          <w:rFonts w:ascii="Times New Roman" w:hAnsi="Times New Roman"/>
          <w:sz w:val="28"/>
        </w:rPr>
        <w:t xml:space="preserve"> Порядка;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</w:rPr>
        <w:t xml:space="preserve">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заявку на финансирование по форме, утвержденной Министерством;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4</w:t>
      </w:r>
      <w:r>
        <w:rPr>
          <w:rFonts w:ascii="Times New Roman" w:hAnsi="Times New Roman"/>
          <w:sz w:val="28"/>
        </w:rPr>
        <w:t xml:space="preserve">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следующие документы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подтверждающие </w:t>
      </w:r>
      <w:r>
        <w:rPr>
          <w:rFonts w:ascii="Times New Roman" w:hAnsi="Times New Roman"/>
          <w:sz w:val="28"/>
        </w:rPr>
        <w:t xml:space="preserve">возникновение</w:t>
      </w:r>
      <w:r>
        <w:rPr>
          <w:rFonts w:ascii="Times New Roman" w:hAnsi="Times New Roman"/>
          <w:sz w:val="28"/>
        </w:rPr>
        <w:t xml:space="preserve"> 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получателя субсидии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обязательств и размер </w:t>
      </w:r>
      <w:r>
        <w:rPr>
          <w:rFonts w:ascii="Times New Roman" w:hAnsi="Times New Roman"/>
          <w:sz w:val="28"/>
        </w:rPr>
        <w:t xml:space="preserve">затрат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цели, предусмотренные част</w:t>
      </w:r>
      <w:r>
        <w:rPr>
          <w:rFonts w:ascii="Times New Roman" w:hAnsi="Times New Roman"/>
          <w:sz w:val="28"/>
        </w:rPr>
        <w:t xml:space="preserve">ь</w:t>
      </w:r>
      <w:r>
        <w:rPr>
          <w:rFonts w:ascii="Times New Roman" w:hAnsi="Times New Roman"/>
          <w:sz w:val="28"/>
        </w:rPr>
        <w:t xml:space="preserve">ю 1 </w:t>
      </w:r>
      <w:r>
        <w:rPr>
          <w:rFonts w:ascii="Times New Roman" w:hAnsi="Times New Roman"/>
          <w:sz w:val="28"/>
        </w:rPr>
        <w:t xml:space="preserve">настоящего Порядка</w:t>
      </w:r>
      <w:r>
        <w:rPr>
          <w:rFonts w:ascii="Times New Roman" w:hAnsi="Times New Roman"/>
          <w:sz w:val="28"/>
        </w:rPr>
        <w:t xml:space="preserve">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 xml:space="preserve">заверенные копии контрактов (договоров), заключенных между получателем </w:t>
      </w:r>
      <w:r>
        <w:rPr>
          <w:rFonts w:ascii="Times New Roman" w:hAnsi="Times New Roman"/>
          <w:sz w:val="28"/>
        </w:rPr>
        <w:t xml:space="preserve">субсидии</w:t>
      </w:r>
      <w:r>
        <w:rPr>
          <w:rFonts w:ascii="Times New Roman" w:hAnsi="Times New Roman"/>
          <w:sz w:val="28"/>
        </w:rPr>
        <w:t xml:space="preserve"> (заказчиком) и исполнителями работ (услуг) при выполнении работ подрядным способом;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б) счета на авансовые платежи по контрактам (договорам), заключенным между получателем </w:t>
      </w:r>
      <w:r>
        <w:rPr>
          <w:rFonts w:ascii="Times New Roman" w:hAnsi="Times New Roman"/>
          <w:sz w:val="28"/>
        </w:rPr>
        <w:t xml:space="preserve">субсидии</w:t>
      </w:r>
      <w:r>
        <w:rPr>
          <w:rFonts w:ascii="Times New Roman" w:hAnsi="Times New Roman"/>
          <w:sz w:val="28"/>
        </w:rPr>
        <w:t xml:space="preserve"> (заказчиком) и исполнителями работ (услуг) (при наличии);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в) в отношении выполнения работ и (или) оказания услуг по ремонту инженерных сетей, объектов систем питьевого водоснабжения и систем </w:t>
      </w:r>
      <w:r>
        <w:rPr>
          <w:rFonts w:ascii="Times New Roman" w:hAnsi="Times New Roman"/>
          <w:sz w:val="28"/>
        </w:rPr>
        <w:t xml:space="preserve">водоотведения, зданий и сооружений административно-хозяйственного и вспомогательного производства: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сметный расчет;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копию положительного заключения о проверке достоверности определения сметной стоимости;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оформленные в установленном порядке акты о приемке выполненных работ по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"consultantplus://offline/ref=014F7BBE13</w:instrText>
      </w:r>
      <w:r>
        <w:rPr>
          <w:rFonts w:ascii="Times New Roman" w:hAnsi="Times New Roman"/>
          <w:sz w:val="28"/>
        </w:rPr>
        <w:instrText xml:space="preserve">77A3BEA6BE8A8CF64E3433475240C3C8D20361A71F730038BE3F1A3065705DD5586D641751EE39B95BA46DDF7497D416183Ci4i5B" \o "consultantplus://offline/ref=014F7BBE1377A3BEA6BE8A8CF64E3433475240C3C8D20361A71F730038BE3F1A3065705DD5586D641751EE39B95BA46DDF7497D416183Ci4i5B"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форме КС-2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заключения технического надзора на акты приемки выполненных работ по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"consultantplus://offline/ref=014F7BBE13</w:instrText>
      </w:r>
      <w:r>
        <w:rPr>
          <w:rFonts w:ascii="Times New Roman" w:hAnsi="Times New Roman"/>
          <w:sz w:val="28"/>
        </w:rPr>
        <w:instrText xml:space="preserve">77A3BEA6BE8A8CF64E3433475240C3C8D20361A71F730038BE3F1A3065705DD5586D641751EE39B95BA46DDF7497D416183Ci4i5B" \o "consultantplus://offline/ref=014F7BBE1377A3BEA6BE8A8CF64E3433475240C3C8D20361A71F730038BE3F1A3065705DD5586D641751EE39B95BA46DDF7497D416183Ci4i5B"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форме КС-2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(при проведении работ хозяйственным способом);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справки о стоимости выполненных работ и затрат по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"consultantplus://offline/ref=014F7BBE13</w:instrText>
      </w:r>
      <w:r>
        <w:rPr>
          <w:rFonts w:ascii="Times New Roman" w:hAnsi="Times New Roman"/>
          <w:sz w:val="28"/>
        </w:rPr>
        <w:instrText xml:space="preserve">77A3BEA6BE8A8CF64E3433475240C3C8D20361A71F730038BE3F1A3065705DD55B6E681751EE39B95BA46DDF7497D416183Ci4i5B" \o "consultantplus://offline/ref=014F7BBE1377A3BEA6BE8A8CF64E3433475240C3C8D20361A71F730038BE3F1A3065705DD55B6E681751EE39B95BA46DDF7497D416183Ci4i5B"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форме КС-3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г) в отношени</w:t>
      </w:r>
      <w:r>
        <w:rPr>
          <w:rFonts w:ascii="Times New Roman" w:hAnsi="Times New Roman"/>
          <w:sz w:val="28"/>
        </w:rPr>
        <w:t xml:space="preserve">и приобретения материалов и изделий для выполнения работ и (или) оказания услуг по ремонту инженерных сетей, объектов систем питьевого водоснабжения и систем водоотведения, зданий и сооружений административно-хозяйственного и вспомогательного производства </w:t>
      </w:r>
      <w:r>
        <w:rPr>
          <w:rFonts w:ascii="Times New Roman" w:hAnsi="Times New Roman"/>
          <w:sz w:val="28"/>
        </w:rPr>
        <w:t xml:space="preserve">–</w:t>
      </w:r>
      <w:r>
        <w:rPr>
          <w:rFonts w:ascii="Times New Roman" w:hAnsi="Times New Roman"/>
          <w:sz w:val="28"/>
        </w:rPr>
        <w:t xml:space="preserve"> товарные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накладные с отметкой о приемке и получении груза;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д) в отношении выполнения работ и (или) оказания услуг по разработке проектной документации, проведению государственной экспертизы проектной документации, проверке достоверности сметной стоимости </w:t>
      </w:r>
      <w:r>
        <w:rPr>
          <w:rFonts w:ascii="Times New Roman" w:hAnsi="Times New Roman"/>
          <w:sz w:val="28"/>
        </w:rPr>
        <w:t xml:space="preserve">–</w:t>
      </w:r>
      <w:r>
        <w:rPr>
          <w:rFonts w:ascii="Times New Roman" w:hAnsi="Times New Roman"/>
          <w:sz w:val="28"/>
        </w:rPr>
        <w:t xml:space="preserve"> документы, подтверждающие выполнение исполнителями работ (услуг) по представленным контрактам (договорам) и принятие работ (услуг) получателем </w:t>
      </w:r>
      <w:r>
        <w:rPr>
          <w:rFonts w:ascii="Times New Roman" w:hAnsi="Times New Roman"/>
          <w:sz w:val="28"/>
        </w:rPr>
        <w:t xml:space="preserve">субсидии</w:t>
      </w:r>
      <w:r>
        <w:rPr>
          <w:rFonts w:ascii="Times New Roman" w:hAnsi="Times New Roman"/>
          <w:sz w:val="28"/>
        </w:rPr>
        <w:t xml:space="preserve"> (заказчиком);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е) в отношении выполнения работ и (или) оказания услуг по устройству, укреплению (восстановлению) зон санитарной охраны водозаборных и водопроводных сооружений систем водоснабжения и зон санитарной защиты канализационных сооружений системы водоотведения: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оформленные в установленном порядке акты о приемке выполненных работ по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"consultantplus://offline/ref=014F7BBE13</w:instrText>
      </w:r>
      <w:r>
        <w:rPr>
          <w:rFonts w:ascii="Times New Roman" w:hAnsi="Times New Roman"/>
          <w:sz w:val="28"/>
        </w:rPr>
        <w:instrText xml:space="preserve">77A3BEA6BE8A8CF64E3433475240C3C8D20361A71F730038BE3F1A3065705DD5586D641751EE39B95BA46DDF7497D416183Ci4i5B" \o "consultantplus://offline/ref=014F7BBE1377A3BEA6BE8A8CF64E3433475240C3C8D20361A71F730038BE3F1A3065705DD5586D641751EE39B95BA46DDF7497D416183Ci4i5B"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форме КС-2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заключения технического надзора на акты приемки выполненных работ по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"consultantplus://offline/ref=014F7BBE13</w:instrText>
      </w:r>
      <w:r>
        <w:rPr>
          <w:rFonts w:ascii="Times New Roman" w:hAnsi="Times New Roman"/>
          <w:sz w:val="28"/>
        </w:rPr>
        <w:instrText xml:space="preserve">77A3BEA6BE8A8CF64E3433475240C3C8D20361A71F730038BE3F1A3065705DD5586D641751EE39B95BA46DDF7497D416183Ci4i5B" \o "consultantplus://offline/ref=014F7BBE1377A3BEA6BE8A8CF64E3433475240C3C8D20361A71F730038BE3F1A3065705DD5586D641751EE39B95BA46DDF7497D416183Ci4i5B"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форме КС-2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(при проведении работ хозяйственным способом) (при наличии);</w:t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справки о стоимости выполненных работ и затрат по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"consultantplus://offline/ref=014F7BBE13</w:instrText>
      </w:r>
      <w:r>
        <w:rPr>
          <w:rFonts w:ascii="Times New Roman" w:hAnsi="Times New Roman"/>
          <w:sz w:val="28"/>
        </w:rPr>
        <w:instrText xml:space="preserve">77A3BEA6BE8A8CF64E3433475240C3C8D20361A71F730038BE3F1A3065705DD55B6E681751EE39B95BA46DDF7497D416183Ci4i5B" \o "consultantplus://offline/ref=014F7BBE1377A3BEA6BE8A8CF64E3433475240C3C8D20361A71F730038BE3F1A3065705DD55B6E681751EE39B95BA46DDF7497D416183Ci4i5B"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форме КС-3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</w:rPr>
      </w:r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14. П</w:t>
      </w:r>
      <w:r>
        <w:rPr>
          <w:rFonts w:ascii="Times New Roman" w:hAnsi="Times New Roman"/>
          <w:sz w:val="28"/>
          <w:highlight w:val="white"/>
        </w:rPr>
        <w:t xml:space="preserve">олучатели субсидии имеют право подать документы, указанные в </w:t>
      </w:r>
      <w:r>
        <w:rPr>
          <w:rFonts w:ascii="Times New Roman" w:hAnsi="Times New Roman"/>
          <w:sz w:val="28"/>
        </w:rPr>
        <w:t xml:space="preserve">части 13 н</w:t>
      </w:r>
      <w:r>
        <w:rPr>
          <w:rFonts w:ascii="Times New Roman" w:hAnsi="Times New Roman"/>
          <w:sz w:val="28"/>
          <w:highlight w:val="white"/>
        </w:rPr>
        <w:t xml:space="preserve">астоящего Порядка: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электронном виде – на электронную почту по адресу: tek1@kamgov.ru, путем создания zip-архив;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на бумажном носителе.  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15. Документы, представленные получателем</w:t>
      </w:r>
      <w:r>
        <w:rPr>
          <w:rFonts w:ascii="Times New Roman" w:hAnsi="Times New Roman"/>
          <w:sz w:val="28"/>
          <w:highlight w:val="white"/>
        </w:rPr>
        <w:t xml:space="preserve"> субсидии, подлежат регис</w:t>
      </w:r>
      <w:r>
        <w:rPr>
          <w:rStyle w:val="731"/>
          <w:rFonts w:ascii="Times New Roman" w:hAnsi="Times New Roman"/>
          <w:sz w:val="28"/>
          <w:highlight w:val="white"/>
        </w:rPr>
        <w:t xml:space="preserve">трации в день поступления в Министерство.</w:t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Style w:val="731"/>
          <w:rFonts w:ascii="Times New Roman" w:hAnsi="Times New Roman"/>
          <w:sz w:val="28"/>
          <w:highlight w:val="white"/>
        </w:rPr>
        <w:t xml:space="preserve">16. Министерство в течение 5 рабочих дней со дня регистрации документов, указанных в части 13 настоящего Порядка, рассматривает полноту и достоверность содержащихся в документах сведений, о</w:t>
      </w:r>
      <w:r>
        <w:rPr>
          <w:rStyle w:val="731"/>
          <w:rFonts w:ascii="Times New Roman" w:hAnsi="Times New Roman"/>
          <w:sz w:val="28"/>
          <w:highlight w:val="white"/>
        </w:rPr>
        <w:t xml:space="preserve">существляет проверку получателя субсидии на соответствие требованиям, установленным частью</w:t>
      </w:r>
      <w:r>
        <w:rPr>
          <w:rStyle w:val="731"/>
          <w:rFonts w:ascii="Times New Roman" w:hAnsi="Times New Roman"/>
          <w:sz w:val="28"/>
        </w:rPr>
        <w:t xml:space="preserve"> 7</w:t>
      </w:r>
      <w:r>
        <w:rPr>
          <w:rStyle w:val="731"/>
          <w:rFonts w:ascii="Times New Roman" w:hAnsi="Times New Roman"/>
          <w:sz w:val="28"/>
        </w:rPr>
        <w:t xml:space="preserve"> </w:t>
      </w:r>
      <w:r>
        <w:rPr>
          <w:rStyle w:val="731"/>
          <w:rFonts w:ascii="Times New Roman" w:hAnsi="Times New Roman"/>
          <w:sz w:val="28"/>
          <w:highlight w:val="white"/>
        </w:rPr>
        <w:t xml:space="preserve">настоящего Порядка посредством получения сведений и информации, размещенной в форме открытых данных на официальных сайтах уполномоченных государственных органов в </w:t>
      </w:r>
      <w:r>
        <w:rPr>
          <w:rStyle w:val="731"/>
          <w:rFonts w:ascii="Times New Roman" w:hAnsi="Times New Roman"/>
          <w:sz w:val="28"/>
          <w:highlight w:val="white"/>
        </w:rPr>
        <w:t xml:space="preserve">сети «Интернет», направления в </w:t>
      </w:r>
      <w:r>
        <w:rPr>
          <w:rStyle w:val="731"/>
          <w:rFonts w:ascii="Times New Roman" w:hAnsi="Times New Roman"/>
          <w:sz w:val="28"/>
          <w:highlight w:val="white"/>
        </w:rPr>
        <w:t xml:space="preserve">уполномоченные государственные органы запросов, а также использования иных форм проверки, не противоречащих законодательству Российской Федерации. </w:t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Style w:val="731"/>
          <w:rFonts w:ascii="Times New Roman" w:hAnsi="Times New Roman"/>
          <w:sz w:val="28"/>
          <w:highlight w:val="white"/>
        </w:rPr>
        <w:t xml:space="preserve">Получатель субсидии вправе самостоятельно предоставить в Министерство выписку</w:t>
      </w:r>
      <w:r>
        <w:rPr>
          <w:rStyle w:val="731"/>
          <w:rFonts w:ascii="Times New Roman" w:hAnsi="Times New Roman"/>
          <w:sz w:val="28"/>
          <w:highlight w:val="white"/>
        </w:rPr>
        <w:t xml:space="preserve"> из Единого государственного реестра юридических лиц (индивидуальных предпринимателей), из реестра дисквалифицированных лиц, а также сведения о наличии (отсутствии) задолженности по уплате налогов, сборов, страховых взносов, пеней, штрафов, процентов, подл</w:t>
      </w:r>
      <w:r>
        <w:rPr>
          <w:rStyle w:val="731"/>
          <w:rFonts w:ascii="Times New Roman" w:hAnsi="Times New Roman"/>
          <w:sz w:val="28"/>
          <w:highlight w:val="white"/>
        </w:rPr>
        <w:t xml:space="preserve">ежащих уплате в соответствии с законодательством Российской Федерации о налогах и сборах.</w:t>
      </w:r>
      <w:r/>
    </w:p>
    <w:p>
      <w:pPr>
        <w:ind w:left="0"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17. Министерство в течение 10 рабочих дней со дня регистрации документов, указанных в ч</w:t>
      </w:r>
      <w:r>
        <w:rPr>
          <w:rFonts w:ascii="Times New Roman" w:hAnsi="Times New Roman"/>
          <w:sz w:val="28"/>
        </w:rPr>
        <w:t xml:space="preserve">асти 13 настоящего Порядка, рассматривает их, проверяет на полноту и достоверность содержащихся в них сведений, проверяет получателя субсидии на соответствие условиям, установленным частью </w:t>
      </w:r>
      <w:r>
        <w:rPr>
          <w:rFonts w:ascii="Times New Roman" w:hAnsi="Times New Roman"/>
          <w:sz w:val="28"/>
          <w:highlight w:val="white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настоящего Порядка</w:t>
      </w:r>
      <w:r>
        <w:rPr>
          <w:rFonts w:ascii="Times New Roman" w:hAnsi="Times New Roman"/>
          <w:sz w:val="28"/>
        </w:rPr>
        <w:t xml:space="preserve"> и принимает решение о предоставлении субсидии получателю субсидии или об отказе в предост</w:t>
      </w:r>
      <w:r>
        <w:rPr>
          <w:rFonts w:ascii="Times New Roman" w:hAnsi="Times New Roman"/>
          <w:sz w:val="28"/>
        </w:rPr>
        <w:t xml:space="preserve">авлении субсидии.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18. Основан</w:t>
      </w:r>
      <w:r>
        <w:rPr>
          <w:rFonts w:ascii="Times New Roman" w:hAnsi="Times New Roman"/>
          <w:sz w:val="28"/>
        </w:rPr>
        <w:t xml:space="preserve">иями для отказа в предоставлении субсидии являются: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несоответствие получателя субсидии требованиям, установленным </w:t>
      </w:r>
      <w:r>
        <w:rPr>
          <w:rFonts w:ascii="Times New Roman" w:hAnsi="Times New Roman"/>
          <w:sz w:val="28"/>
        </w:rPr>
        <w:t xml:space="preserve">частью </w:t>
      </w:r>
      <w:r>
        <w:rPr>
          <w:rFonts w:ascii="Times New Roman" w:hAnsi="Times New Roman"/>
          <w:sz w:val="28"/>
        </w:rPr>
        <w:t xml:space="preserve">7</w:t>
      </w:r>
      <w:r>
        <w:rPr>
          <w:rFonts w:ascii="Times New Roman" w:hAnsi="Times New Roman"/>
          <w:sz w:val="28"/>
        </w:rPr>
        <w:t xml:space="preserve"> наст</w:t>
      </w:r>
      <w:r>
        <w:rPr>
          <w:rFonts w:ascii="Times New Roman" w:hAnsi="Times New Roman"/>
          <w:sz w:val="28"/>
        </w:rPr>
        <w:t xml:space="preserve">оящег</w:t>
      </w:r>
      <w:r>
        <w:rPr>
          <w:rFonts w:ascii="Times New Roman" w:hAnsi="Times New Roman"/>
          <w:sz w:val="28"/>
        </w:rPr>
        <w:t xml:space="preserve">о Порядка;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несоответствие получателя субсидии условиям, установленным</w:t>
      </w:r>
      <w:r>
        <w:br/>
      </w:r>
      <w:r>
        <w:rPr>
          <w:rFonts w:ascii="Times New Roman" w:hAnsi="Times New Roman"/>
          <w:sz w:val="28"/>
        </w:rPr>
        <w:t xml:space="preserve">частью </w:t>
      </w:r>
      <w:r>
        <w:rPr>
          <w:rFonts w:ascii="Times New Roman" w:hAnsi="Times New Roman"/>
          <w:sz w:val="28"/>
        </w:rPr>
        <w:t xml:space="preserve">12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настоящего Порядка;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3)</w:t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 xml:space="preserve">непредставление или представление не в полном объеме получателем субсидии документов, указанных в част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13</w:t>
      </w:r>
      <w:r>
        <w:rPr>
          <w:rFonts w:ascii="Times New Roman" w:hAnsi="Times New Roman"/>
          <w:sz w:val="28"/>
        </w:rPr>
        <w:t xml:space="preserve"> нас</w:t>
      </w:r>
      <w:r>
        <w:rPr>
          <w:rFonts w:ascii="Times New Roman" w:hAnsi="Times New Roman"/>
          <w:sz w:val="28"/>
          <w:highlight w:val="white"/>
        </w:rPr>
        <w:t xml:space="preserve">тоящего Порядка;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4)</w:t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 xml:space="preserve">наличие в представленных получателем субсидии документах недостоверных сведений;</w:t>
      </w:r>
      <w:r/>
    </w:p>
    <w:p>
      <w:pPr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5)</w:t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 xml:space="preserve">представление получателем су</w:t>
      </w:r>
      <w:r>
        <w:rPr>
          <w:rFonts w:ascii="Times New Roman" w:hAnsi="Times New Roman"/>
          <w:sz w:val="28"/>
          <w:highlight w:val="white"/>
        </w:rPr>
        <w:t xml:space="preserve">бсидии документов после даты, установленной частью</w:t>
      </w:r>
      <w:r>
        <w:rPr>
          <w:rFonts w:ascii="Times New Roman" w:hAnsi="Times New Roman"/>
          <w:sz w:val="28"/>
        </w:rPr>
        <w:t xml:space="preserve"> 13</w:t>
      </w:r>
      <w:r>
        <w:rPr>
          <w:rFonts w:ascii="Times New Roman" w:hAnsi="Times New Roman"/>
          <w:sz w:val="28"/>
        </w:rPr>
        <w:t xml:space="preserve"> н</w:t>
      </w:r>
      <w:r>
        <w:rPr>
          <w:rFonts w:ascii="Times New Roman" w:hAnsi="Times New Roman"/>
          <w:sz w:val="28"/>
          <w:highlight w:val="white"/>
        </w:rPr>
        <w:t xml:space="preserve">астоящего Порядка.</w:t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</w:rPr>
        <w:t xml:space="preserve">19</w:t>
      </w:r>
      <w:r>
        <w:rPr>
          <w:rFonts w:ascii="Times New Roman" w:hAnsi="Times New Roman"/>
          <w:sz w:val="28"/>
          <w:highlight w:val="white"/>
        </w:rPr>
        <w:t xml:space="preserve">. В случае принятия решения об отказе в предоставлении субсидии Министерство в течение 3 рабочих дней со дня принятия такого решения, направляет получателю субсидии уведомление о </w:t>
      </w:r>
      <w:r>
        <w:rPr>
          <w:rFonts w:ascii="Times New Roman" w:hAnsi="Times New Roman"/>
          <w:sz w:val="28"/>
          <w:highlight w:val="white"/>
        </w:rPr>
        <w:t xml:space="preserve">принятом решении с обоснованием причин отказа посредством электронной связи, почтовым отправлением, нарочным или иным способом, обеспечивающим получение уведомления.</w:t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20. В случае принятия решения о предоставлении субсидии Министерство перечисляет субсидию </w:t>
      </w:r>
      <w:r>
        <w:rPr>
          <w:rFonts w:ascii="Times New Roman" w:hAnsi="Times New Roman"/>
          <w:sz w:val="28"/>
          <w:highlight w:val="white"/>
        </w:rPr>
        <w:t xml:space="preserve">не позднее 10-го рабочего дня, следующего за днем принятия Министерством решения о предоставлении субсидии в форме приказа.</w:t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Субсидия перечисляется на расчетный или корреспондентский счет, открытый получателем субсидии в учреждениях Центрального банка Росси</w:t>
      </w:r>
      <w:r>
        <w:rPr>
          <w:rFonts w:ascii="Times New Roman" w:hAnsi="Times New Roman"/>
          <w:sz w:val="28"/>
          <w:highlight w:val="white"/>
        </w:rPr>
        <w:t xml:space="preserve">йской Федерации или кредитных организациях, реквизиты которого указаны в соглашении.</w:t>
      </w:r>
      <w:r/>
    </w:p>
    <w:p>
      <w:pPr>
        <w:ind w:left="0" w:firstLine="708"/>
        <w:jc w:val="both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  <w:highlight w:val="white"/>
        </w:rPr>
        <w:t xml:space="preserve">21. </w:t>
      </w:r>
      <w:r>
        <w:rPr>
          <w:rFonts w:ascii="Times New Roman" w:hAnsi="Times New Roman"/>
          <w:sz w:val="28"/>
          <w:highlight w:val="white"/>
        </w:rPr>
        <w:t xml:space="preserve">Разм</w:t>
      </w:r>
      <w:r>
        <w:rPr>
          <w:rFonts w:ascii="Times New Roman" w:hAnsi="Times New Roman"/>
          <w:sz w:val="28"/>
        </w:rPr>
        <w:t xml:space="preserve">ер субсидии определяется по формуле:</w:t>
      </w:r>
      <w:r/>
    </w:p>
    <w:p>
      <w:pPr>
        <w:ind w:left="0" w:firstLine="708"/>
        <w:jc w:val="center"/>
        <w:spacing w:after="0" w:line="240" w:lineRule="auto"/>
        <w:tabs>
          <w:tab w:val="left" w:pos="1276" w:leader="none"/>
        </w:tabs>
      </w:pPr>
      <w:r/>
      <w:r/>
    </w:p>
    <w:p>
      <w:pPr>
        <w:ind w:left="0" w:firstLine="708"/>
        <w:jc w:val="center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S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= P ×Z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/∑Z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, где:</w:t>
      </w:r>
      <w:r/>
    </w:p>
    <w:p>
      <w:pPr>
        <w:ind w:left="0" w:firstLine="708"/>
        <w:jc w:val="center"/>
        <w:spacing w:after="0" w:line="240" w:lineRule="auto"/>
        <w:tabs>
          <w:tab w:val="left" w:pos="1276" w:leader="none"/>
        </w:tabs>
      </w:pPr>
      <w:r/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P – объем средств, предусмотренный </w:t>
      </w:r>
      <w:r>
        <w:rPr>
          <w:rFonts w:ascii="Times New Roman" w:hAnsi="Times New Roman"/>
          <w:sz w:val="28"/>
        </w:rPr>
        <w:t xml:space="preserve">Министерству на реализацию комплекса процессных мероприятий «Оказание мер государственной поддержки организациям, осуществляющим деятельность в сфере водоснабжения и водоотведения», в текущем финансовом году на цели, указанные в части 1 настоящего Порядка;</w:t>
      </w:r>
      <w:r/>
    </w:p>
    <w:p>
      <w:pPr>
        <w:ind w:left="0" w:firstLine="708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S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– размер субсидии i-тому получателю субсидии на цели, указанные в части 1 настоящего Порядка (рублей); </w:t>
      </w:r>
      <w:r/>
    </w:p>
    <w:p>
      <w:pPr>
        <w:ind w:left="0" w:firstLine="708"/>
        <w:jc w:val="both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Z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– общий объем затрат i-того получателя субсидии на цели, указанные в части 1 настоящего Порядка, определяемый по формуле:</w:t>
      </w:r>
      <w:r/>
    </w:p>
    <w:p>
      <w:pPr>
        <w:ind w:left="0" w:firstLine="708"/>
        <w:jc w:val="center"/>
        <w:spacing w:after="0" w:line="240" w:lineRule="auto"/>
        <w:tabs>
          <w:tab w:val="left" w:pos="1276" w:leader="none"/>
        </w:tabs>
      </w:pPr>
      <w:r/>
      <w:r/>
    </w:p>
    <w:p>
      <w:pPr>
        <w:ind w:left="0" w:firstLine="708"/>
        <w:jc w:val="center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Z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= ∑ (N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 × T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) + ∑ (P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 × A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) + ∑ (P</w:t>
      </w:r>
      <w:r>
        <w:rPr>
          <w:rFonts w:ascii="Times New Roman" w:hAnsi="Times New Roman"/>
          <w:sz w:val="28"/>
          <w:vertAlign w:val="subscript"/>
        </w:rPr>
        <w:t xml:space="preserve">sij</w:t>
      </w:r>
      <w:r>
        <w:rPr>
          <w:rFonts w:ascii="Times New Roman" w:hAnsi="Times New Roman"/>
          <w:sz w:val="28"/>
        </w:rPr>
        <w:t xml:space="preserve"> × A</w:t>
      </w:r>
      <w:r>
        <w:rPr>
          <w:rFonts w:ascii="Times New Roman" w:hAnsi="Times New Roman"/>
          <w:sz w:val="28"/>
          <w:vertAlign w:val="subscript"/>
        </w:rPr>
        <w:t xml:space="preserve">sij</w:t>
      </w:r>
      <w:r>
        <w:rPr>
          <w:rFonts w:ascii="Times New Roman" w:hAnsi="Times New Roman"/>
          <w:sz w:val="28"/>
        </w:rPr>
        <w:t xml:space="preserve">) + ∑ (Q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 × B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), где:</w:t>
      </w:r>
      <w:r/>
    </w:p>
    <w:p>
      <w:pPr>
        <w:ind w:left="0" w:firstLine="708"/>
        <w:jc w:val="center"/>
        <w:spacing w:after="0" w:line="240" w:lineRule="auto"/>
        <w:tabs>
          <w:tab w:val="left" w:pos="1276" w:leader="none"/>
        </w:tabs>
      </w:pPr>
      <w:r/>
      <w:r/>
    </w:p>
    <w:p>
      <w:pPr>
        <w:ind w:left="0" w:firstLine="708"/>
        <w:jc w:val="center"/>
        <w:spacing w:after="0" w:line="240" w:lineRule="auto"/>
        <w:tabs>
          <w:tab w:val="left" w:pos="1276" w:leader="none"/>
        </w:tabs>
      </w:pPr>
      <w:r/>
      <w:r/>
    </w:p>
    <w:p>
      <w:pPr>
        <w:ind w:left="0" w:firstLine="708"/>
        <w:jc w:val="both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N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 – количество j-тых материалов и (или) изделий для проведения ремонтных работ инженерных сетей и (или) объектов систем питьевого водоснабжения и систем водоотведения, зданий и сооруж</w:t>
      </w:r>
      <w:r>
        <w:rPr>
          <w:rFonts w:ascii="Times New Roman" w:hAnsi="Times New Roman"/>
          <w:sz w:val="28"/>
        </w:rPr>
        <w:t xml:space="preserve">ений административно-хозяйственного и вспомогательного производства и по устройству, укреплению (восстановлению) зон санитарной охраны водозаборных и водопроводных сооружений системы водоснабжения и зон санитарной защиты канализационных сооружений системы </w:t>
      </w:r>
      <w:r>
        <w:rPr>
          <w:rFonts w:ascii="Times New Roman" w:hAnsi="Times New Roman"/>
          <w:sz w:val="28"/>
        </w:rPr>
        <w:t xml:space="preserve">водоотведения, приобретаемых i-тым получателем субсидии (штук, единиц, погонных метров);</w:t>
      </w:r>
      <w:r/>
    </w:p>
    <w:p>
      <w:pPr>
        <w:ind w:left="0" w:firstLine="708"/>
        <w:jc w:val="both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T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 – цена</w:t>
      </w:r>
      <w:r>
        <w:rPr>
          <w:rFonts w:ascii="Times New Roman" w:hAnsi="Times New Roman"/>
          <w:sz w:val="28"/>
        </w:rPr>
        <w:t xml:space="preserve"> за единицу приобретаемых i-тым получателем субсидии j-тых материалов и (или) изделий для проведения ремонтных работ инженерных сетей, объектов систем питьевого водоснабжения и систем водоотведения, зданий и сооружений административно-хозяйственного и вспо</w:t>
      </w:r>
      <w:r>
        <w:rPr>
          <w:rFonts w:ascii="Times New Roman" w:hAnsi="Times New Roman"/>
          <w:sz w:val="28"/>
        </w:rPr>
        <w:t xml:space="preserve">могательного производства и по устройству, укреплению (восстановлению) зон санитарной охраны водозаборных и водопроводных сооружений системы водоснабжения и зон санитарной защиты канализационных сооружений системы водоотведения, приобретаемых i-тым получат</w:t>
      </w:r>
      <w:r>
        <w:rPr>
          <w:rFonts w:ascii="Times New Roman" w:hAnsi="Times New Roman"/>
          <w:sz w:val="28"/>
        </w:rPr>
        <w:t xml:space="preserve">елем субсидии, определяемая посредством применения методов,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(рублей);</w:t>
      </w:r>
      <w:r/>
    </w:p>
    <w:p>
      <w:pPr>
        <w:ind w:left="0" w:firstLine="708"/>
        <w:jc w:val="both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P</w:t>
      </w:r>
      <w:r>
        <w:rPr>
          <w:rFonts w:ascii="Times New Roman" w:hAnsi="Times New Roman"/>
          <w:sz w:val="28"/>
          <w:vertAlign w:val="subscript"/>
        </w:rPr>
        <w:t xml:space="preserve">ij </w:t>
      </w:r>
      <w:r>
        <w:rPr>
          <w:rFonts w:ascii="Times New Roman" w:hAnsi="Times New Roman"/>
          <w:sz w:val="28"/>
        </w:rPr>
        <w:t xml:space="preserve">– количество проводимых i-тым получателем</w:t>
      </w:r>
      <w:r>
        <w:rPr>
          <w:rFonts w:ascii="Times New Roman" w:hAnsi="Times New Roman"/>
          <w:sz w:val="28"/>
        </w:rPr>
        <w:t xml:space="preserve"> субсидии j-тых работ и (или) приобретаемых услуг по проведению ремонта инженерных сетей, объектов систем питьевого водоснабжения и систем водоотведения, зданий и сооружений административно-хозяйственного и вспомогательного производства (километров, штук);</w:t>
      </w:r>
      <w:r/>
    </w:p>
    <w:p>
      <w:pPr>
        <w:ind w:left="0" w:firstLine="708"/>
        <w:jc w:val="both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A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 – стоимость необходимых к выполнению i-тым получателем субсидии одной единицы j-тых работ и (или) услуг по проведению ремонта инженерных сетей, объектов систем питьевого в</w:t>
      </w:r>
      <w:r>
        <w:rPr>
          <w:rFonts w:ascii="Times New Roman" w:hAnsi="Times New Roman"/>
          <w:sz w:val="28"/>
        </w:rPr>
        <w:t xml:space="preserve">одоснабжения и систем водоотведения, зданий и сооружений административно-хозяйственного и вспомогательного производства, определяемая на основании сметного расчета и положительного заключения о проверке достоверности определения сметной стоимости (рублей);</w:t>
      </w:r>
      <w:r/>
    </w:p>
    <w:p>
      <w:pPr>
        <w:ind w:left="0" w:firstLine="708"/>
        <w:jc w:val="both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Q</w:t>
      </w:r>
      <w:r>
        <w:rPr>
          <w:rFonts w:ascii="Times New Roman" w:hAnsi="Times New Roman"/>
          <w:sz w:val="28"/>
          <w:vertAlign w:val="subscript"/>
        </w:rPr>
        <w:t xml:space="preserve">ij</w:t>
      </w:r>
      <w:r>
        <w:rPr>
          <w:rFonts w:ascii="Times New Roman" w:hAnsi="Times New Roman"/>
          <w:sz w:val="28"/>
        </w:rPr>
        <w:t xml:space="preserve"> – количество необходимых к выполнению i-тым получателем субсидии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j-тых работ и (или) приобретению услуг по устройству, укреплению (восстановлению) зон санитарной охраны водозаборных и водопроводных сооружений системы водоснабжения и зон санитарной защиты канализационных сооружений системы водоотведения (штук);</w:t>
      </w:r>
      <w:r/>
    </w:p>
    <w:p>
      <w:pPr>
        <w:ind w:left="0" w:firstLine="708"/>
        <w:jc w:val="both"/>
        <w:spacing w:after="0" w:line="240" w:lineRule="auto"/>
        <w:tabs>
          <w:tab w:val="left" w:pos="1276" w:leader="none"/>
        </w:tabs>
      </w:pPr>
      <w:r>
        <w:rPr>
          <w:rFonts w:ascii="Times New Roman" w:hAnsi="Times New Roman"/>
          <w:sz w:val="28"/>
        </w:rPr>
        <w:t xml:space="preserve">B</w:t>
      </w:r>
      <w:r>
        <w:rPr>
          <w:rFonts w:ascii="Times New Roman" w:hAnsi="Times New Roman"/>
          <w:sz w:val="28"/>
          <w:vertAlign w:val="subscript"/>
        </w:rPr>
        <w:t xml:space="preserve">ij </w:t>
      </w:r>
      <w:r>
        <w:rPr>
          <w:rFonts w:ascii="Times New Roman" w:hAnsi="Times New Roman"/>
          <w:sz w:val="28"/>
        </w:rPr>
        <w:t xml:space="preserve">– стоимость одной единицы необходимых к выполнению i-тым получателем субсидии j-тых работ и (или) приобретению услуг по устройству, укреплению (восстановлению) зон санитарной охраны водозаборных и</w:t>
      </w:r>
      <w:r>
        <w:rPr>
          <w:rFonts w:ascii="Times New Roman" w:hAnsi="Times New Roman"/>
          <w:sz w:val="28"/>
        </w:rPr>
        <w:t xml:space="preserve"> водопроводных сооружений системы водоснабжения и зон санитарной защиты канализационных сооружений системы водоотведения, определяемая на основании сметного расчета и положительного заключения о проверке достоверности определения сметной стоимости (рублей)</w:t>
      </w:r>
      <w:r>
        <w:rPr>
          <w:rFonts w:ascii="Times New Roman" w:hAnsi="Times New Roman"/>
          <w:sz w:val="28"/>
        </w:rPr>
        <w:t xml:space="preserve">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22. </w:t>
      </w:r>
      <w:r>
        <w:rPr>
          <w:rFonts w:ascii="Times New Roman" w:hAnsi="Times New Roman"/>
          <w:sz w:val="28"/>
        </w:rPr>
        <w:t xml:space="preserve">Результат</w:t>
      </w:r>
      <w:r>
        <w:rPr>
          <w:rFonts w:ascii="Times New Roman" w:hAnsi="Times New Roman"/>
          <w:sz w:val="28"/>
        </w:rPr>
        <w:t xml:space="preserve">ами</w:t>
      </w:r>
      <w:r>
        <w:rPr>
          <w:rFonts w:ascii="Times New Roman" w:hAnsi="Times New Roman"/>
          <w:sz w:val="28"/>
        </w:rPr>
        <w:t xml:space="preserve"> предоставления </w:t>
      </w:r>
      <w:r>
        <w:rPr>
          <w:rFonts w:ascii="Times New Roman" w:hAnsi="Times New Roman"/>
          <w:sz w:val="28"/>
        </w:rPr>
        <w:t xml:space="preserve">субсидии</w:t>
      </w:r>
      <w:r>
        <w:rPr>
          <w:rFonts w:ascii="Times New Roman" w:hAnsi="Times New Roman"/>
          <w:sz w:val="28"/>
        </w:rPr>
        <w:t xml:space="preserve"> явля</w:t>
      </w:r>
      <w:r>
        <w:rPr>
          <w:rFonts w:ascii="Times New Roman" w:hAnsi="Times New Roman"/>
          <w:sz w:val="28"/>
        </w:rPr>
        <w:t xml:space="preserve">ю</w:t>
      </w:r>
      <w:r>
        <w:rPr>
          <w:rFonts w:ascii="Times New Roman" w:hAnsi="Times New Roman"/>
          <w:sz w:val="28"/>
        </w:rPr>
        <w:t xml:space="preserve">тся</w:t>
      </w:r>
      <w:r>
        <w:rPr>
          <w:rFonts w:ascii="Times New Roman" w:hAnsi="Times New Roman"/>
          <w:sz w:val="28"/>
        </w:rPr>
        <w:t xml:space="preserve">: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 xml:space="preserve">при получении субсидии в соответствии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 xml:space="preserve"> пунктом 1 части </w:t>
      </w:r>
      <w:r>
        <w:rPr>
          <w:rFonts w:ascii="Times New Roman" w:hAnsi="Times New Roman"/>
          <w:sz w:val="28"/>
        </w:rPr>
        <w:t xml:space="preserve">6 настоящего Порядка – </w:t>
      </w:r>
      <w:r>
        <w:rPr>
          <w:rFonts w:ascii="Times New Roman" w:hAnsi="Times New Roman"/>
          <w:sz w:val="28"/>
        </w:rPr>
        <w:t xml:space="preserve">количество приобретенных материалов и изделий</w:t>
      </w:r>
      <w:r>
        <w:rPr>
          <w:rFonts w:ascii="Times New Roman" w:hAnsi="Times New Roman"/>
          <w:sz w:val="28"/>
        </w:rPr>
        <w:t xml:space="preserve"> для проведения ремонтных работ инженерных сетей и (или) объектов систем питьевого водоснабжения и систем водоотведения, зданий и сооружений административно-хозяйственного и вспомогательного производства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штук, единиц, погонных метров</w:t>
      </w:r>
      <w:r>
        <w:rPr>
          <w:rFonts w:ascii="Times New Roman" w:hAnsi="Times New Roman"/>
          <w:sz w:val="28"/>
        </w:rPr>
        <w:t xml:space="preserve">);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получении субсидии в соответствии с пункто</w:t>
      </w:r>
      <w:r>
        <w:rPr>
          <w:rFonts w:ascii="Times New Roman" w:hAnsi="Times New Roman"/>
          <w:sz w:val="28"/>
        </w:rPr>
        <w:t xml:space="preserve">м 2 части 6 н</w:t>
      </w:r>
      <w:r>
        <w:rPr>
          <w:rFonts w:ascii="Times New Roman" w:hAnsi="Times New Roman"/>
          <w:sz w:val="28"/>
        </w:rPr>
        <w:t xml:space="preserve">астоящего Порядка: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sz w:val="28"/>
        </w:rPr>
        <w:t xml:space="preserve">количество отремонтированных инженерных сетей, объектов систе</w:t>
      </w:r>
      <w:r>
        <w:rPr>
          <w:rFonts w:ascii="Times New Roman" w:hAnsi="Times New Roman"/>
          <w:sz w:val="28"/>
        </w:rPr>
        <w:t xml:space="preserve">м питьевого водоснабжения и систем водоотведения, зданий и сооружений административно-хозяйственного и вспомогательного производства</w:t>
      </w:r>
      <w:r>
        <w:rPr>
          <w:rFonts w:ascii="Times New Roman" w:hAnsi="Times New Roman"/>
          <w:sz w:val="28"/>
        </w:rPr>
        <w:t xml:space="preserve"> (километров, штук)</w:t>
      </w:r>
      <w:r>
        <w:rPr>
          <w:rFonts w:ascii="Times New Roman" w:hAnsi="Times New Roman"/>
          <w:sz w:val="28"/>
        </w:rPr>
        <w:t xml:space="preserve">;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б</w:t>
      </w:r>
      <w:r>
        <w:rPr>
          <w:rFonts w:ascii="Times New Roman" w:hAnsi="Times New Roman"/>
          <w:sz w:val="28"/>
        </w:rPr>
        <w:t xml:space="preserve">) количество разработанных проектных документаций, проведенных государственных экспертиз проектной документации, проверок достоверности сметной стоимости</w:t>
      </w:r>
      <w:r>
        <w:rPr>
          <w:rFonts w:ascii="Times New Roman" w:hAnsi="Times New Roman"/>
          <w:sz w:val="28"/>
        </w:rPr>
        <w:t xml:space="preserve"> (штук);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при получении субсидии в соответствии с пункто</w:t>
      </w:r>
      <w:r>
        <w:rPr>
          <w:rFonts w:ascii="Times New Roman" w:hAnsi="Times New Roman"/>
          <w:sz w:val="28"/>
        </w:rPr>
        <w:t xml:space="preserve">м 3 части 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настоящего Порядка: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а) количество устроенных, укрепленных (восстановленных) зон санитарной охраны водозаборных и водопроводных сооружений системы водоснабжения и зон санитарной защиты канализационных сооружений системы водоотведения (штук);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б) количество приобретенных материалов и изделий для проведения работ</w:t>
      </w:r>
      <w:r>
        <w:rPr>
          <w:rFonts w:ascii="Times New Roman" w:hAnsi="Times New Roman"/>
          <w:sz w:val="28"/>
        </w:rPr>
        <w:t xml:space="preserve"> и (или) оказанию услуг по устройству, укреплению (восстановлению) зон санитарной охраны водозаборных и водопроводных сооружений системы водоснабжения и зон санитарной защиты канализационных сооружений системы водоотведения (штук, единиц, погонных метров).</w:t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23. Значение результата предоставления субсидии устанавливается соглашением.</w:t>
      </w:r>
      <w:r/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24. Получатель субсидии ежеквартально не позднее 5-го числа месяца, следующего за отчетным кварталом (за 4 квартал (итоговый отчет) не позднее </w:t>
      </w:r>
      <w:r>
        <w:rPr>
          <w:rFonts w:ascii="Times New Roman" w:hAnsi="Times New Roman"/>
          <w:sz w:val="28"/>
        </w:rPr>
        <w:t xml:space="preserve">15 янв</w:t>
      </w:r>
      <w:r>
        <w:rPr>
          <w:rFonts w:ascii="Times New Roman" w:hAnsi="Times New Roman"/>
          <w:sz w:val="28"/>
        </w:rPr>
        <w:t xml:space="preserve">аря год</w:t>
      </w:r>
      <w:r>
        <w:rPr>
          <w:rFonts w:ascii="Times New Roman" w:hAnsi="Times New Roman"/>
          <w:sz w:val="28"/>
        </w:rPr>
        <w:t xml:space="preserve">а, с</w:t>
      </w:r>
      <w:r>
        <w:rPr>
          <w:rFonts w:ascii="Times New Roman" w:hAnsi="Times New Roman"/>
          <w:sz w:val="28"/>
          <w:highlight w:val="white"/>
        </w:rPr>
        <w:t xml:space="preserve">ледующего за отчетным), предоставляет отчет о достижении значений результатов предоставления субсидии по формам, предусмотренным типовыми формами, установленными Министерством финансов Российской Федерации для соглашений, в системе «Электронный </w:t>
      </w:r>
      <w:r>
        <w:rPr>
          <w:rFonts w:ascii="Times New Roman" w:hAnsi="Times New Roman"/>
          <w:sz w:val="28"/>
          <w:highlight w:val="white"/>
        </w:rPr>
        <w:t xml:space="preserve">бюджет». </w:t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tabs>
          <w:tab w:val="left" w:pos="1560" w:leader="none"/>
        </w:tabs>
      </w:pPr>
      <w:r>
        <w:rPr>
          <w:rFonts w:ascii="Times New Roman" w:hAnsi="Times New Roman"/>
          <w:sz w:val="28"/>
          <w:highlight w:val="white"/>
        </w:rPr>
        <w:t xml:space="preserve">25. Министерство осуществляет проверку и принятие отчета о достижении значения результата предоставления субсидии, представленного получателем субсидии в соответствии</w:t>
      </w:r>
      <w:r>
        <w:rPr>
          <w:rFonts w:ascii="Times New Roman" w:hAnsi="Times New Roman"/>
          <w:sz w:val="28"/>
        </w:rPr>
        <w:t xml:space="preserve"> с часть</w:t>
      </w:r>
      <w:r>
        <w:rPr>
          <w:rFonts w:ascii="Times New Roman" w:hAnsi="Times New Roman"/>
          <w:sz w:val="28"/>
        </w:rPr>
        <w:t xml:space="preserve">ю </w:t>
      </w:r>
      <w:r>
        <w:rPr>
          <w:rFonts w:ascii="Times New Roman" w:hAnsi="Times New Roman"/>
          <w:sz w:val="28"/>
        </w:rPr>
        <w:t xml:space="preserve">26 </w:t>
      </w:r>
      <w:r>
        <w:rPr>
          <w:rFonts w:ascii="Times New Roman" w:hAnsi="Times New Roman"/>
          <w:sz w:val="28"/>
        </w:rPr>
        <w:t xml:space="preserve">на</w:t>
      </w:r>
      <w:r>
        <w:rPr>
          <w:rFonts w:ascii="Times New Roman" w:hAnsi="Times New Roman"/>
          <w:sz w:val="28"/>
        </w:rPr>
        <w:t xml:space="preserve">стоящего Порядка, в течение 5-ти рабочих дней со дня получения от</w:t>
      </w:r>
      <w:r>
        <w:rPr>
          <w:rFonts w:ascii="Times New Roman" w:hAnsi="Times New Roman"/>
          <w:sz w:val="28"/>
        </w:rPr>
        <w:t xml:space="preserve">чета о достижени</w:t>
      </w:r>
      <w:r>
        <w:rPr>
          <w:rFonts w:ascii="Times New Roman" w:hAnsi="Times New Roman"/>
          <w:sz w:val="28"/>
          <w:highlight w:val="white"/>
        </w:rPr>
        <w:t xml:space="preserve">и значений результатов предоставления субсидии, в системе «Электронный бюджет».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26. Министерство осуществляет мониторинг достижения значения результата предоставления субсидии, определенных соглашением, и событий, отражающих факт завершения</w:t>
      </w:r>
      <w:r>
        <w:rPr>
          <w:rFonts w:ascii="Times New Roman" w:hAnsi="Times New Roman"/>
          <w:sz w:val="28"/>
          <w:highlight w:val="white"/>
        </w:rPr>
        <w:t xml:space="preserve"> соответствующего мероприятия по достижению результата предоставления субсидии (контрольная точка), в порядке и по формам, установленным Министерством финансов Российской Федерации.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27</w:t>
      </w:r>
      <w:r>
        <w:rPr>
          <w:rFonts w:ascii="Times New Roman" w:hAnsi="Times New Roman"/>
          <w:sz w:val="28"/>
          <w:highlight w:val="white"/>
        </w:rPr>
        <w:t xml:space="preserve">. Министерство осуществляет в отношении получателей субсидии проверки со</w:t>
      </w:r>
      <w:r>
        <w:rPr>
          <w:rFonts w:ascii="Times New Roman" w:hAnsi="Times New Roman"/>
          <w:sz w:val="28"/>
          <w:highlight w:val="white"/>
        </w:rPr>
        <w:t xml:space="preserve">блюдения ими порядка и условий предоставления субсидии, в том числе в части достижения результатов ее предоставления, а органы государственного финансового контроля осуществляют проверки в соответствии со статьями 268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 и 269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 Бюджетного кодекса Российской </w:t>
      </w:r>
      <w:r>
        <w:rPr>
          <w:rFonts w:ascii="Times New Roman" w:hAnsi="Times New Roman"/>
          <w:sz w:val="28"/>
          <w:highlight w:val="white"/>
        </w:rPr>
        <w:t xml:space="preserve">Федерации.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оформляет результаты проверок в порядке, установленном пунктами 48–59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</w:t>
      </w:r>
      <w:r>
        <w:rPr>
          <w:rFonts w:ascii="Times New Roman" w:hAnsi="Times New Roman"/>
          <w:sz w:val="28"/>
          <w:highlight w:val="white"/>
        </w:rPr>
        <w:t xml:space="preserve">», утвержденного постановлением Правительства Российской Федерации от 17.08.2020 № 1235.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28</w:t>
      </w:r>
      <w:r>
        <w:rPr>
          <w:rFonts w:ascii="Times New Roman" w:hAnsi="Times New Roman"/>
          <w:sz w:val="28"/>
          <w:highlight w:val="white"/>
        </w:rPr>
        <w:t xml:space="preserve">. В случае нарушения получателем субсидии условий и порядка, установленных при предоставлении субсидии, выявленного в том числе по </w:t>
      </w:r>
      <w:r>
        <w:rPr>
          <w:rFonts w:ascii="Times New Roman" w:hAnsi="Times New Roman"/>
          <w:sz w:val="28"/>
          <w:highlight w:val="white"/>
        </w:rPr>
        <w:t xml:space="preserve">фактам проверок, проведенных Минис</w:t>
      </w:r>
      <w:r>
        <w:rPr>
          <w:rFonts w:ascii="Times New Roman" w:hAnsi="Times New Roman"/>
          <w:sz w:val="28"/>
          <w:highlight w:val="white"/>
        </w:rPr>
        <w:t xml:space="preserve">терством и органами государственного финансового контроля, а также в случае недостижения значений результатов предоставления субсидии, получатель субсидии обязан возвратить субсидию в краевой бюджет в следующем порядке и сроки: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случае выявления наруше</w:t>
      </w:r>
      <w:r>
        <w:rPr>
          <w:rFonts w:ascii="Times New Roman" w:hAnsi="Times New Roman"/>
          <w:sz w:val="28"/>
          <w:highlight w:val="white"/>
        </w:rPr>
        <w:t xml:space="preserve">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в случае выявления нарушения Министерством – в течен</w:t>
      </w:r>
      <w:r>
        <w:rPr>
          <w:rFonts w:ascii="Times New Roman" w:hAnsi="Times New Roman"/>
          <w:sz w:val="28"/>
          <w:highlight w:val="white"/>
        </w:rPr>
        <w:t xml:space="preserve">ие 20 рабочих дней со дня получения требования Министерства;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в иных случаях – в течение 20 рабочих дней со дня нарушения.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29</w:t>
      </w:r>
      <w:r>
        <w:rPr>
          <w:rFonts w:ascii="Times New Roman" w:hAnsi="Times New Roman"/>
          <w:sz w:val="28"/>
          <w:highlight w:val="white"/>
        </w:rPr>
        <w:t xml:space="preserve">. </w:t>
      </w:r>
      <w:r>
        <w:rPr>
          <w:rFonts w:ascii="Times New Roman" w:hAnsi="Times New Roman"/>
          <w:sz w:val="28"/>
        </w:rPr>
        <w:t xml:space="preserve">Получатели субсидии обязаны возвратить средства субсидии в следующих размерах: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в случае нарушения условий и порядка предоставления субсидии – в полном объеме;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в случае нарушения целей предоставления субсидии – в размере нецелевого расходования бюджетных средств;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в случае недостижения значений результатов предоставления субсидии – в размере, определяемом по формуле:</w:t>
      </w:r>
      <w:r/>
    </w:p>
    <w:p>
      <w:pPr>
        <w:ind w:left="0" w:firstLine="709"/>
        <w:jc w:val="center"/>
        <w:spacing w:after="0" w:line="240" w:lineRule="auto"/>
      </w:pPr>
      <w:r/>
      <w:r/>
    </w:p>
    <w:p>
      <w:pPr>
        <w:ind w:left="0" w:firstLine="709"/>
        <w:jc w:val="center"/>
        <w:spacing w:after="0" w:line="240" w:lineRule="auto"/>
      </w:pPr>
      <w:r>
        <w:rPr>
          <w:rFonts w:ascii="Times New Roman" w:hAnsi="Times New Roman"/>
          <w:sz w:val="28"/>
        </w:rPr>
        <w:t xml:space="preserve">V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= S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– ∑ D</w:t>
      </w:r>
      <w:r>
        <w:rPr>
          <w:rFonts w:ascii="Times New Roman" w:hAnsi="Times New Roman"/>
          <w:sz w:val="28"/>
          <w:vertAlign w:val="subscript"/>
        </w:rPr>
        <w:t xml:space="preserve">im</w:t>
      </w:r>
      <w:r>
        <w:rPr>
          <w:rFonts w:ascii="Times New Roman" w:hAnsi="Times New Roman"/>
          <w:sz w:val="28"/>
        </w:rPr>
        <w:t xml:space="preserve"> , где:</w:t>
      </w:r>
      <w:r/>
    </w:p>
    <w:p>
      <w:pPr>
        <w:ind w:left="0" w:firstLine="709"/>
        <w:jc w:val="center"/>
        <w:spacing w:after="0" w:line="240" w:lineRule="auto"/>
      </w:pPr>
      <w:r/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V</w:t>
      </w:r>
      <w:r>
        <w:rPr>
          <w:rFonts w:ascii="Times New Roman" w:hAnsi="Times New Roman"/>
          <w:sz w:val="28"/>
          <w:vertAlign w:val="subscript"/>
        </w:rPr>
        <w:t xml:space="preserve">i</w:t>
      </w:r>
      <w:r>
        <w:rPr>
          <w:rFonts w:ascii="Times New Roman" w:hAnsi="Times New Roman"/>
          <w:sz w:val="28"/>
        </w:rPr>
        <w:t xml:space="preserve"> – размер субсидии, подлежащий возврату в краевой бюджет i-тым получателем субсидии (рублей);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S</w:t>
      </w:r>
      <w:r>
        <w:rPr>
          <w:rFonts w:ascii="Times New Roman" w:hAnsi="Times New Roman"/>
          <w:sz w:val="28"/>
          <w:vertAlign w:val="subscript"/>
        </w:rPr>
        <w:t xml:space="preserve">i </w:t>
      </w:r>
      <w:r>
        <w:rPr>
          <w:rFonts w:ascii="Times New Roman" w:hAnsi="Times New Roman"/>
          <w:sz w:val="28"/>
        </w:rPr>
        <w:t xml:space="preserve">– размер субсидии, предоставленный i-тому получателю субсидии (рублей);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D</w:t>
      </w:r>
      <w:r>
        <w:rPr>
          <w:rFonts w:ascii="Times New Roman" w:hAnsi="Times New Roman"/>
          <w:sz w:val="28"/>
          <w:vertAlign w:val="subscript"/>
        </w:rPr>
        <w:t xml:space="preserve">im</w:t>
      </w:r>
      <w:r>
        <w:rPr>
          <w:rFonts w:ascii="Times New Roman" w:hAnsi="Times New Roman"/>
          <w:sz w:val="28"/>
        </w:rPr>
        <w:t xml:space="preserve"> – достигнутый уровень m-того результата предоставления субсидии i-того получателя субсидии (рублей), определяемый по формуле:</w:t>
      </w:r>
      <w:r/>
    </w:p>
    <w:p>
      <w:pPr>
        <w:ind w:left="0" w:firstLine="4395"/>
        <w:jc w:val="both"/>
        <w:spacing w:after="0" w:line="240" w:lineRule="auto"/>
      </w:pPr>
      <w:r/>
      <w:r/>
    </w:p>
    <w:p>
      <w:pPr>
        <w:ind w:left="0" w:firstLine="709"/>
        <w:jc w:val="center"/>
        <w:spacing w:after="0" w:line="240" w:lineRule="auto"/>
      </w:pPr>
      <w:r>
        <w:rPr>
          <w:rFonts w:ascii="Times New Roman" w:hAnsi="Times New Roman"/>
          <w:sz w:val="28"/>
        </w:rPr>
        <w:t xml:space="preserve">D</w:t>
      </w:r>
      <w:r>
        <w:rPr>
          <w:rFonts w:ascii="Times New Roman" w:hAnsi="Times New Roman"/>
          <w:sz w:val="28"/>
          <w:vertAlign w:val="subscript"/>
        </w:rPr>
        <w:t xml:space="preserve">im</w:t>
      </w:r>
      <w:r>
        <w:rPr>
          <w:rFonts w:ascii="Times New Roman" w:hAnsi="Times New Roman"/>
          <w:sz w:val="28"/>
        </w:rPr>
        <w:t xml:space="preserve"> = C</w:t>
      </w:r>
      <w:r>
        <w:rPr>
          <w:rFonts w:ascii="Times New Roman" w:hAnsi="Times New Roman"/>
          <w:sz w:val="28"/>
          <w:vertAlign w:val="subscript"/>
        </w:rPr>
        <w:t xml:space="preserve">im</w:t>
      </w:r>
      <w:r>
        <w:rPr>
          <w:rFonts w:ascii="Times New Roman" w:hAnsi="Times New Roman"/>
          <w:sz w:val="28"/>
        </w:rPr>
        <w:t xml:space="preserve"> × F</w:t>
      </w:r>
      <w:r>
        <w:rPr>
          <w:rFonts w:ascii="Times New Roman" w:hAnsi="Times New Roman"/>
          <w:sz w:val="28"/>
          <w:vertAlign w:val="subscript"/>
        </w:rPr>
        <w:t xml:space="preserve">im</w:t>
      </w:r>
      <w:r>
        <w:rPr>
          <w:rFonts w:ascii="Times New Roman" w:hAnsi="Times New Roman"/>
          <w:sz w:val="28"/>
        </w:rPr>
        <w:t xml:space="preserve"> , где:</w:t>
      </w:r>
      <w:r/>
    </w:p>
    <w:p>
      <w:pPr>
        <w:ind w:left="0" w:firstLine="709"/>
        <w:jc w:val="center"/>
        <w:spacing w:after="0" w:line="240" w:lineRule="auto"/>
      </w:pPr>
      <w:r/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С</w:t>
      </w:r>
      <w:r>
        <w:rPr>
          <w:rFonts w:ascii="Times New Roman" w:hAnsi="Times New Roman"/>
          <w:sz w:val="28"/>
          <w:vertAlign w:val="subscript"/>
        </w:rPr>
        <w:t xml:space="preserve">im</w:t>
      </w:r>
      <w:r>
        <w:rPr>
          <w:rFonts w:ascii="Times New Roman" w:hAnsi="Times New Roman"/>
          <w:sz w:val="28"/>
        </w:rPr>
        <w:t xml:space="preserve"> – достигнутое i-тым получателем субсидии значение m-того результата предоставления субсидии, установленное в соответствии с частью 44 настоящего Порядка (штуки, единицы, погонные метры, километры);</w:t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F</w:t>
      </w:r>
      <w:r>
        <w:rPr>
          <w:rFonts w:ascii="Times New Roman" w:hAnsi="Times New Roman"/>
          <w:sz w:val="28"/>
          <w:vertAlign w:val="subscript"/>
        </w:rPr>
        <w:t xml:space="preserve">im</w:t>
      </w:r>
      <w:r>
        <w:rPr>
          <w:rFonts w:ascii="Times New Roman" w:hAnsi="Times New Roman"/>
          <w:sz w:val="28"/>
        </w:rPr>
        <w:t xml:space="preserve"> – стоимость одной единицы необходимых к достижению i-тым получателем субсидии значений m-тых результатов предоставления субсидии, установленных соглашением (рублей). </w:t>
      </w:r>
      <w:r>
        <w:rPr>
          <w:rFonts w:ascii="Times New Roman" w:hAnsi="Times New Roman"/>
        </w:rPr>
      </w:r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30. Письменное требование о возврате субсидии в краевой бюджет направляется Министерством получателю субсидии в течение 5 рабочих дней со дня выявления нарушений Министерством</w:t>
      </w:r>
      <w:r>
        <w:rPr>
          <w:rFonts w:ascii="Times New Roman" w:hAnsi="Times New Roman"/>
          <w:sz w:val="28"/>
        </w:rPr>
        <w:t xml:space="preserve"> пос</w:t>
      </w:r>
      <w:r>
        <w:rPr>
          <w:rFonts w:ascii="Times New Roman" w:hAnsi="Times New Roman"/>
          <w:sz w:val="28"/>
        </w:rPr>
        <w:t xml:space="preserve">редством почтового отправления, нарочным спосо</w:t>
      </w:r>
      <w:r>
        <w:rPr>
          <w:rFonts w:ascii="Times New Roman" w:hAnsi="Times New Roman"/>
          <w:sz w:val="28"/>
          <w:highlight w:val="white"/>
        </w:rPr>
        <w:t xml:space="preserve">бом, на адрес электронной почты или иным способом, обеспечивающим подтверждение получения указанного требования.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31. При невозврате субсидии в сроки, установленные частью</w:t>
      </w:r>
      <w:r>
        <w:rPr>
          <w:rFonts w:ascii="Times New Roman" w:hAnsi="Times New Roman"/>
          <w:sz w:val="28"/>
          <w:highlight w:val="white"/>
        </w:rPr>
        <w:t xml:space="preserve"> 28 </w:t>
      </w:r>
      <w:r>
        <w:rPr>
          <w:rFonts w:ascii="Times New Roman" w:hAnsi="Times New Roman"/>
          <w:sz w:val="28"/>
          <w:highlight w:val="white"/>
        </w:rPr>
        <w:t xml:space="preserve">настоящего Порядка, Министерство при</w:t>
      </w:r>
      <w:r>
        <w:rPr>
          <w:rFonts w:ascii="Times New Roman" w:hAnsi="Times New Roman"/>
          <w:sz w:val="28"/>
          <w:highlight w:val="white"/>
        </w:rPr>
        <w:t xml:space="preserve">нимает необходимые меры по взысканию подлежащей возврату в краевой бюджет субсидии в судебном порядке в срок не позднее 30 рабочих дней после дня, когда Министерству стало известно о неисполнении получателем субсидии обязанности возвратить субсидию в краев</w:t>
      </w:r>
      <w:r>
        <w:rPr>
          <w:rFonts w:ascii="Times New Roman" w:hAnsi="Times New Roman"/>
          <w:sz w:val="28"/>
          <w:highlight w:val="white"/>
        </w:rPr>
        <w:t xml:space="preserve">ой бюджет.</w:t>
      </w:r>
      <w:r/>
    </w:p>
    <w:p>
      <w:pPr>
        <w:ind w:left="0" w:firstLine="708"/>
        <w:jc w:val="both"/>
        <w:spacing w:after="0" w:line="240" w:lineRule="auto"/>
      </w:pPr>
      <w:r/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3. Отбор получателей субсидии</w:t>
      </w:r>
      <w:r/>
    </w:p>
    <w:p>
      <w:pPr>
        <w:jc w:val="center"/>
        <w:spacing w:after="0" w:line="240" w:lineRule="auto"/>
      </w:pPr>
      <w:r/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32. Субсидия предоставляется путем проведения Министерством отбора, который проводится в форме запроса предложений (заявок) участников отбора (далее – заявки).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33. Отбор осуществляется в системе «Электронный бюдже</w:t>
      </w:r>
      <w:r>
        <w:rPr>
          <w:rFonts w:ascii="Times New Roman" w:hAnsi="Times New Roman"/>
          <w:sz w:val="28"/>
          <w:highlight w:val="white"/>
        </w:rPr>
        <w:t xml:space="preserve">т».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Информация о проведении отбора размещается на едином портале.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34. 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</w:t>
      </w:r>
      <w:r>
        <w:rPr>
          <w:rFonts w:ascii="Times New Roman" w:hAnsi="Times New Roman"/>
          <w:sz w:val="28"/>
          <w:highlight w:val="white"/>
        </w:rPr>
        <w:t xml:space="preserve">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35. Взаимодействие Министерства с участниками отбора осуществляется </w:t>
      </w:r>
      <w:r>
        <w:rPr>
          <w:rFonts w:ascii="Times New Roman" w:hAnsi="Times New Roman"/>
          <w:sz w:val="28"/>
          <w:highlight w:val="white"/>
        </w:rPr>
        <w:t xml:space="preserve">с использованием документов в электронной форме.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36. Отбор осуществляется исходя из соответствия участников отбора требованиям, установленным часть</w:t>
      </w:r>
      <w:r>
        <w:rPr>
          <w:rFonts w:ascii="Times New Roman" w:hAnsi="Times New Roman"/>
          <w:sz w:val="28"/>
        </w:rPr>
        <w:t xml:space="preserve">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7</w:t>
      </w:r>
      <w:r>
        <w:rPr>
          <w:rFonts w:ascii="Times New Roman" w:hAnsi="Times New Roman"/>
          <w:sz w:val="28"/>
          <w:highlight w:val="white"/>
        </w:rPr>
        <w:t xml:space="preserve"> настоящего Порядка и категории участников отбора в соответствии с ча</w:t>
      </w:r>
      <w:r>
        <w:rPr>
          <w:rFonts w:ascii="Times New Roman" w:hAnsi="Times New Roman"/>
          <w:sz w:val="28"/>
        </w:rPr>
        <w:t xml:space="preserve">сть</w:t>
      </w:r>
      <w:r>
        <w:rPr>
          <w:rFonts w:ascii="Times New Roman" w:hAnsi="Times New Roman"/>
          <w:sz w:val="28"/>
        </w:rPr>
        <w:t xml:space="preserve">ю 5 </w:t>
      </w:r>
      <w:r>
        <w:rPr>
          <w:rFonts w:ascii="Times New Roman" w:hAnsi="Times New Roman"/>
          <w:sz w:val="28"/>
        </w:rPr>
        <w:t xml:space="preserve">насто</w:t>
      </w:r>
      <w:r>
        <w:rPr>
          <w:rFonts w:ascii="Times New Roman" w:hAnsi="Times New Roman"/>
          <w:sz w:val="28"/>
          <w:highlight w:val="white"/>
        </w:rPr>
        <w:t xml:space="preserve">ящего Порядка, а также оч</w:t>
      </w:r>
      <w:r>
        <w:rPr>
          <w:rFonts w:ascii="Times New Roman" w:hAnsi="Times New Roman"/>
          <w:sz w:val="28"/>
          <w:highlight w:val="white"/>
        </w:rPr>
        <w:t xml:space="preserve">ередности поступления заявок участников отбора.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37. В целях проведения отбора Министерство в срок не поздн</w:t>
      </w:r>
      <w:r>
        <w:rPr>
          <w:rFonts w:ascii="Times New Roman" w:hAnsi="Times New Roman"/>
          <w:sz w:val="28"/>
        </w:rPr>
        <w:t xml:space="preserve">ее</w:t>
      </w:r>
      <w:r>
        <w:rPr>
          <w:rFonts w:ascii="Times New Roman" w:hAnsi="Times New Roman"/>
          <w:sz w:val="28"/>
        </w:rPr>
        <w:t xml:space="preserve"> 1 апреля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года предоставления субсидии размещает на едином портале, а также при необходимости на официальном сайте Правительства Камчатского края на </w:t>
      </w:r>
      <w:r>
        <w:rPr>
          <w:rFonts w:ascii="Times New Roman" w:hAnsi="Times New Roman"/>
          <w:sz w:val="28"/>
          <w:highlight w:val="white"/>
        </w:rPr>
        <w:t xml:space="preserve">странице Минис</w:t>
      </w:r>
      <w:r>
        <w:rPr>
          <w:rFonts w:ascii="Times New Roman" w:hAnsi="Times New Roman"/>
          <w:sz w:val="28"/>
          <w:highlight w:val="white"/>
        </w:rPr>
        <w:t xml:space="preserve">терства в сети «Интернет» (www.kamgov.ru/minzkh) в разделе «Текущая деятельность» (далее – официальный сайт Министерства) объявление о проведении отбора (далее – объявление), которое включает в себя следующую информацию в соответствии с настоящим Порядком: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сроки проведения о</w:t>
      </w:r>
      <w:r>
        <w:rPr>
          <w:rFonts w:ascii="Times New Roman" w:hAnsi="Times New Roman"/>
          <w:sz w:val="28"/>
        </w:rPr>
        <w:t xml:space="preserve">тбора; </w:t>
      </w:r>
      <w:r/>
    </w:p>
    <w:p>
      <w:pPr>
        <w:ind w:lef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дата начала подачи и окончания приема заявок участников отбора, </w:t>
      </w:r>
      <w:r>
        <w:rPr>
          <w:rStyle w:val="731"/>
          <w:rFonts w:ascii="Times New Roman" w:hAnsi="Times New Roman"/>
          <w:sz w:val="28"/>
        </w:rPr>
        <w:t xml:space="preserve">при этом дата окончания приема заявок не может быть ранее 10-го календарного дня, следующего за днем размещения объявления</w:t>
      </w:r>
      <w:r>
        <w:rPr>
          <w:rFonts w:ascii="Times New Roman" w:hAnsi="Times New Roman"/>
          <w:sz w:val="28"/>
        </w:rPr>
        <w:t xml:space="preserve">;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наименование, место нахождения, почтовый адрес, адрес </w:t>
      </w:r>
      <w:r>
        <w:rPr>
          <w:rFonts w:ascii="Times New Roman" w:hAnsi="Times New Roman"/>
          <w:sz w:val="28"/>
        </w:rPr>
        <w:t xml:space="preserve">электронной почты Министерства;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4) результат (результаты) предоставления субсидии, а также характеристика (характеристики) результата (при ее установлении);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5) доменное имя и (или) указатели страниц официального сайта в сети «Интернет»;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6) требования к </w:t>
      </w:r>
      <w:r>
        <w:rPr>
          <w:rFonts w:ascii="Times New Roman" w:hAnsi="Times New Roman"/>
          <w:sz w:val="28"/>
        </w:rPr>
        <w:t xml:space="preserve">участникам отбора, определенные в соответствии с частью 7 настоящего Порядка, которым участник отбора должен соответствовать, и к перечню документов, представляемых участниками отбора для подтверждения соответствия указанным требованиям;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7) категории и (и</w:t>
      </w:r>
      <w:r>
        <w:rPr>
          <w:rFonts w:ascii="Times New Roman" w:hAnsi="Times New Roman"/>
          <w:sz w:val="28"/>
        </w:rPr>
        <w:t xml:space="preserve">ли) критерии отбора;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8) порядок подачи участниками отбора заявок и требования, предъявляемые к форме и содержанию заявок;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9) порядок отзыва заявок, порядок их возврата, определяющий в том числе основания для возврата заявок, порядок внесения изменений в </w:t>
      </w:r>
      <w:r>
        <w:rPr>
          <w:rFonts w:ascii="Times New Roman" w:hAnsi="Times New Roman"/>
          <w:sz w:val="28"/>
        </w:rPr>
        <w:t xml:space="preserve">заявки;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10) правила рассмотрения и оценки заявок;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11) порядок возврата заявок на доработку;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12) порядок отклонения заявок, а также информация об основаниях их отклонения;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13) объем распределяемой субсидии в рамках отбора, порядок расчета размера субсид</w:t>
      </w:r>
      <w:r>
        <w:rPr>
          <w:rFonts w:ascii="Times New Roman" w:hAnsi="Times New Roman"/>
          <w:sz w:val="28"/>
        </w:rPr>
        <w:t xml:space="preserve">ии, правила распределения субсидии по результатам отбора, которые включают максимальный размер субсидии, предоставляемой победителю (победителям) отбора, а также предельное количество победителей отбора;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14) порядок предоставления участникам отбора разъяс</w:t>
      </w:r>
      <w:r>
        <w:rPr>
          <w:rFonts w:ascii="Times New Roman" w:hAnsi="Times New Roman"/>
          <w:sz w:val="28"/>
        </w:rPr>
        <w:t xml:space="preserve">нений положений объявления, даты начала и окончания срока такого предоставления;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15) срок, в течение которого победитель (победители) отбора должен подписать соглашение;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16) условия признания победителя (победителей) отбора уклонившимся от заключения сог</w:t>
      </w:r>
      <w:r>
        <w:rPr>
          <w:rFonts w:ascii="Times New Roman" w:hAnsi="Times New Roman"/>
          <w:sz w:val="28"/>
        </w:rPr>
        <w:t xml:space="preserve">лашения; </w:t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17) сроки размещения протокола подведения итогов отбора на едином портале или на официальном сайте.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38</w:t>
      </w:r>
      <w:r>
        <w:rPr>
          <w:rFonts w:ascii="Times New Roman" w:hAnsi="Times New Roman"/>
          <w:sz w:val="28"/>
          <w:highlight w:val="white"/>
        </w:rPr>
        <w:t xml:space="preserve">. Министерство вправе отменить проведение отбора не позднее чем за </w:t>
      </w:r>
      <w:r>
        <w:br/>
      </w:r>
      <w:r>
        <w:rPr>
          <w:rFonts w:ascii="Times New Roman" w:hAnsi="Times New Roman"/>
          <w:sz w:val="28"/>
          <w:highlight w:val="white"/>
        </w:rPr>
        <w:t xml:space="preserve">1 рабочий день до даты окончания срока подачи заявок участниками отбора путем</w:t>
      </w:r>
      <w:r>
        <w:rPr>
          <w:rFonts w:ascii="Times New Roman" w:hAnsi="Times New Roman"/>
          <w:sz w:val="28"/>
          <w:highlight w:val="white"/>
        </w:rPr>
        <w:t xml:space="preserve"> размещения объявления об отмене проведения отбора на едином портале.</w:t>
      </w:r>
      <w:r/>
    </w:p>
    <w:p>
      <w:pPr>
        <w:ind w:left="0" w:firstLine="708"/>
        <w:jc w:val="both"/>
        <w:spacing w:after="0" w:line="240" w:lineRule="auto"/>
      </w:pPr>
      <w:r>
        <w:rPr>
          <w:rStyle w:val="637"/>
          <w:rFonts w:ascii="Times New Roman" w:hAnsi="Times New Roman"/>
          <w:sz w:val="28"/>
          <w:highlight w:val="white"/>
        </w:rPr>
        <w:t xml:space="preserve">Отбор может быть отменен в</w:t>
      </w:r>
      <w:r>
        <w:rPr>
          <w:rStyle w:val="637"/>
          <w:rFonts w:ascii="Times New Roman" w:hAnsi="Times New Roman"/>
          <w:sz w:val="28"/>
          <w:highlight w:val="white"/>
        </w:rPr>
        <w:t xml:space="preserve"> случае уменьшения лимитов бюджетных </w:t>
      </w:r>
      <w:r>
        <w:rPr>
          <w:rStyle w:val="637"/>
          <w:rFonts w:ascii="Times New Roman" w:hAnsi="Times New Roman"/>
          <w:sz w:val="28"/>
          <w:highlight w:val="white"/>
        </w:rPr>
        <w:t xml:space="preserve">обязательств, </w:t>
      </w:r>
      <w:r>
        <w:rPr>
          <w:rFonts w:ascii="Times New Roman" w:hAnsi="Times New Roman"/>
          <w:sz w:val="28"/>
          <w:highlight w:val="white"/>
        </w:rPr>
        <w:t xml:space="preserve">доведенных в установленном порядке до Министерства,</w:t>
      </w:r>
      <w:r>
        <w:rPr>
          <w:rStyle w:val="637"/>
          <w:rFonts w:ascii="Times New Roman" w:hAnsi="Times New Roman"/>
          <w:sz w:val="28"/>
          <w:highlight w:val="white"/>
        </w:rPr>
        <w:t xml:space="preserve"> на предоставление субсидии на соответствующий финансовый год</w:t>
      </w:r>
      <w:r>
        <w:rPr>
          <w:rStyle w:val="637"/>
          <w:rFonts w:ascii="Times New Roman" w:hAnsi="Times New Roman"/>
          <w:sz w:val="28"/>
          <w:highlight w:val="white"/>
        </w:rPr>
        <w:t xml:space="preserve">, приводящего к невозможности предоставления субсидии.</w:t>
      </w:r>
      <w:r/>
    </w:p>
    <w:p>
      <w:pPr>
        <w:ind w:left="0" w:firstLine="708"/>
        <w:jc w:val="both"/>
        <w:spacing w:after="0" w:line="240" w:lineRule="auto"/>
      </w:pPr>
      <w:r>
        <w:rPr>
          <w:rStyle w:val="637"/>
          <w:rFonts w:ascii="Times New Roman" w:hAnsi="Times New Roman"/>
          <w:sz w:val="28"/>
        </w:rPr>
        <w:t xml:space="preserve">39</w:t>
      </w:r>
      <w:r>
        <w:rPr>
          <w:rStyle w:val="637"/>
          <w:rFonts w:ascii="Times New Roman" w:hAnsi="Times New Roman"/>
          <w:sz w:val="28"/>
          <w:highlight w:val="white"/>
        </w:rPr>
        <w:t xml:space="preserve">. Объявление об отмене отбора формируется в электр</w:t>
      </w:r>
      <w:r>
        <w:rPr>
          <w:rFonts w:ascii="Times New Roman" w:hAnsi="Times New Roman"/>
          <w:sz w:val="28"/>
          <w:highlight w:val="white"/>
        </w:rPr>
        <w:t xml:space="preserve">онной форме посредством заполнения соответствующих экранных форм веб-интерфейса системы «Электронный бюджет», подписывается усиленной </w:t>
      </w:r>
      <w:r>
        <w:rPr>
          <w:rFonts w:ascii="Times New Roman" w:hAnsi="Times New Roman"/>
          <w:sz w:val="28"/>
          <w:highlight w:val="white"/>
        </w:rPr>
        <w:t xml:space="preserve">квалифицированной электронной подписью руководителя Министерства, размещается на едином портале и содержит информацию о причинах отмены отбора.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40. Участники отбора, подавшие заявки, информируются об отмене проведения отбора в системе «Электронный бюджет».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41. Отбор считается отмененным со дня размещения объявления о его отмене на едином портале.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42. К участию в отборе допускаются юридические лица и индивидуальные предприниматели, соответствующие категории участников отбора, установленной частью 6 настоящег</w:t>
      </w:r>
      <w:r>
        <w:rPr>
          <w:rFonts w:ascii="Times New Roman" w:hAnsi="Times New Roman"/>
          <w:sz w:val="28"/>
          <w:highlight w:val="white"/>
        </w:rPr>
        <w:t xml:space="preserve">о Порядка.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43. Подача заявки осуществляется в соответствии с требованиями, установленными с час</w:t>
      </w:r>
      <w:r>
        <w:rPr>
          <w:rFonts w:ascii="Times New Roman" w:hAnsi="Times New Roman"/>
          <w:sz w:val="28"/>
        </w:rPr>
        <w:t xml:space="preserve">тя</w:t>
      </w:r>
      <w:r>
        <w:rPr>
          <w:rFonts w:ascii="Times New Roman" w:hAnsi="Times New Roman"/>
          <w:sz w:val="28"/>
        </w:rPr>
        <w:t xml:space="preserve">ми 44 и 45 нас</w:t>
      </w:r>
      <w:r>
        <w:rPr>
          <w:rFonts w:ascii="Times New Roman" w:hAnsi="Times New Roman"/>
          <w:sz w:val="28"/>
        </w:rPr>
        <w:t xml:space="preserve">тоящего</w:t>
      </w:r>
      <w:r>
        <w:rPr>
          <w:rFonts w:ascii="Times New Roman" w:hAnsi="Times New Roman"/>
          <w:sz w:val="28"/>
          <w:highlight w:val="white"/>
        </w:rPr>
        <w:t xml:space="preserve"> Порядка и в сроки, указанные в объявлении.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44. Заявки формируются участниками отбора в электронной форме посредством заполнения соответс</w:t>
      </w:r>
      <w:r>
        <w:rPr>
          <w:rFonts w:ascii="Times New Roman" w:hAnsi="Times New Roman"/>
          <w:sz w:val="28"/>
          <w:highlight w:val="white"/>
        </w:rPr>
        <w:t xml:space="preserve">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 и материалов, представле</w:t>
      </w:r>
      <w:r>
        <w:rPr>
          <w:rFonts w:ascii="Times New Roman" w:hAnsi="Times New Roman"/>
          <w:sz w:val="28"/>
          <w:highlight w:val="white"/>
        </w:rPr>
        <w:t xml:space="preserve">ние которых предусмотрено в объявлении.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45. Заявка подписывается усиленной квалифицированной электронной подписью руководителя участника отбора или уполномоченного им лица.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46. Ответственность за полноту и достоверность информации и документов, содержащихс</w:t>
      </w:r>
      <w:r>
        <w:rPr>
          <w:rFonts w:ascii="Times New Roman" w:hAnsi="Times New Roman"/>
          <w:sz w:val="28"/>
          <w:highlight w:val="white"/>
        </w:rPr>
        <w:t xml:space="preserve">я в заявке, а также за своевременность их представления несет участник отбора в соответствии с законодательством Российской Федерации.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47. Электронные копии документов и материалы, включаемые в заявку, должны иметь распространенные открытые форматы, обеспе</w:t>
      </w:r>
      <w:r>
        <w:rPr>
          <w:rFonts w:ascii="Times New Roman" w:hAnsi="Times New Roman"/>
          <w:sz w:val="28"/>
          <w:highlight w:val="white"/>
        </w:rPr>
        <w:t xml:space="preserve">чивающие возможность просмотра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</w:t>
      </w:r>
      <w:r>
        <w:rPr>
          <w:rFonts w:ascii="Times New Roman" w:hAnsi="Times New Roman"/>
          <w:sz w:val="28"/>
          <w:highlight w:val="white"/>
        </w:rPr>
        <w:t xml:space="preserve">ческих средств.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48</w:t>
      </w:r>
      <w:r>
        <w:rPr>
          <w:rFonts w:ascii="Times New Roman" w:hAnsi="Times New Roman"/>
          <w:sz w:val="28"/>
          <w:highlight w:val="white"/>
        </w:rPr>
        <w:t xml:space="preserve">. Датой и временем представления участником отбора заявки считаются дата и время подписания им указанной заявки с присвоением ей регистрационного номера в системе «Электронный бюджет».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49</w:t>
      </w:r>
      <w:r>
        <w:rPr>
          <w:rFonts w:ascii="Times New Roman" w:hAnsi="Times New Roman"/>
          <w:sz w:val="28"/>
          <w:highlight w:val="white"/>
        </w:rPr>
        <w:t xml:space="preserve">. Заявка содержит следующие сведения: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информацию</w:t>
      </w:r>
      <w:r>
        <w:rPr>
          <w:rFonts w:ascii="Times New Roman" w:hAnsi="Times New Roman"/>
          <w:sz w:val="28"/>
          <w:highlight w:val="white"/>
        </w:rPr>
        <w:t xml:space="preserve"> и документы об участнике отбора: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а) полное и сокращенное наименование участника отбора;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б) основной государственный регистрационный номер участника отбора</w:t>
      </w:r>
      <w:r>
        <w:rPr>
          <w:rFonts w:ascii="Times New Roman" w:hAnsi="Times New Roman"/>
          <w:sz w:val="28"/>
          <w:highlight w:val="white"/>
        </w:rPr>
        <w:t xml:space="preserve">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в) идентификационный номер налогоплательщика;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г) дата и код причины постановки на учет в налоговом органе участника отбора</w:t>
      </w:r>
      <w:r>
        <w:rPr>
          <w:rFonts w:ascii="Times New Roman" w:hAnsi="Times New Roman"/>
          <w:sz w:val="28"/>
          <w:highlight w:val="white"/>
        </w:rPr>
        <w:t xml:space="preserve">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д) адрес юридического лица;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е) номер контактного телефона, почтовый адрес и адрес электронной почты для направления юридически значимых сообщений;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ж) фамилия, имя, отчество (при наличии) и иденти</w:t>
      </w:r>
      <w:r>
        <w:rPr>
          <w:rFonts w:ascii="Times New Roman" w:hAnsi="Times New Roman"/>
          <w:sz w:val="28"/>
          <w:highlight w:val="white"/>
        </w:rPr>
        <w:t xml:space="preserve">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 (для юридических лиц);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з) информация о руководителе юридического лица (фамилия, имя, отчество (при наличии), идентификационный номер налогоплательщика, должность);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и) информация о счетах в соответствии с законодательств</w:t>
      </w:r>
      <w:r>
        <w:rPr>
          <w:rFonts w:ascii="Times New Roman" w:hAnsi="Times New Roman"/>
          <w:sz w:val="28"/>
          <w:highlight w:val="white"/>
        </w:rPr>
        <w:t xml:space="preserve">ом Российской Федерации для перечисления субсидии, а также о лице, уполномоченном на подписание соглашения;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подтверждение согласия на публикацию (размещение) в сети «Интернет» информации об участнике отбора, о подаваемой участником отбора заявке, а также </w:t>
      </w:r>
      <w:r>
        <w:rPr>
          <w:rFonts w:ascii="Times New Roman" w:hAnsi="Times New Roman"/>
          <w:sz w:val="28"/>
          <w:highlight w:val="white"/>
        </w:rPr>
        <w:t xml:space="preserve">иной информации,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предлагаемое участником отбора значение результата п</w:t>
      </w:r>
      <w:r>
        <w:rPr>
          <w:rFonts w:ascii="Times New Roman" w:hAnsi="Times New Roman"/>
          <w:sz w:val="28"/>
          <w:highlight w:val="white"/>
        </w:rPr>
        <w:t xml:space="preserve">редоставления субсидии, в соответствии частью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  <w:highlight w:val="white"/>
        </w:rPr>
        <w:t xml:space="preserve"> настоящего Порядка, значение запрашиваемого участником отбора размера субсидии, который не может быть выше максимального размера, установленного в объявлении.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50. Министерство в целях подтверждения соответст</w:t>
      </w:r>
      <w:r>
        <w:rPr>
          <w:rFonts w:ascii="Times New Roman" w:hAnsi="Times New Roman"/>
          <w:sz w:val="28"/>
          <w:highlight w:val="white"/>
        </w:rPr>
        <w:t xml:space="preserve">вия участника отбора требованиям, установленным часть</w:t>
      </w:r>
      <w:r>
        <w:rPr>
          <w:rFonts w:ascii="Times New Roman" w:hAnsi="Times New Roman"/>
          <w:sz w:val="28"/>
        </w:rPr>
        <w:t xml:space="preserve">ю</w:t>
      </w:r>
      <w:r>
        <w:rPr>
          <w:rFonts w:ascii="Times New Roman" w:hAnsi="Times New Roman"/>
          <w:sz w:val="28"/>
        </w:rPr>
        <w:t xml:space="preserve"> 7 </w:t>
      </w: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  <w:highlight w:val="white"/>
        </w:rPr>
        <w:t xml:space="preserve">астоящего Порядка, не вправе требовать от участника отбора представления документов и информации при наличии соответствующей информации в государственных информационных системах, доступ к которым у </w:t>
      </w:r>
      <w:r>
        <w:rPr>
          <w:rFonts w:ascii="Times New Roman" w:hAnsi="Times New Roman"/>
          <w:sz w:val="28"/>
          <w:highlight w:val="white"/>
        </w:rPr>
        <w:t xml:space="preserve">Министерства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Министерству по собственной инициативе.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51. Проверка участника отбора на соответстви</w:t>
      </w:r>
      <w:r>
        <w:rPr>
          <w:rFonts w:ascii="Times New Roman" w:hAnsi="Times New Roman"/>
          <w:sz w:val="28"/>
          <w:highlight w:val="white"/>
        </w:rPr>
        <w:t xml:space="preserve">е требованиям, установленным частью</w:t>
      </w:r>
      <w:r>
        <w:rPr>
          <w:rFonts w:ascii="Times New Roman" w:hAnsi="Times New Roman"/>
          <w:sz w:val="28"/>
        </w:rPr>
        <w:t xml:space="preserve"> 7 н</w:t>
      </w:r>
      <w:r>
        <w:rPr>
          <w:rFonts w:ascii="Times New Roman" w:hAnsi="Times New Roman"/>
          <w:sz w:val="28"/>
        </w:rPr>
        <w:t xml:space="preserve">аст</w:t>
      </w:r>
      <w:r>
        <w:rPr>
          <w:rFonts w:ascii="Times New Roman" w:hAnsi="Times New Roman"/>
          <w:sz w:val="28"/>
          <w:highlight w:val="white"/>
        </w:rPr>
        <w:t xml:space="preserve">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highlight w:val="white"/>
        </w:rPr>
        <w:t xml:space="preserve"> (при наличии технической возможности автоматической проверки).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52. Подтверждение соответствия участника отбора требованиям, в соответствии с частью</w:t>
      </w:r>
      <w:r>
        <w:rPr>
          <w:rFonts w:ascii="Times New Roman" w:hAnsi="Times New Roman"/>
          <w:sz w:val="28"/>
        </w:rPr>
        <w:t xml:space="preserve"> 7 </w:t>
      </w: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  <w:highlight w:val="white"/>
        </w:rPr>
        <w:t xml:space="preserve">астоящего Порядка, в случае отсутствия технической возможности осуществления автоматической проверки в с</w:t>
      </w:r>
      <w:r>
        <w:rPr>
          <w:rFonts w:ascii="Times New Roman" w:hAnsi="Times New Roman"/>
          <w:sz w:val="28"/>
          <w:highlight w:val="white"/>
        </w:rPr>
        <w:t xml:space="preserve">истеме «Электронный бюджет» производится путем проставления в электронном виде участником отбора отметок о соответствии указанным требованиям посредством заполнения </w:t>
      </w:r>
      <w:r>
        <w:rPr>
          <w:rFonts w:ascii="Times New Roman" w:hAnsi="Times New Roman"/>
          <w:sz w:val="28"/>
          <w:highlight w:val="white"/>
        </w:rPr>
        <w:t xml:space="preserve">соответствующих экранных форм веб-интерфейса системы «Электронный бюджет».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53. Внесение изм</w:t>
      </w:r>
      <w:r>
        <w:rPr>
          <w:rFonts w:ascii="Times New Roman" w:hAnsi="Times New Roman"/>
          <w:sz w:val="28"/>
        </w:rPr>
        <w:t xml:space="preserve">енений в заявку или отзыв заявки осуществляется участником отбора в соответствии с частям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 54 и 55 </w:t>
      </w:r>
      <w:r>
        <w:rPr>
          <w:rFonts w:ascii="Times New Roman" w:hAnsi="Times New Roman"/>
          <w:sz w:val="28"/>
        </w:rPr>
        <w:t xml:space="preserve">наст</w:t>
      </w:r>
      <w:r>
        <w:rPr>
          <w:rFonts w:ascii="Times New Roman" w:hAnsi="Times New Roman"/>
          <w:sz w:val="28"/>
        </w:rPr>
        <w:t xml:space="preserve">оящего Порядка.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</w:rPr>
        <w:t xml:space="preserve">54. Участник отбора может внести изменения в заявку до дня окончания срока приема заявок, установленного в объявлении, путем формирования</w:t>
      </w:r>
      <w:r>
        <w:rPr>
          <w:rStyle w:val="731"/>
          <w:rFonts w:ascii="Times New Roman" w:hAnsi="Times New Roman"/>
          <w:sz w:val="28"/>
        </w:rPr>
        <w:t xml:space="preserve"> участником отбора в электронной форме уведомления об отзыве заявки и последующего формирования новой заявки.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</w:rPr>
        <w:t xml:space="preserve">55. Участник отбора вправе отозвать зая</w:t>
      </w:r>
      <w:r>
        <w:rPr>
          <w:rFonts w:ascii="Times New Roman" w:hAnsi="Times New Roman"/>
          <w:sz w:val="28"/>
          <w:highlight w:val="white"/>
        </w:rPr>
        <w:t xml:space="preserve">вку в любое время до наступления даты окончания приема заявок.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56. Любой участник отбора со дня размещения </w:t>
      </w:r>
      <w:r>
        <w:rPr>
          <w:rFonts w:ascii="Times New Roman" w:hAnsi="Times New Roman"/>
          <w:sz w:val="28"/>
          <w:highlight w:val="white"/>
        </w:rPr>
        <w:t xml:space="preserve">объявления на едином портале не позднее 3-го рабочего дня до дня завершения подачи заявок вправе направить в Министерство не более 5 запросов о разъяснении положений объявления путем формирования в системе «Электронный бюджет» соответствующего запроса.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57.</w:t>
      </w:r>
      <w:r>
        <w:rPr>
          <w:rFonts w:ascii="Times New Roman" w:hAnsi="Times New Roman"/>
          <w:sz w:val="28"/>
          <w:highlight w:val="white"/>
        </w:rPr>
        <w:t xml:space="preserve"> Министерство в ответ на запрос, указанный</w:t>
      </w:r>
      <w:r>
        <w:rPr>
          <w:rFonts w:ascii="Times New Roman" w:hAnsi="Times New Roman"/>
          <w:sz w:val="28"/>
        </w:rPr>
        <w:t xml:space="preserve"> в ч</w:t>
      </w:r>
      <w:r>
        <w:rPr>
          <w:rFonts w:ascii="Times New Roman" w:hAnsi="Times New Roman"/>
          <w:sz w:val="28"/>
        </w:rPr>
        <w:t xml:space="preserve">асти 56 н</w:t>
      </w:r>
      <w:r>
        <w:rPr>
          <w:rFonts w:ascii="Times New Roman" w:hAnsi="Times New Roman"/>
          <w:sz w:val="28"/>
        </w:rPr>
        <w:t xml:space="preserve">астоящег</w:t>
      </w:r>
      <w:r>
        <w:rPr>
          <w:rFonts w:ascii="Times New Roman" w:hAnsi="Times New Roman"/>
          <w:sz w:val="28"/>
          <w:highlight w:val="white"/>
        </w:rPr>
        <w:t xml:space="preserve">о Порядка, направляет разъяснение положений объявления в срок, установленный указанным объявлением, но не позднее 1-го рабочего дня до дня завершения подачи заявок, путем формирования в системе</w:t>
      </w:r>
      <w:r>
        <w:rPr>
          <w:rFonts w:ascii="Times New Roman" w:hAnsi="Times New Roman"/>
          <w:sz w:val="28"/>
          <w:highlight w:val="white"/>
        </w:rPr>
        <w:t xml:space="preserve"> «Электронный бюджет» соответствующего разъяснения. Представленное Министерством разъяснение положений объявления не должно изменять суть информации, содержащейся в указанном объявлении.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Доступ к разъяснению, формируемому в системе «Электронный бюджет» в с</w:t>
      </w:r>
      <w:r>
        <w:rPr>
          <w:rFonts w:ascii="Times New Roman" w:hAnsi="Times New Roman"/>
          <w:sz w:val="28"/>
          <w:highlight w:val="white"/>
        </w:rPr>
        <w:t xml:space="preserve">оответствии с абзацем первым настоящей части, предоставляется всем участникам отбора.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58</w:t>
      </w:r>
      <w:r>
        <w:rPr>
          <w:rFonts w:ascii="Times New Roman" w:hAnsi="Times New Roman"/>
          <w:sz w:val="28"/>
          <w:highlight w:val="white"/>
        </w:rPr>
        <w:t xml:space="preserve">. Министерству не позднее 1-го рабочего дня, следующего за днем окончания срока подачи заявок, установленного в объявлении, открывается доступ к поданным участниками от</w:t>
      </w:r>
      <w:r>
        <w:rPr>
          <w:rFonts w:ascii="Times New Roman" w:hAnsi="Times New Roman"/>
          <w:sz w:val="28"/>
          <w:highlight w:val="white"/>
        </w:rPr>
        <w:t xml:space="preserve">бора заявкам для их рассмотрения, в системе «Электронный бюджет».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59</w:t>
      </w:r>
      <w:r>
        <w:rPr>
          <w:rFonts w:ascii="Times New Roman" w:hAnsi="Times New Roman"/>
          <w:sz w:val="28"/>
          <w:highlight w:val="white"/>
        </w:rPr>
        <w:t xml:space="preserve">. Протокол вскрытия заявок содержит следующую информацию: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регистрационный номер заявки;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дата и время поступления заявки;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полное наименование участника отбора получателей субсидий</w:t>
      </w:r>
      <w:r>
        <w:rPr>
          <w:rFonts w:ascii="Times New Roman" w:hAnsi="Times New Roman"/>
          <w:sz w:val="28"/>
          <w:highlight w:val="white"/>
        </w:rPr>
        <w:t xml:space="preserve"> (для юридических лиц) или фамилия, имя, отчество (при наличии) (для индивидуальных предпринимателей);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адрес юридического лица, адрес регистрации (для индивидуальных предпринимателей);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запрашиваемый участником отбора размер субсидии.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60. Протокол вск</w:t>
      </w:r>
      <w:r>
        <w:rPr>
          <w:rFonts w:ascii="Times New Roman" w:hAnsi="Times New Roman"/>
          <w:sz w:val="28"/>
          <w:highlight w:val="white"/>
        </w:rPr>
        <w:t xml:space="preserve">рытия заявок формируется на едином портале автоматически и подписывается усиленной квалифицированной электронной подписью руководителя Министерства (уполномоченного им лица) в системе «Электронный бюджет», а также размещается на едином портале не позднее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-го рабочего дня, следующего за днем его подписания.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61. Министерство в течение 10 рабочих дней </w:t>
      </w:r>
      <w:r>
        <w:rPr>
          <w:rFonts w:ascii="Times New Roman" w:hAnsi="Times New Roman"/>
          <w:sz w:val="28"/>
        </w:rPr>
        <w:t xml:space="preserve">со дня фор</w:t>
      </w:r>
      <w:r>
        <w:rPr>
          <w:rFonts w:ascii="Times New Roman" w:hAnsi="Times New Roman"/>
          <w:sz w:val="28"/>
          <w:highlight w:val="white"/>
        </w:rPr>
        <w:t xml:space="preserve">мирования протокола вскрытия заявок осуществляет рассмотрение заявок, проверку полноты и достоверности содержащихся в заявках</w:t>
      </w:r>
      <w:r>
        <w:rPr>
          <w:rFonts w:ascii="Times New Roman" w:hAnsi="Times New Roman"/>
          <w:sz w:val="28"/>
        </w:rPr>
        <w:t xml:space="preserve"> сведений, проверку получ</w:t>
      </w:r>
      <w:r>
        <w:rPr>
          <w:rFonts w:ascii="Times New Roman" w:hAnsi="Times New Roman"/>
          <w:sz w:val="28"/>
        </w:rPr>
        <w:t xml:space="preserve">ателя субсидий на соответствие указанным в части</w:t>
      </w:r>
      <w:r>
        <w:rPr>
          <w:rFonts w:ascii="Times New Roman" w:hAnsi="Times New Roman"/>
          <w:sz w:val="28"/>
        </w:rPr>
        <w:t xml:space="preserve"> 7 </w:t>
      </w:r>
      <w:r>
        <w:rPr>
          <w:rFonts w:ascii="Times New Roman" w:hAnsi="Times New Roman"/>
          <w:sz w:val="28"/>
        </w:rPr>
        <w:t xml:space="preserve">настоящего Порядка требованиям, а также категории участников отбора в соответствии с часть</w:t>
      </w:r>
      <w:r>
        <w:rPr>
          <w:rFonts w:ascii="Times New Roman" w:hAnsi="Times New Roman"/>
          <w:sz w:val="28"/>
        </w:rPr>
        <w:t xml:space="preserve">ю 5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62. В случае отсутствия технической возможности осуществления автоматической проверки в сис</w:t>
      </w:r>
      <w:r>
        <w:rPr>
          <w:rFonts w:ascii="Times New Roman" w:hAnsi="Times New Roman"/>
          <w:sz w:val="28"/>
          <w:highlight w:val="white"/>
        </w:rPr>
        <w:t xml:space="preserve">теме «Электронный бюджет» Министерство осуществляет</w:t>
      </w:r>
      <w:r>
        <w:rPr>
          <w:rFonts w:ascii="Times New Roman" w:hAnsi="Times New Roman"/>
          <w:sz w:val="28"/>
        </w:rPr>
        <w:t xml:space="preserve"> проверку соответствия участников отбора требованиям, установленным час</w:t>
      </w:r>
      <w:r>
        <w:rPr>
          <w:rFonts w:ascii="Times New Roman" w:hAnsi="Times New Roman"/>
          <w:sz w:val="28"/>
        </w:rPr>
        <w:t xml:space="preserve">тью 7</w:t>
      </w:r>
      <w:r>
        <w:rPr>
          <w:rFonts w:ascii="Times New Roman" w:hAnsi="Times New Roman"/>
          <w:sz w:val="28"/>
        </w:rPr>
        <w:t xml:space="preserve"> настоящего Порядка в соответствии с </w:t>
      </w:r>
      <w:r>
        <w:rPr>
          <w:rFonts w:ascii="Times New Roman" w:hAnsi="Times New Roman"/>
          <w:sz w:val="28"/>
        </w:rPr>
        <w:t xml:space="preserve">ч</w:t>
      </w:r>
      <w:r>
        <w:rPr>
          <w:rFonts w:ascii="Times New Roman" w:hAnsi="Times New Roman"/>
          <w:sz w:val="28"/>
        </w:rPr>
        <w:t xml:space="preserve">астью</w:t>
      </w:r>
      <w:r>
        <w:rPr>
          <w:rFonts w:ascii="Times New Roman" w:hAnsi="Times New Roman"/>
          <w:sz w:val="28"/>
        </w:rPr>
        <w:t xml:space="preserve"> 16</w:t>
      </w:r>
      <w:r>
        <w:rPr>
          <w:rFonts w:ascii="Times New Roman" w:hAnsi="Times New Roman"/>
          <w:sz w:val="28"/>
        </w:rPr>
        <w:t xml:space="preserve"> настоящего Порядка.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63. Решения Министерства о возврате заявок участникам отбора </w:t>
      </w:r>
      <w:r>
        <w:rPr>
          <w:rStyle w:val="731"/>
          <w:rFonts w:ascii="Times New Roman" w:hAnsi="Times New Roman"/>
          <w:sz w:val="28"/>
          <w:highlight w:val="white"/>
        </w:rPr>
        <w:t xml:space="preserve">на доработку принимаются в равной мере ко всем участникам отбора, при рассмотрении заявок которых выявлены основания для их возврата на доработку, а также доводятся до участников отбора с использованием</w:t>
      </w:r>
      <w:r>
        <w:rPr>
          <w:rStyle w:val="731"/>
          <w:rFonts w:ascii="Times New Roman" w:hAnsi="Times New Roman"/>
          <w:sz w:val="28"/>
          <w:highlight w:val="white"/>
        </w:rPr>
        <w:br/>
      </w:r>
      <w:r>
        <w:rPr>
          <w:rStyle w:val="731"/>
          <w:rFonts w:ascii="Times New Roman" w:hAnsi="Times New Roman"/>
          <w:sz w:val="28"/>
          <w:highlight w:val="white"/>
        </w:rPr>
        <w:t xml:space="preserve">системы «Электронный бюджет» в течение 1 рабочего дня</w:t>
      </w:r>
      <w:r>
        <w:rPr>
          <w:rStyle w:val="731"/>
          <w:rFonts w:ascii="Times New Roman" w:hAnsi="Times New Roman"/>
          <w:sz w:val="28"/>
          <w:highlight w:val="white"/>
        </w:rPr>
        <w:t xml:space="preserve"> со дня их принятия с указанием оснований для возврата заявки, а также положений заявки, нуждающихся в доработке.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Срок предоставления доработанной участником отбора заявки в Министерство не должен превышать 3 рабочих дней со дня возврата ему заявки для доработки. 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Доработанная участником отбора заявка, поступившая позже срока, указанного в абзаце втором настоящей част</w:t>
      </w:r>
      <w:r>
        <w:rPr>
          <w:rStyle w:val="731"/>
          <w:rFonts w:ascii="Times New Roman" w:hAnsi="Times New Roman"/>
          <w:sz w:val="28"/>
          <w:highlight w:val="white"/>
        </w:rPr>
        <w:t xml:space="preserve">и, Министерством не рассматривается.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64. Заявка признается надлежащей, если она соответствует требованиям, </w:t>
      </w:r>
      <w:r>
        <w:rPr>
          <w:rFonts w:ascii="Times New Roman" w:hAnsi="Times New Roman"/>
          <w:sz w:val="28"/>
        </w:rPr>
        <w:t xml:space="preserve">указанным в объявлении, и при отсутствии оснований для отклонения заявки</w:t>
      </w:r>
      <w:r>
        <w:rPr>
          <w:rFonts w:ascii="Times New Roman" w:hAnsi="Times New Roman"/>
          <w:sz w:val="28"/>
          <w:highlight w:val="white"/>
        </w:rPr>
        <w:t xml:space="preserve">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Решение о соответствии заявки требованиям, указанным в объявлении, принимаю</w:t>
      </w:r>
      <w:r>
        <w:rPr>
          <w:rFonts w:ascii="Times New Roman" w:hAnsi="Times New Roman"/>
          <w:sz w:val="28"/>
          <w:highlight w:val="white"/>
        </w:rPr>
        <w:t xml:space="preserve">тся Министерством на даты получения результатов проверки представленных участником отбора информации и документов, поданных в составе заявки.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65. Заявка отклоня</w:t>
      </w:r>
      <w:r>
        <w:rPr>
          <w:rFonts w:ascii="Times New Roman" w:hAnsi="Times New Roman"/>
          <w:sz w:val="28"/>
        </w:rPr>
        <w:t xml:space="preserve">ется в случае наличия оснований для отклонения заявки, предусмотренных часть</w:t>
      </w:r>
      <w:r>
        <w:rPr>
          <w:rFonts w:ascii="Times New Roman" w:hAnsi="Times New Roman"/>
          <w:sz w:val="28"/>
        </w:rPr>
        <w:t xml:space="preserve">ю 66 </w:t>
      </w:r>
      <w:r>
        <w:rPr>
          <w:rFonts w:ascii="Times New Roman" w:hAnsi="Times New Roman"/>
          <w:sz w:val="28"/>
        </w:rPr>
        <w:t xml:space="preserve">настоящего Поря</w:t>
      </w:r>
      <w:r>
        <w:rPr>
          <w:rFonts w:ascii="Times New Roman" w:hAnsi="Times New Roman"/>
          <w:sz w:val="28"/>
        </w:rPr>
        <w:t xml:space="preserve">дка.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66. На стадии рассмотрения заявки основаниями для отклонения заявки являются: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несоответствие участника отбора требованиям, установленным </w:t>
      </w:r>
      <w:r>
        <w:br/>
      </w:r>
      <w:r>
        <w:rPr>
          <w:rFonts w:ascii="Times New Roman" w:hAnsi="Times New Roman"/>
          <w:sz w:val="28"/>
        </w:rPr>
        <w:t xml:space="preserve">част</w:t>
      </w:r>
      <w:r>
        <w:rPr>
          <w:rFonts w:ascii="Times New Roman" w:hAnsi="Times New Roman"/>
          <w:sz w:val="28"/>
        </w:rPr>
        <w:t xml:space="preserve">ью 7 на</w:t>
      </w:r>
      <w:r>
        <w:rPr>
          <w:rFonts w:ascii="Times New Roman" w:hAnsi="Times New Roman"/>
          <w:sz w:val="28"/>
        </w:rPr>
        <w:t xml:space="preserve">стоящего Порядка;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непредставле</w:t>
      </w:r>
      <w:r>
        <w:rPr>
          <w:rFonts w:ascii="Times New Roman" w:hAnsi="Times New Roman"/>
          <w:sz w:val="28"/>
          <w:highlight w:val="white"/>
        </w:rPr>
        <w:t xml:space="preserve">ние (представление не в полном объеме) документов, указанных в объя</w:t>
      </w:r>
      <w:r>
        <w:rPr>
          <w:rFonts w:ascii="Times New Roman" w:hAnsi="Times New Roman"/>
          <w:sz w:val="28"/>
          <w:highlight w:val="white"/>
        </w:rPr>
        <w:t xml:space="preserve">влении;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 несоответствие представленных участником отбора документов и (или) заявки требованиям, установленным в объявлении;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недостоверность информации, содержащейся в документах, представленных участником отбора</w:t>
      </w:r>
      <w:r>
        <w:rPr>
          <w:rFonts w:ascii="Times New Roman" w:hAnsi="Times New Roman"/>
          <w:sz w:val="28"/>
        </w:rPr>
        <w:t xml:space="preserve"> в целях подтверждения соответствия тре</w:t>
      </w:r>
      <w:r>
        <w:rPr>
          <w:rFonts w:ascii="Times New Roman" w:hAnsi="Times New Roman"/>
          <w:sz w:val="28"/>
        </w:rPr>
        <w:t xml:space="preserve">бованиям, предусмотренным частью</w:t>
      </w:r>
      <w:r>
        <w:rPr>
          <w:rFonts w:ascii="Times New Roman" w:hAnsi="Times New Roman"/>
          <w:sz w:val="28"/>
        </w:rPr>
        <w:t xml:space="preserve"> 7 на</w:t>
      </w:r>
      <w:r>
        <w:rPr>
          <w:rFonts w:ascii="Times New Roman" w:hAnsi="Times New Roman"/>
          <w:sz w:val="28"/>
          <w:highlight w:val="white"/>
        </w:rPr>
        <w:t xml:space="preserve">стоящего Порядка;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подача участником отбора заявки после даты и (или) времени, определенных для подачи заявок.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67. По результатам рассмотрения заявок не позднее одного рабочего дня со дня окончания срока рассмотрения </w:t>
      </w:r>
      <w:r>
        <w:rPr>
          <w:rFonts w:ascii="Times New Roman" w:hAnsi="Times New Roman"/>
          <w:sz w:val="28"/>
          <w:highlight w:val="white"/>
        </w:rPr>
        <w:t xml:space="preserve">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</w:t>
      </w:r>
      <w:r>
        <w:rPr>
          <w:rFonts w:ascii="Times New Roman" w:hAnsi="Times New Roman"/>
          <w:sz w:val="28"/>
          <w:highlight w:val="white"/>
        </w:rPr>
        <w:t xml:space="preserve"> для отклонения.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68</w:t>
      </w:r>
      <w:r>
        <w:rPr>
          <w:rFonts w:ascii="Times New Roman" w:hAnsi="Times New Roman"/>
          <w:sz w:val="28"/>
          <w:highlight w:val="white"/>
        </w:rPr>
        <w:t xml:space="preserve">. 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руководителя Министерства (уполномоченного им лица) </w:t>
      </w:r>
      <w:r>
        <w:rPr>
          <w:rFonts w:ascii="Times New Roman" w:hAnsi="Times New Roman"/>
          <w:sz w:val="28"/>
          <w:highlight w:val="white"/>
        </w:rPr>
        <w:t xml:space="preserve">в системе «Электронный бюджет», а также размещается на едином портале не позднее 1-го рабочего дня, следующего за днем его подписания.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69</w:t>
      </w:r>
      <w:r>
        <w:rPr>
          <w:rFonts w:ascii="Times New Roman" w:hAnsi="Times New Roman"/>
          <w:sz w:val="28"/>
          <w:highlight w:val="white"/>
        </w:rPr>
        <w:t xml:space="preserve">. Отбор признается несостоявшимся в следующих случаях: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по окончании срока подачи заявок подана только одна заявка;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) по результатам рассмотрения заявок только одна заявка соответствует требованиям, установленным в объявлении;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по окончании срока подачи заявок не подано ни одной заявки;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по результатам рассмотрения заявок отклонены все заявки.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70</w:t>
      </w:r>
      <w:r>
        <w:rPr>
          <w:rFonts w:ascii="Times New Roman" w:hAnsi="Times New Roman"/>
          <w:sz w:val="28"/>
          <w:highlight w:val="white"/>
        </w:rPr>
        <w:t xml:space="preserve">. Соглашение заключа</w:t>
      </w:r>
      <w:r>
        <w:rPr>
          <w:rFonts w:ascii="Times New Roman" w:hAnsi="Times New Roman"/>
          <w:sz w:val="28"/>
          <w:highlight w:val="white"/>
        </w:rPr>
        <w:t xml:space="preserve">ется с участником отбора, признанного несостоявшимся, в случае если по результатам рассмотрения заявок единственная заявка такого участника отбора признана соответствующей требованиям, установленным в объявлении.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71. Ранжирование поступивших заявок осуществляется исходя из очередности их поступления. 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72. Победителями отбора признаются участники отбора, включенные в рейтинг, сформированный Министерством по результатам ранжирования поступивших заявок до достижения п</w:t>
      </w:r>
      <w:r>
        <w:rPr>
          <w:rStyle w:val="731"/>
          <w:rFonts w:ascii="Times New Roman" w:hAnsi="Times New Roman"/>
          <w:sz w:val="28"/>
          <w:highlight w:val="white"/>
        </w:rPr>
        <w:t xml:space="preserve">редельного количества победителей отбора и</w:t>
      </w:r>
      <w:r>
        <w:rPr>
          <w:rFonts w:ascii="Times New Roman" w:hAnsi="Times New Roman"/>
          <w:sz w:val="28"/>
        </w:rPr>
        <w:t xml:space="preserve"> максимального размера субсидии</w:t>
      </w:r>
      <w:r>
        <w:rPr>
          <w:rStyle w:val="731"/>
          <w:rFonts w:ascii="Times New Roman" w:hAnsi="Times New Roman"/>
          <w:sz w:val="28"/>
          <w:highlight w:val="white"/>
        </w:rPr>
        <w:t xml:space="preserve">, указанных в объявлении. 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73. В целях завершения отбора и опр</w:t>
      </w:r>
      <w:r>
        <w:rPr>
          <w:rFonts w:ascii="Times New Roman" w:hAnsi="Times New Roman"/>
          <w:sz w:val="28"/>
          <w:highlight w:val="white"/>
        </w:rPr>
        <w:t xml:space="preserve">еделения победителей отбора формируется протокол подведения итогов отбора, включающий информацию о победителях отбора с у</w:t>
      </w:r>
      <w:r>
        <w:rPr>
          <w:rFonts w:ascii="Times New Roman" w:hAnsi="Times New Roman"/>
          <w:sz w:val="28"/>
          <w:highlight w:val="white"/>
        </w:rPr>
        <w:t xml:space="preserve">казанием размера субсидии, предусмотренной им для предоставления, об отклонении заявок с указанием оснований для их отклонения.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74. Прот</w:t>
      </w:r>
      <w:r>
        <w:rPr>
          <w:rFonts w:ascii="Times New Roman" w:hAnsi="Times New Roman"/>
          <w:sz w:val="28"/>
          <w:highlight w:val="white"/>
        </w:rPr>
        <w:t xml:space="preserve">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электронной подписью </w:t>
      </w:r>
      <w:r>
        <w:rPr>
          <w:rFonts w:ascii="Times New Roman" w:hAnsi="Times New Roman"/>
          <w:sz w:val="28"/>
          <w:highlight w:val="white"/>
        </w:rPr>
        <w:t xml:space="preserve">руководителя Министерства (уполномоченного им лица) в системе</w:t>
      </w:r>
      <w:r>
        <w:rPr>
          <w:rFonts w:ascii="Times New Roman" w:hAnsi="Times New Roman"/>
          <w:sz w:val="28"/>
          <w:highlight w:val="white"/>
        </w:rPr>
        <w:t xml:space="preserve"> «Электронный бюджет», а также размещается на едином портале не позднее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1-го рабочего дня, следующего за днем его подписания.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75. Протокол подведения итогов отбора включает следующие сведения: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1) дата, время и место проведения рассмотрения заявок;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2) инфо</w:t>
      </w:r>
      <w:r>
        <w:rPr>
          <w:rStyle w:val="731"/>
          <w:rFonts w:ascii="Times New Roman" w:hAnsi="Times New Roman"/>
          <w:sz w:val="28"/>
          <w:highlight w:val="white"/>
        </w:rPr>
        <w:t xml:space="preserve">рмацию об участниках отбора, заявки которых были рассмотрены;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3)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соответствуют заявки;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4) наименование получателя</w:t>
      </w:r>
      <w:r>
        <w:rPr>
          <w:rStyle w:val="731"/>
          <w:rFonts w:ascii="Times New Roman" w:hAnsi="Times New Roman"/>
          <w:sz w:val="28"/>
          <w:highlight w:val="white"/>
        </w:rPr>
        <w:t xml:space="preserve"> (получателей) субсидии, с которым заключается соглашение, и размер предоставляемой ему субсидии.</w:t>
      </w:r>
      <w:r/>
    </w:p>
    <w:p>
      <w:pPr>
        <w:ind w:left="0" w:firstLine="708"/>
        <w:jc w:val="both"/>
        <w:spacing w:after="0" w:line="240" w:lineRule="auto"/>
      </w:pPr>
      <w:r>
        <w:rPr>
          <w:rStyle w:val="731"/>
          <w:rFonts w:ascii="Times New Roman" w:hAnsi="Times New Roman"/>
          <w:sz w:val="28"/>
          <w:highlight w:val="white"/>
        </w:rPr>
        <w:t xml:space="preserve">76. По результатам отбора</w:t>
      </w:r>
      <w:r>
        <w:rPr>
          <w:rFonts w:ascii="Times New Roman" w:hAnsi="Times New Roman"/>
          <w:sz w:val="28"/>
          <w:highlight w:val="white"/>
        </w:rPr>
        <w:t xml:space="preserve"> Министерством с победителем (победителями) отбора заключается соглашение в порядке и сроки, установленные часть</w:t>
      </w:r>
      <w:r>
        <w:rPr>
          <w:rFonts w:ascii="Times New Roman" w:hAnsi="Times New Roman"/>
          <w:sz w:val="28"/>
        </w:rPr>
        <w:t xml:space="preserve">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79 </w:t>
      </w:r>
      <w:r>
        <w:rPr>
          <w:rFonts w:ascii="Times New Roman" w:hAnsi="Times New Roman"/>
          <w:sz w:val="28"/>
          <w:highlight w:val="white"/>
        </w:rPr>
        <w:t xml:space="preserve">настоящего Поряд</w:t>
      </w:r>
      <w:r>
        <w:rPr>
          <w:rFonts w:ascii="Times New Roman" w:hAnsi="Times New Roman"/>
          <w:sz w:val="28"/>
          <w:highlight w:val="white"/>
        </w:rPr>
        <w:t xml:space="preserve">ка.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77. В целях заключения соглашения, победителем (победителями) отбора в системе «Электронный бюджет» уточняется информация о счетах в соответствии с законодательством Российской Федерации для перечисления субсидии, а также о лице, уполномоченном на подп</w:t>
      </w:r>
      <w:r>
        <w:rPr>
          <w:rFonts w:ascii="Times New Roman" w:hAnsi="Times New Roman"/>
          <w:sz w:val="28"/>
          <w:highlight w:val="white"/>
        </w:rPr>
        <w:t xml:space="preserve">исание соглашения (при необходимости).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78</w:t>
      </w:r>
      <w:r>
        <w:rPr>
          <w:rFonts w:ascii="Times New Roman" w:hAnsi="Times New Roman"/>
          <w:sz w:val="28"/>
          <w:highlight w:val="white"/>
        </w:rPr>
        <w:t xml:space="preserve">. Соглашение формируется в форме электронного документа, а также подписывается усиленными квалифицированными электронными подписями лиц, имеющих право действовать от имени каждой из сторон соглашения в системе «Элек</w:t>
      </w:r>
      <w:r>
        <w:rPr>
          <w:rFonts w:ascii="Times New Roman" w:hAnsi="Times New Roman"/>
          <w:sz w:val="28"/>
          <w:highlight w:val="white"/>
        </w:rPr>
        <w:t xml:space="preserve">тронный бюджет» с соблюдением требований о защите государственной тайны.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79</w:t>
      </w:r>
      <w:r>
        <w:rPr>
          <w:rFonts w:ascii="Times New Roman" w:hAnsi="Times New Roman"/>
          <w:sz w:val="28"/>
          <w:highlight w:val="white"/>
        </w:rPr>
        <w:t xml:space="preserve">. Заключение соглашения осуществляется в следующем порядке и сроки: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Министерство в течение 5 рабочих дней со дня формирования протокола подведения итогов отбора на едином портал</w:t>
      </w:r>
      <w:r>
        <w:rPr>
          <w:rFonts w:ascii="Times New Roman" w:hAnsi="Times New Roman"/>
          <w:sz w:val="28"/>
          <w:highlight w:val="white"/>
        </w:rPr>
        <w:t xml:space="preserve">е направляет победителю отбора уведомление о формировании соглашения в системе «Электронный бюджет» посредством электронной связи, почтовым отправлением, нарочным способом или иным способом, обеспечивающим подтверждение получения уведомления;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победитель</w:t>
      </w:r>
      <w:r>
        <w:rPr>
          <w:rFonts w:ascii="Times New Roman" w:hAnsi="Times New Roman"/>
          <w:sz w:val="28"/>
          <w:highlight w:val="white"/>
        </w:rPr>
        <w:t xml:space="preserve"> отбора в течение 5 рабочих дней со дня получения уведомления, предусмотренного пунктом 1 настоящей части, подписывает </w:t>
      </w:r>
      <w:r>
        <w:rPr>
          <w:rFonts w:ascii="Times New Roman" w:hAnsi="Times New Roman"/>
          <w:sz w:val="28"/>
        </w:rPr>
        <w:t xml:space="preserve">проект соглашения усиленной квалифицированной электронной подписью в системе «Электронный бюджет». В случае если победитель отбора не под</w:t>
      </w:r>
      <w:r>
        <w:rPr>
          <w:rFonts w:ascii="Times New Roman" w:hAnsi="Times New Roman"/>
          <w:sz w:val="28"/>
        </w:rPr>
        <w:t xml:space="preserve">писал проек</w:t>
      </w:r>
      <w:r>
        <w:rPr>
          <w:rFonts w:ascii="Times New Roman" w:hAnsi="Times New Roman"/>
          <w:sz w:val="28"/>
          <w:highlight w:val="white"/>
        </w:rPr>
        <w:t xml:space="preserve">т соглашение в течение 5 рабочих дней со дня поступления проекта соглашения на подписание в систему «Электронный бюджет» и не направил возражения по проекту соглашения, то такой победитель отбора признается уклонившимся от заключения соглашения;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Министерство в течение 5 рабочих дней со дня подписания победителем отбора соглашения усиленной квалифицированной электронной подписью, подписывает его со своей стороны усиленной квалифицированной электронной подписью в системе «Электронный бюджет»;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</w:t>
      </w:r>
      <w:r>
        <w:rPr>
          <w:rFonts w:ascii="Times New Roman" w:hAnsi="Times New Roman"/>
          <w:sz w:val="28"/>
          <w:highlight w:val="white"/>
        </w:rPr>
        <w:t xml:space="preserve"> соглашение считается заключенным после подписания его Министерством и победителем отбора и регистрации в установленном порядке органами Федерального казначейства.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80. В случае отказа победителя отбора от заключения соглашения и наличия участников отбора, </w:t>
      </w:r>
      <w:r>
        <w:rPr>
          <w:rFonts w:ascii="Times New Roman" w:hAnsi="Times New Roman"/>
          <w:sz w:val="28"/>
          <w:highlight w:val="white"/>
        </w:rPr>
        <w:t xml:space="preserve">прошедших отбор и признанных победителями отбора, заявки которых в части запрашиваемого размера субсидии не были удовлетворены в полном объеме, субсидия распределяется без повторного проведения отбора с учетом присвоенного ранее номера в рейтинге.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81. В сл</w:t>
      </w:r>
      <w:r>
        <w:rPr>
          <w:rFonts w:ascii="Times New Roman" w:hAnsi="Times New Roman"/>
          <w:sz w:val="28"/>
          <w:highlight w:val="white"/>
        </w:rPr>
        <w:t xml:space="preserve">учаях, предусмотренных законодательством Российской Федерации и (или) законодательством Камчатского края, в соглашение могут быть внесены изменения. Внесение изменений в соглашение оформляется в виде дополнительного соглашения по типовой форме, утвержденно</w:t>
      </w:r>
      <w:r>
        <w:rPr>
          <w:rFonts w:ascii="Times New Roman" w:hAnsi="Times New Roman"/>
          <w:sz w:val="28"/>
          <w:highlight w:val="white"/>
        </w:rPr>
        <w:t xml:space="preserve">й Министерством финансов Российской Федерации. 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в течение 7 рабочих дней со дня принятия решения о заключении дополнительного соглашения, уведомляет получателей субсидии, с которыми заключено соглашение о данном намерении. </w:t>
      </w:r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Получатель субсиди</w:t>
      </w:r>
      <w:r>
        <w:rPr>
          <w:rFonts w:ascii="Times New Roman" w:hAnsi="Times New Roman"/>
          <w:sz w:val="28"/>
          <w:highlight w:val="white"/>
        </w:rPr>
        <w:t xml:space="preserve">и в течение 5 рабочих дней со дня получения уведомления, указанного в абзаце втором настоящей части, но не позднее 5-го декабря текущего финансового года, организует подписание дополнительного соглашения посредством системы «Электронный бюджет». </w:t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Министерс</w:t>
      </w:r>
      <w:r>
        <w:rPr>
          <w:rFonts w:ascii="Times New Roman" w:hAnsi="Times New Roman"/>
          <w:sz w:val="28"/>
          <w:highlight w:val="white"/>
        </w:rPr>
        <w:t xml:space="preserve">тво в течение 5 рабочих дней со дня получения подписанного получателем субсидии дополнительного соглашения к соглашению организует его подписание посредством системы «Электронный бюджет».».</w:t>
      </w:r>
      <w:r>
        <w:rPr>
          <w:rFonts w:ascii="Times New Roman" w:hAnsi="Times New Roman"/>
          <w:sz w:val="28"/>
        </w:rPr>
      </w:r>
    </w:p>
    <w:sectPr>
      <w:headerReference w:type="default" r:id="rId9"/>
      <w:footnotePr/>
      <w:endnotePr/>
      <w:type w:val="nextPage"/>
      <w:pgSz w:w="11908" w:h="16848" w:orient="portrait"/>
      <w:pgMar w:top="1134" w:right="850" w:bottom="1134" w:left="1417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XO Thames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fldChar w:fldCharType="end"/>
    </w:r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4">
    <w:name w:val="Heading 6 Char"/>
    <w:basedOn w:val="669"/>
    <w:link w:val="74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9"/>
    <w:link w:val="6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9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9"/>
    <w:link w:val="657"/>
    <w:uiPriority w:val="9"/>
    <w:rPr>
      <w:rFonts w:ascii="Arial" w:hAnsi="Arial" w:eastAsia="Arial" w:cs="Arial"/>
      <w:i/>
      <w:iCs/>
      <w:sz w:val="21"/>
      <w:szCs w:val="21"/>
    </w:rPr>
  </w:style>
  <w:style w:type="character" w:styleId="39">
    <w:name w:val="Quote Char"/>
    <w:link w:val="641"/>
    <w:uiPriority w:val="29"/>
    <w:rPr>
      <w:i/>
    </w:rPr>
  </w:style>
  <w:style w:type="character" w:styleId="41">
    <w:name w:val="Intense Quote Char"/>
    <w:link w:val="681"/>
    <w:uiPriority w:val="30"/>
    <w:rPr>
      <w:i/>
    </w:rPr>
  </w:style>
  <w:style w:type="paragraph" w:styleId="175">
    <w:name w:val="footnote text"/>
    <w:basedOn w:val="63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9">
    <w:name w:val="Endnote Text Char"/>
    <w:link w:val="651"/>
    <w:uiPriority w:val="99"/>
    <w:rPr>
      <w:sz w:val="20"/>
    </w:rPr>
  </w:style>
  <w:style w:type="paragraph" w:styleId="636" w:default="1">
    <w:name w:val="Normal"/>
    <w:link w:val="637"/>
    <w:uiPriority w:val="0"/>
    <w:qFormat/>
  </w:style>
  <w:style w:type="character" w:styleId="637" w:default="1">
    <w:name w:val="Normal"/>
    <w:link w:val="636"/>
  </w:style>
  <w:style w:type="paragraph" w:styleId="638">
    <w:name w:val="toc 2"/>
    <w:next w:val="636"/>
    <w:link w:val="639"/>
    <w:uiPriority w:val="39"/>
    <w:pPr>
      <w:ind w:left="200" w:firstLine="0"/>
    </w:pPr>
    <w:rPr>
      <w:rFonts w:ascii="XO Thames" w:hAnsi="XO Thames"/>
      <w:sz w:val="28"/>
    </w:rPr>
  </w:style>
  <w:style w:type="character" w:styleId="639">
    <w:name w:val="toc 2"/>
    <w:link w:val="638"/>
    <w:rPr>
      <w:rFonts w:ascii="XO Thames" w:hAnsi="XO Thames"/>
      <w:sz w:val="28"/>
    </w:rPr>
  </w:style>
  <w:style w:type="paragraph" w:styleId="640">
    <w:name w:val="Quote"/>
    <w:basedOn w:val="636"/>
    <w:next w:val="636"/>
    <w:link w:val="641"/>
    <w:pPr>
      <w:ind w:left="720" w:right="720" w:firstLine="0"/>
    </w:pPr>
    <w:rPr>
      <w:i/>
    </w:rPr>
  </w:style>
  <w:style w:type="character" w:styleId="641">
    <w:name w:val="Quote"/>
    <w:basedOn w:val="637"/>
    <w:link w:val="640"/>
    <w:rPr>
      <w:i/>
    </w:rPr>
  </w:style>
  <w:style w:type="paragraph" w:styleId="642">
    <w:name w:val="toc 4"/>
    <w:next w:val="636"/>
    <w:link w:val="643"/>
    <w:uiPriority w:val="39"/>
    <w:pPr>
      <w:ind w:left="600" w:firstLine="0"/>
    </w:pPr>
    <w:rPr>
      <w:rFonts w:ascii="XO Thames" w:hAnsi="XO Thames"/>
      <w:sz w:val="28"/>
    </w:rPr>
  </w:style>
  <w:style w:type="character" w:styleId="643">
    <w:name w:val="toc 4"/>
    <w:link w:val="642"/>
    <w:rPr>
      <w:rFonts w:ascii="XO Thames" w:hAnsi="XO Thames"/>
      <w:sz w:val="28"/>
    </w:rPr>
  </w:style>
  <w:style w:type="paragraph" w:styleId="644">
    <w:name w:val="Heading 7"/>
    <w:basedOn w:val="636"/>
    <w:next w:val="636"/>
    <w:link w:val="645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45">
    <w:name w:val="Heading 7"/>
    <w:basedOn w:val="637"/>
    <w:link w:val="644"/>
    <w:rPr>
      <w:rFonts w:ascii="Arial" w:hAnsi="Arial"/>
      <w:b/>
      <w:i/>
      <w:sz w:val="22"/>
    </w:rPr>
  </w:style>
  <w:style w:type="paragraph" w:styleId="646">
    <w:name w:val="toc 6"/>
    <w:next w:val="636"/>
    <w:link w:val="647"/>
    <w:uiPriority w:val="39"/>
    <w:pPr>
      <w:ind w:left="1000" w:firstLine="0"/>
    </w:pPr>
    <w:rPr>
      <w:rFonts w:ascii="XO Thames" w:hAnsi="XO Thames"/>
      <w:sz w:val="28"/>
    </w:rPr>
  </w:style>
  <w:style w:type="character" w:styleId="647">
    <w:name w:val="toc 6"/>
    <w:link w:val="646"/>
    <w:rPr>
      <w:rFonts w:ascii="XO Thames" w:hAnsi="XO Thames"/>
      <w:sz w:val="28"/>
    </w:rPr>
  </w:style>
  <w:style w:type="paragraph" w:styleId="648">
    <w:name w:val="toc 7"/>
    <w:next w:val="636"/>
    <w:link w:val="649"/>
    <w:uiPriority w:val="39"/>
    <w:pPr>
      <w:ind w:left="1200" w:firstLine="0"/>
    </w:pPr>
    <w:rPr>
      <w:rFonts w:ascii="XO Thames" w:hAnsi="XO Thames"/>
      <w:sz w:val="28"/>
    </w:rPr>
  </w:style>
  <w:style w:type="character" w:styleId="649">
    <w:name w:val="toc 7"/>
    <w:link w:val="648"/>
    <w:rPr>
      <w:rFonts w:ascii="XO Thames" w:hAnsi="XO Thames"/>
      <w:sz w:val="28"/>
    </w:rPr>
  </w:style>
  <w:style w:type="paragraph" w:styleId="650">
    <w:name w:val="endnote text"/>
    <w:basedOn w:val="636"/>
    <w:link w:val="651"/>
    <w:pPr>
      <w:spacing w:after="0" w:line="240" w:lineRule="auto"/>
    </w:pPr>
    <w:rPr>
      <w:sz w:val="20"/>
    </w:rPr>
  </w:style>
  <w:style w:type="character" w:styleId="651">
    <w:name w:val="endnote text"/>
    <w:basedOn w:val="637"/>
    <w:link w:val="650"/>
    <w:rPr>
      <w:sz w:val="20"/>
    </w:rPr>
  </w:style>
  <w:style w:type="paragraph" w:styleId="652">
    <w:name w:val="Plain Text"/>
    <w:basedOn w:val="636"/>
    <w:link w:val="653"/>
    <w:pPr>
      <w:spacing w:after="0" w:line="240" w:lineRule="auto"/>
    </w:pPr>
    <w:rPr>
      <w:rFonts w:ascii="Calibri" w:hAnsi="Calibri"/>
    </w:rPr>
  </w:style>
  <w:style w:type="character" w:styleId="653">
    <w:name w:val="Plain Text"/>
    <w:basedOn w:val="637"/>
    <w:link w:val="652"/>
    <w:rPr>
      <w:rFonts w:ascii="Calibri" w:hAnsi="Calibri"/>
    </w:rPr>
  </w:style>
  <w:style w:type="paragraph" w:styleId="654">
    <w:name w:val="Heading 3"/>
    <w:next w:val="636"/>
    <w:link w:val="655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655">
    <w:name w:val="Heading 3"/>
    <w:link w:val="654"/>
    <w:rPr>
      <w:rFonts w:ascii="XO Thames" w:hAnsi="XO Thames"/>
      <w:b/>
      <w:sz w:val="26"/>
    </w:rPr>
  </w:style>
  <w:style w:type="paragraph" w:styleId="656">
    <w:name w:val="Heading 9"/>
    <w:basedOn w:val="636"/>
    <w:next w:val="636"/>
    <w:link w:val="657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57">
    <w:name w:val="Heading 9"/>
    <w:basedOn w:val="637"/>
    <w:link w:val="656"/>
    <w:rPr>
      <w:rFonts w:ascii="Arial" w:hAnsi="Arial"/>
      <w:i/>
      <w:sz w:val="21"/>
    </w:rPr>
  </w:style>
  <w:style w:type="paragraph" w:styleId="658">
    <w:name w:val="Footer"/>
    <w:basedOn w:val="636"/>
    <w:link w:val="65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659">
    <w:name w:val="Footer"/>
    <w:basedOn w:val="637"/>
    <w:link w:val="658"/>
    <w:rPr>
      <w:rFonts w:ascii="Times New Roman" w:hAnsi="Times New Roman"/>
      <w:sz w:val="28"/>
    </w:rPr>
  </w:style>
  <w:style w:type="paragraph" w:styleId="660">
    <w:name w:val="Balloon Text"/>
    <w:basedOn w:val="636"/>
    <w:link w:val="661"/>
    <w:pPr>
      <w:spacing w:after="0" w:line="240" w:lineRule="auto"/>
    </w:pPr>
    <w:rPr>
      <w:rFonts w:ascii="Segoe UI" w:hAnsi="Segoe UI"/>
      <w:sz w:val="18"/>
    </w:rPr>
  </w:style>
  <w:style w:type="character" w:styleId="661">
    <w:name w:val="Balloon Text"/>
    <w:basedOn w:val="637"/>
    <w:link w:val="660"/>
    <w:rPr>
      <w:rFonts w:ascii="Segoe UI" w:hAnsi="Segoe UI"/>
      <w:sz w:val="18"/>
    </w:rPr>
  </w:style>
  <w:style w:type="paragraph" w:styleId="662">
    <w:name w:val="List Paragraph"/>
    <w:basedOn w:val="636"/>
    <w:link w:val="663"/>
    <w:pPr>
      <w:contextualSpacing/>
      <w:ind w:left="720" w:firstLine="0"/>
    </w:pPr>
  </w:style>
  <w:style w:type="character" w:styleId="663">
    <w:name w:val="List Paragraph"/>
    <w:basedOn w:val="637"/>
    <w:link w:val="662"/>
  </w:style>
  <w:style w:type="paragraph" w:styleId="664">
    <w:name w:val="Title Char"/>
    <w:basedOn w:val="668"/>
    <w:link w:val="665"/>
    <w:rPr>
      <w:sz w:val="48"/>
    </w:rPr>
  </w:style>
  <w:style w:type="character" w:styleId="665">
    <w:name w:val="Title Char"/>
    <w:basedOn w:val="669"/>
    <w:link w:val="664"/>
    <w:rPr>
      <w:sz w:val="48"/>
    </w:rPr>
  </w:style>
  <w:style w:type="paragraph" w:styleId="666">
    <w:name w:val="footnote reference"/>
    <w:basedOn w:val="668"/>
    <w:link w:val="667"/>
    <w:rPr>
      <w:vertAlign w:val="superscript"/>
    </w:rPr>
  </w:style>
  <w:style w:type="character" w:styleId="667">
    <w:name w:val="footnote reference"/>
    <w:basedOn w:val="669"/>
    <w:link w:val="666"/>
    <w:rPr>
      <w:vertAlign w:val="superscript"/>
    </w:rPr>
  </w:style>
  <w:style w:type="paragraph" w:styleId="668">
    <w:name w:val="Default Paragraph Font"/>
    <w:link w:val="669"/>
  </w:style>
  <w:style w:type="character" w:styleId="669">
    <w:name w:val="Default Paragraph Font"/>
    <w:link w:val="668"/>
  </w:style>
  <w:style w:type="paragraph" w:styleId="670">
    <w:name w:val="Heading 4 Char"/>
    <w:basedOn w:val="668"/>
    <w:link w:val="671"/>
    <w:rPr>
      <w:rFonts w:ascii="Arial" w:hAnsi="Arial"/>
      <w:b/>
      <w:sz w:val="26"/>
    </w:rPr>
  </w:style>
  <w:style w:type="character" w:styleId="671">
    <w:name w:val="Heading 4 Char"/>
    <w:basedOn w:val="669"/>
    <w:link w:val="670"/>
    <w:rPr>
      <w:rFonts w:ascii="Arial" w:hAnsi="Arial"/>
      <w:b/>
      <w:sz w:val="26"/>
    </w:rPr>
  </w:style>
  <w:style w:type="paragraph" w:styleId="672">
    <w:name w:val="Footer Char"/>
    <w:basedOn w:val="668"/>
    <w:link w:val="673"/>
  </w:style>
  <w:style w:type="character" w:styleId="673">
    <w:name w:val="Footer Char"/>
    <w:basedOn w:val="669"/>
    <w:link w:val="672"/>
  </w:style>
  <w:style w:type="paragraph" w:styleId="674">
    <w:name w:val="toc 3"/>
    <w:next w:val="636"/>
    <w:link w:val="675"/>
    <w:uiPriority w:val="39"/>
    <w:pPr>
      <w:ind w:left="400" w:firstLine="0"/>
    </w:pPr>
    <w:rPr>
      <w:rFonts w:ascii="XO Thames" w:hAnsi="XO Thames"/>
      <w:sz w:val="28"/>
    </w:rPr>
  </w:style>
  <w:style w:type="character" w:styleId="675">
    <w:name w:val="toc 3"/>
    <w:link w:val="674"/>
    <w:rPr>
      <w:rFonts w:ascii="XO Thames" w:hAnsi="XO Thames"/>
      <w:sz w:val="28"/>
    </w:rPr>
  </w:style>
  <w:style w:type="paragraph" w:styleId="676">
    <w:name w:val="Heading 2 Char"/>
    <w:basedOn w:val="668"/>
    <w:link w:val="677"/>
    <w:rPr>
      <w:rFonts w:ascii="Arial" w:hAnsi="Arial"/>
      <w:sz w:val="34"/>
    </w:rPr>
  </w:style>
  <w:style w:type="character" w:styleId="677">
    <w:name w:val="Heading 2 Char"/>
    <w:basedOn w:val="669"/>
    <w:link w:val="676"/>
    <w:rPr>
      <w:rFonts w:ascii="Arial" w:hAnsi="Arial"/>
      <w:sz w:val="34"/>
    </w:rPr>
  </w:style>
  <w:style w:type="paragraph" w:styleId="678">
    <w:name w:val="Гиперссылка1"/>
    <w:basedOn w:val="726"/>
    <w:link w:val="679"/>
    <w:rPr>
      <w:color w:val="0563c1" w:themeColor="hyperlink"/>
      <w:u w:val="single"/>
    </w:rPr>
  </w:style>
  <w:style w:type="character" w:styleId="679">
    <w:name w:val="Гиперссылка1"/>
    <w:basedOn w:val="727"/>
    <w:link w:val="678"/>
    <w:rPr>
      <w:color w:val="0563c1" w:themeColor="hyperlink"/>
      <w:u w:val="single"/>
    </w:rPr>
  </w:style>
  <w:style w:type="paragraph" w:styleId="680">
    <w:name w:val="Intense Quote"/>
    <w:basedOn w:val="636"/>
    <w:next w:val="636"/>
    <w:link w:val="681"/>
    <w:pPr>
      <w:contextualSpacing w:val="0"/>
      <w:ind w:left="720" w:right="720" w:firstLine="0"/>
    </w:pPr>
    <w:rPr>
      <w:i/>
    </w:rPr>
  </w:style>
  <w:style w:type="character" w:styleId="681">
    <w:name w:val="Intense Quote"/>
    <w:basedOn w:val="637"/>
    <w:link w:val="680"/>
    <w:rPr>
      <w:i/>
    </w:rPr>
  </w:style>
  <w:style w:type="paragraph" w:styleId="682">
    <w:name w:val="Heading 5"/>
    <w:next w:val="636"/>
    <w:link w:val="683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683">
    <w:name w:val="Heading 5"/>
    <w:link w:val="682"/>
    <w:rPr>
      <w:rFonts w:ascii="XO Thames" w:hAnsi="XO Thames"/>
      <w:b/>
    </w:rPr>
  </w:style>
  <w:style w:type="paragraph" w:styleId="684">
    <w:name w:val="Heading 1"/>
    <w:next w:val="636"/>
    <w:link w:val="685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685">
    <w:name w:val="Heading 1"/>
    <w:link w:val="684"/>
    <w:rPr>
      <w:rFonts w:ascii="XO Thames" w:hAnsi="XO Thames"/>
      <w:b/>
      <w:sz w:val="32"/>
    </w:rPr>
  </w:style>
  <w:style w:type="paragraph" w:styleId="686">
    <w:name w:val="Heading 3 Char"/>
    <w:basedOn w:val="668"/>
    <w:link w:val="687"/>
    <w:rPr>
      <w:rFonts w:ascii="Arial" w:hAnsi="Arial"/>
      <w:sz w:val="30"/>
    </w:rPr>
  </w:style>
  <w:style w:type="character" w:styleId="687">
    <w:name w:val="Heading 3 Char"/>
    <w:basedOn w:val="669"/>
    <w:link w:val="686"/>
    <w:rPr>
      <w:rFonts w:ascii="Arial" w:hAnsi="Arial"/>
      <w:sz w:val="30"/>
    </w:rPr>
  </w:style>
  <w:style w:type="paragraph" w:styleId="688">
    <w:name w:val="No Spacing"/>
    <w:link w:val="689"/>
    <w:pPr>
      <w:spacing w:before="0" w:after="0" w:line="240" w:lineRule="auto"/>
    </w:pPr>
  </w:style>
  <w:style w:type="character" w:styleId="689">
    <w:name w:val="No Spacing"/>
    <w:link w:val="688"/>
  </w:style>
  <w:style w:type="paragraph" w:styleId="690">
    <w:name w:val="table of figures"/>
    <w:basedOn w:val="636"/>
    <w:next w:val="636"/>
    <w:link w:val="691"/>
    <w:pPr>
      <w:spacing w:after="0"/>
    </w:pPr>
  </w:style>
  <w:style w:type="character" w:styleId="691">
    <w:name w:val="table of figures"/>
    <w:basedOn w:val="637"/>
    <w:link w:val="690"/>
  </w:style>
  <w:style w:type="paragraph" w:styleId="692">
    <w:name w:val="Header"/>
    <w:basedOn w:val="636"/>
    <w:link w:val="693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3">
    <w:name w:val="Header"/>
    <w:basedOn w:val="637"/>
    <w:link w:val="692"/>
  </w:style>
  <w:style w:type="paragraph" w:styleId="694">
    <w:name w:val="Hyperlink"/>
    <w:link w:val="695"/>
    <w:rPr>
      <w:color w:val="0000ff"/>
      <w:u w:val="single"/>
    </w:rPr>
  </w:style>
  <w:style w:type="character" w:styleId="695">
    <w:name w:val="Hyperlink"/>
    <w:link w:val="694"/>
    <w:rPr>
      <w:color w:val="0000ff"/>
      <w:u w:val="single"/>
    </w:rPr>
  </w:style>
  <w:style w:type="paragraph" w:styleId="696">
    <w:name w:val="Footnote"/>
    <w:basedOn w:val="636"/>
    <w:link w:val="697"/>
    <w:pPr>
      <w:spacing w:after="40" w:line="240" w:lineRule="auto"/>
    </w:pPr>
    <w:rPr>
      <w:sz w:val="18"/>
    </w:rPr>
  </w:style>
  <w:style w:type="character" w:styleId="697">
    <w:name w:val="Footnote"/>
    <w:basedOn w:val="637"/>
    <w:link w:val="696"/>
    <w:rPr>
      <w:sz w:val="18"/>
    </w:rPr>
  </w:style>
  <w:style w:type="paragraph" w:styleId="698">
    <w:name w:val="Heading 8"/>
    <w:basedOn w:val="636"/>
    <w:next w:val="636"/>
    <w:link w:val="699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9">
    <w:name w:val="Heading 8"/>
    <w:basedOn w:val="637"/>
    <w:link w:val="698"/>
    <w:rPr>
      <w:rFonts w:ascii="Arial" w:hAnsi="Arial"/>
      <w:i/>
      <w:sz w:val="22"/>
    </w:rPr>
  </w:style>
  <w:style w:type="paragraph" w:styleId="700">
    <w:name w:val="toc 1"/>
    <w:next w:val="636"/>
    <w:link w:val="701"/>
    <w:uiPriority w:val="39"/>
    <w:rPr>
      <w:rFonts w:ascii="XO Thames" w:hAnsi="XO Thames"/>
      <w:b/>
      <w:sz w:val="28"/>
    </w:rPr>
  </w:style>
  <w:style w:type="character" w:styleId="701">
    <w:name w:val="toc 1"/>
    <w:link w:val="700"/>
    <w:rPr>
      <w:rFonts w:ascii="XO Thames" w:hAnsi="XO Thames"/>
      <w:b/>
      <w:sz w:val="28"/>
    </w:rPr>
  </w:style>
  <w:style w:type="paragraph" w:styleId="702">
    <w:name w:val="Header and Footer"/>
    <w:link w:val="703"/>
    <w:pPr>
      <w:jc w:val="both"/>
      <w:spacing w:line="240" w:lineRule="auto"/>
    </w:pPr>
    <w:rPr>
      <w:rFonts w:ascii="XO Thames" w:hAnsi="XO Thames"/>
      <w:sz w:val="20"/>
    </w:rPr>
  </w:style>
  <w:style w:type="character" w:styleId="703">
    <w:name w:val="Header and Footer"/>
    <w:link w:val="702"/>
    <w:rPr>
      <w:rFonts w:ascii="XO Thames" w:hAnsi="XO Thames"/>
      <w:sz w:val="20"/>
    </w:rPr>
  </w:style>
  <w:style w:type="paragraph" w:styleId="704">
    <w:name w:val="Subtitle Char"/>
    <w:basedOn w:val="668"/>
    <w:link w:val="705"/>
    <w:rPr>
      <w:sz w:val="24"/>
    </w:rPr>
  </w:style>
  <w:style w:type="character" w:styleId="705">
    <w:name w:val="Subtitle Char"/>
    <w:basedOn w:val="669"/>
    <w:link w:val="704"/>
    <w:rPr>
      <w:sz w:val="24"/>
    </w:rPr>
  </w:style>
  <w:style w:type="paragraph" w:styleId="706">
    <w:name w:val="Heading 1 Char"/>
    <w:basedOn w:val="668"/>
    <w:link w:val="707"/>
    <w:rPr>
      <w:rFonts w:ascii="Arial" w:hAnsi="Arial"/>
      <w:sz w:val="40"/>
    </w:rPr>
  </w:style>
  <w:style w:type="character" w:styleId="707">
    <w:name w:val="Heading 1 Char"/>
    <w:basedOn w:val="669"/>
    <w:link w:val="706"/>
    <w:rPr>
      <w:rFonts w:ascii="Arial" w:hAnsi="Arial"/>
      <w:sz w:val="40"/>
    </w:rPr>
  </w:style>
  <w:style w:type="paragraph" w:styleId="708">
    <w:name w:val="toc 9"/>
    <w:next w:val="636"/>
    <w:link w:val="709"/>
    <w:uiPriority w:val="39"/>
    <w:pPr>
      <w:ind w:left="1600" w:firstLine="0"/>
    </w:pPr>
    <w:rPr>
      <w:rFonts w:ascii="XO Thames" w:hAnsi="XO Thames"/>
      <w:sz w:val="28"/>
    </w:rPr>
  </w:style>
  <w:style w:type="character" w:styleId="709">
    <w:name w:val="toc 9"/>
    <w:link w:val="708"/>
    <w:rPr>
      <w:rFonts w:ascii="XO Thames" w:hAnsi="XO Thames"/>
      <w:sz w:val="28"/>
    </w:rPr>
  </w:style>
  <w:style w:type="paragraph" w:styleId="710">
    <w:name w:val="TOC Heading"/>
    <w:link w:val="711"/>
  </w:style>
  <w:style w:type="character" w:styleId="711">
    <w:name w:val="TOC Heading"/>
    <w:link w:val="710"/>
  </w:style>
  <w:style w:type="paragraph" w:styleId="712">
    <w:name w:val="endnote reference"/>
    <w:basedOn w:val="668"/>
    <w:link w:val="713"/>
    <w:rPr>
      <w:vertAlign w:val="superscript"/>
    </w:rPr>
  </w:style>
  <w:style w:type="character" w:styleId="713">
    <w:name w:val="endnote reference"/>
    <w:basedOn w:val="669"/>
    <w:link w:val="712"/>
    <w:rPr>
      <w:vertAlign w:val="superscript"/>
    </w:rPr>
  </w:style>
  <w:style w:type="paragraph" w:styleId="714">
    <w:name w:val="toc 8"/>
    <w:next w:val="636"/>
    <w:link w:val="715"/>
    <w:uiPriority w:val="39"/>
    <w:pPr>
      <w:ind w:left="1400" w:firstLine="0"/>
    </w:pPr>
    <w:rPr>
      <w:rFonts w:ascii="XO Thames" w:hAnsi="XO Thames"/>
      <w:sz w:val="28"/>
    </w:rPr>
  </w:style>
  <w:style w:type="character" w:styleId="715">
    <w:name w:val="toc 8"/>
    <w:link w:val="714"/>
    <w:rPr>
      <w:rFonts w:ascii="XO Thames" w:hAnsi="XO Thames"/>
      <w:sz w:val="28"/>
    </w:rPr>
  </w:style>
  <w:style w:type="paragraph" w:styleId="716">
    <w:name w:val="Caption Char"/>
    <w:basedOn w:val="734"/>
    <w:link w:val="717"/>
  </w:style>
  <w:style w:type="character" w:styleId="717">
    <w:name w:val="Caption Char"/>
    <w:basedOn w:val="735"/>
    <w:link w:val="716"/>
  </w:style>
  <w:style w:type="paragraph" w:styleId="718">
    <w:name w:val="Heading 5 Char"/>
    <w:basedOn w:val="668"/>
    <w:link w:val="719"/>
    <w:rPr>
      <w:rFonts w:ascii="Arial" w:hAnsi="Arial"/>
      <w:b/>
      <w:sz w:val="24"/>
    </w:rPr>
  </w:style>
  <w:style w:type="character" w:styleId="719">
    <w:name w:val="Heading 5 Char"/>
    <w:basedOn w:val="669"/>
    <w:link w:val="718"/>
    <w:rPr>
      <w:rFonts w:ascii="Arial" w:hAnsi="Arial"/>
      <w:b/>
      <w:sz w:val="24"/>
    </w:rPr>
  </w:style>
  <w:style w:type="paragraph" w:styleId="720">
    <w:name w:val="ConsPlusNormal"/>
    <w:link w:val="721"/>
    <w:pPr>
      <w:contextualSpacing w:val="0"/>
      <w:ind w:left="0" w:right="0" w:firstLine="720"/>
      <w:jc w:val="left"/>
      <w:keepLines w:val="0"/>
      <w:keepNext w:val="0"/>
      <w:pageBreakBefore w:val="0"/>
      <w:spacing w:before="0" w:after="0" w:line="240" w:lineRule="auto"/>
      <w:widowControl w:val="off"/>
    </w:pPr>
    <w:rPr>
      <w:rFonts w:ascii="Arial" w:hAnsi="Arial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character" w:styleId="721">
    <w:name w:val="ConsPlusNormal"/>
    <w:link w:val="720"/>
    <w:rPr>
      <w:rFonts w:ascii="Arial" w:hAnsi="Arial"/>
      <w:b w:val="0"/>
      <w:i w:val="0"/>
      <w:caps w:val="0"/>
      <w:smallCaps w:val="0"/>
      <w:strike w:val="0"/>
      <w:color w:val="000000"/>
      <w:spacing w:val="0"/>
      <w:sz w:val="20"/>
      <w:u w:val="none"/>
    </w:rPr>
  </w:style>
  <w:style w:type="paragraph" w:styleId="722">
    <w:name w:val="toc 5"/>
    <w:next w:val="636"/>
    <w:link w:val="723"/>
    <w:uiPriority w:val="39"/>
    <w:pPr>
      <w:ind w:left="800" w:firstLine="0"/>
    </w:pPr>
    <w:rPr>
      <w:rFonts w:ascii="XO Thames" w:hAnsi="XO Thames"/>
      <w:sz w:val="28"/>
    </w:rPr>
  </w:style>
  <w:style w:type="character" w:styleId="723">
    <w:name w:val="toc 5"/>
    <w:link w:val="722"/>
    <w:rPr>
      <w:rFonts w:ascii="XO Thames" w:hAnsi="XO Thames"/>
      <w:sz w:val="28"/>
    </w:rPr>
  </w:style>
  <w:style w:type="paragraph" w:styleId="724">
    <w:name w:val="Header Char"/>
    <w:basedOn w:val="668"/>
    <w:link w:val="725"/>
  </w:style>
  <w:style w:type="character" w:styleId="725">
    <w:name w:val="Header Char"/>
    <w:basedOn w:val="669"/>
    <w:link w:val="724"/>
  </w:style>
  <w:style w:type="paragraph" w:styleId="726">
    <w:name w:val="Основной шрифт абзаца1"/>
    <w:link w:val="727"/>
  </w:style>
  <w:style w:type="character" w:styleId="727">
    <w:name w:val="Основной шрифт абзаца1"/>
    <w:link w:val="726"/>
  </w:style>
  <w:style w:type="paragraph" w:styleId="728">
    <w:name w:val="Subtitle"/>
    <w:next w:val="636"/>
    <w:link w:val="729"/>
    <w:uiPriority w:val="11"/>
    <w:qFormat/>
    <w:pPr>
      <w:jc w:val="both"/>
    </w:pPr>
    <w:rPr>
      <w:rFonts w:ascii="XO Thames" w:hAnsi="XO Thames"/>
      <w:i/>
      <w:sz w:val="24"/>
    </w:rPr>
  </w:style>
  <w:style w:type="character" w:styleId="729">
    <w:name w:val="Subtitle"/>
    <w:link w:val="728"/>
    <w:rPr>
      <w:rFonts w:ascii="XO Thames" w:hAnsi="XO Thames"/>
      <w:i/>
      <w:sz w:val="24"/>
    </w:rPr>
  </w:style>
  <w:style w:type="paragraph" w:styleId="730">
    <w:name w:val="Обычный1"/>
    <w:link w:val="731"/>
  </w:style>
  <w:style w:type="character" w:styleId="731">
    <w:name w:val="Обычный1"/>
    <w:link w:val="730"/>
  </w:style>
  <w:style w:type="paragraph" w:styleId="732">
    <w:name w:val="Footnote"/>
    <w:link w:val="733"/>
    <w:pPr>
      <w:ind w:left="0" w:firstLine="851"/>
      <w:jc w:val="both"/>
    </w:pPr>
    <w:rPr>
      <w:rFonts w:ascii="XO Thames" w:hAnsi="XO Thames"/>
    </w:rPr>
  </w:style>
  <w:style w:type="character" w:styleId="733">
    <w:name w:val="Footnote"/>
    <w:link w:val="732"/>
    <w:rPr>
      <w:rFonts w:ascii="XO Thames" w:hAnsi="XO Thames"/>
    </w:rPr>
  </w:style>
  <w:style w:type="paragraph" w:styleId="734">
    <w:name w:val="Caption"/>
    <w:basedOn w:val="636"/>
    <w:next w:val="636"/>
    <w:link w:val="735"/>
    <w:pPr>
      <w:spacing w:line="276" w:lineRule="auto"/>
    </w:pPr>
    <w:rPr>
      <w:b/>
      <w:color w:val="5b9bd5" w:themeColor="accent1"/>
      <w:sz w:val="18"/>
    </w:rPr>
  </w:style>
  <w:style w:type="character" w:styleId="735">
    <w:name w:val="Caption"/>
    <w:basedOn w:val="637"/>
    <w:link w:val="734"/>
    <w:rPr>
      <w:b/>
      <w:color w:val="5b9bd5" w:themeColor="accent1"/>
      <w:sz w:val="18"/>
    </w:rPr>
  </w:style>
  <w:style w:type="paragraph" w:styleId="736">
    <w:name w:val="Title"/>
    <w:next w:val="636"/>
    <w:link w:val="73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737">
    <w:name w:val="Title"/>
    <w:link w:val="736"/>
    <w:rPr>
      <w:rFonts w:ascii="XO Thames" w:hAnsi="XO Thames"/>
      <w:b/>
      <w:caps/>
      <w:sz w:val="40"/>
    </w:rPr>
  </w:style>
  <w:style w:type="paragraph" w:styleId="738">
    <w:name w:val="Heading 4"/>
    <w:next w:val="636"/>
    <w:link w:val="73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739">
    <w:name w:val="Heading 4"/>
    <w:link w:val="738"/>
    <w:rPr>
      <w:rFonts w:ascii="XO Thames" w:hAnsi="XO Thames"/>
      <w:b/>
      <w:sz w:val="24"/>
    </w:rPr>
  </w:style>
  <w:style w:type="paragraph" w:styleId="740">
    <w:name w:val="Heading 2"/>
    <w:next w:val="636"/>
    <w:link w:val="74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741">
    <w:name w:val="Heading 2"/>
    <w:link w:val="740"/>
    <w:rPr>
      <w:rFonts w:ascii="XO Thames" w:hAnsi="XO Thames"/>
      <w:b/>
      <w:sz w:val="28"/>
    </w:rPr>
  </w:style>
  <w:style w:type="paragraph" w:styleId="742">
    <w:name w:val="Heading 6"/>
    <w:basedOn w:val="636"/>
    <w:next w:val="636"/>
    <w:link w:val="743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43">
    <w:name w:val="Heading 6"/>
    <w:basedOn w:val="637"/>
    <w:link w:val="742"/>
    <w:rPr>
      <w:rFonts w:ascii="Arial" w:hAnsi="Arial"/>
      <w:b/>
      <w:sz w:val="22"/>
    </w:rPr>
  </w:style>
  <w:style w:type="table" w:styleId="744">
    <w:name w:val="Grid Table 6 Colorful"/>
    <w:basedOn w:val="756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45">
    <w:name w:val="Grid Table 7 Colorful - Accent 3"/>
    <w:basedOn w:val="756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6">
    <w:name w:val="List Table 1 Light - Accent 2"/>
    <w:basedOn w:val="756"/>
    <w:pPr>
      <w:spacing w:after="0" w:line="240" w:lineRule="auto"/>
    </w:pPr>
    <w:tblPr>
      <w:tblInd w:w="0" w:type="dxa"/>
    </w:tblPr>
  </w:style>
  <w:style w:type="table" w:styleId="747">
    <w:name w:val="List Table 3 - Accent 4"/>
    <w:basedOn w:val="756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48">
    <w:name w:val="Bordered - Accent 3"/>
    <w:basedOn w:val="756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49">
    <w:name w:val="Lined - Accent 4"/>
    <w:basedOn w:val="756"/>
    <w:pPr>
      <w:spacing w:after="0" w:line="240" w:lineRule="auto"/>
    </w:pPr>
    <w:rPr>
      <w:color w:val="404040"/>
    </w:rPr>
    <w:tblPr>
      <w:tblInd w:w="0" w:type="dxa"/>
    </w:tblPr>
  </w:style>
  <w:style w:type="table" w:styleId="750">
    <w:name w:val="List Table 1 Light - Accent 1"/>
    <w:basedOn w:val="756"/>
    <w:pPr>
      <w:spacing w:after="0" w:line="240" w:lineRule="auto"/>
    </w:pPr>
    <w:tblPr>
      <w:tblInd w:w="0" w:type="dxa"/>
    </w:tblPr>
  </w:style>
  <w:style w:type="table" w:styleId="751">
    <w:name w:val="List Table 4"/>
    <w:basedOn w:val="756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52">
    <w:name w:val="Bordered - Accent 1"/>
    <w:basedOn w:val="756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53">
    <w:name w:val="List Table 1 Light - Accent 4"/>
    <w:basedOn w:val="756"/>
    <w:pPr>
      <w:spacing w:after="0" w:line="240" w:lineRule="auto"/>
    </w:pPr>
    <w:tblPr>
      <w:tblInd w:w="0" w:type="dxa"/>
    </w:tblPr>
  </w:style>
  <w:style w:type="table" w:styleId="754">
    <w:name w:val="List Table 6 Colorful - Accent 3"/>
    <w:basedOn w:val="756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755">
    <w:name w:val="Plain Table 5"/>
    <w:basedOn w:val="756"/>
    <w:pPr>
      <w:spacing w:after="0" w:line="240" w:lineRule="auto"/>
    </w:pPr>
    <w:tblPr>
      <w:tblInd w:w="0" w:type="dxa"/>
    </w:tblPr>
  </w:style>
  <w:style w:type="table" w:styleId="756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3"/>
    <w:basedOn w:val="756"/>
    <w:pPr>
      <w:spacing w:after="0" w:line="240" w:lineRule="auto"/>
    </w:pPr>
    <w:tblPr>
      <w:tblInd w:w="0" w:type="dxa"/>
    </w:tblPr>
  </w:style>
  <w:style w:type="table" w:styleId="758">
    <w:name w:val="List Table 1 Light - Accent 3"/>
    <w:basedOn w:val="756"/>
    <w:pPr>
      <w:spacing w:after="0" w:line="240" w:lineRule="auto"/>
    </w:pPr>
    <w:tblPr>
      <w:tblInd w:w="0" w:type="dxa"/>
    </w:tblPr>
  </w:style>
  <w:style w:type="table" w:styleId="759">
    <w:name w:val="Grid Table 1 Light - Accent 6"/>
    <w:basedOn w:val="756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60">
    <w:name w:val="List Table 5 Dark - Accent 1"/>
    <w:basedOn w:val="756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61">
    <w:name w:val="List Table 7 Colorful - Accent 1"/>
    <w:basedOn w:val="756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62">
    <w:name w:val="Plain Table 2"/>
    <w:basedOn w:val="756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List Table 4 - Accent 3"/>
    <w:basedOn w:val="756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764">
    <w:name w:val="Bordered - Accent 6"/>
    <w:basedOn w:val="756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65">
    <w:name w:val="Grid Table 3 - Accent 1"/>
    <w:basedOn w:val="756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66">
    <w:name w:val="Grid Table 3"/>
    <w:basedOn w:val="756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67">
    <w:name w:val="Grid Table 4 - Accent 3"/>
    <w:basedOn w:val="756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68">
    <w:name w:val="List Table 3 - Accent 5"/>
    <w:basedOn w:val="756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6 Colorful - Accent 5"/>
    <w:basedOn w:val="756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0">
    <w:name w:val="List Table 7 Colorful - Accent 6"/>
    <w:basedOn w:val="756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71">
    <w:name w:val="Grid Table 3 - Accent 2"/>
    <w:basedOn w:val="756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2">
    <w:name w:val="Bordered &amp; Lined - Accent 6"/>
    <w:basedOn w:val="75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73">
    <w:name w:val="Сетка таблицы2"/>
    <w:basedOn w:val="756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4">
    <w:name w:val="Grid Table 7 Colorful - Accent 2"/>
    <w:basedOn w:val="756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5">
    <w:name w:val="Grid Table 1 Light - Accent 1"/>
    <w:basedOn w:val="756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76">
    <w:name w:val="List Table 5 Dark - Accent 5"/>
    <w:basedOn w:val="756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777">
    <w:name w:val="Bordered &amp; Lined - Accent"/>
    <w:basedOn w:val="75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78">
    <w:name w:val="Grid Table 1 Light"/>
    <w:basedOn w:val="756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79">
    <w:name w:val="Grid Table 5 Dark - Accent 3"/>
    <w:basedOn w:val="75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0">
    <w:name w:val="List Table 6 Colorful - Accent 2"/>
    <w:basedOn w:val="756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781">
    <w:name w:val="Grid Table 6 Colorful - Accent 4"/>
    <w:basedOn w:val="756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82">
    <w:name w:val="List Table 6 Colorful - Accent 4"/>
    <w:basedOn w:val="756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83">
    <w:name w:val="List Table 2 - Accent 4"/>
    <w:basedOn w:val="756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84">
    <w:name w:val="Grid Table 2 - Accent 5"/>
    <w:basedOn w:val="756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85">
    <w:name w:val="Grid Table 5 Dark"/>
    <w:basedOn w:val="75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6">
    <w:name w:val="Table Grid"/>
    <w:basedOn w:val="756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87">
    <w:name w:val="Grid Table 2"/>
    <w:basedOn w:val="756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88">
    <w:name w:val="Grid Table 3 - Accent 4"/>
    <w:basedOn w:val="756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89">
    <w:name w:val="Grid Table 4"/>
    <w:basedOn w:val="756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90">
    <w:name w:val="Grid Table 5 Dark- Accent 1"/>
    <w:basedOn w:val="75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1">
    <w:name w:val="List Table 5 Dark - Accent 4"/>
    <w:basedOn w:val="756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92">
    <w:name w:val="Grid Table 3 - Accent 5"/>
    <w:basedOn w:val="756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3">
    <w:name w:val="List Table 5 Dark"/>
    <w:basedOn w:val="756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794">
    <w:name w:val="List Table 3"/>
    <w:basedOn w:val="756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95">
    <w:name w:val="List Table 5 Dark - Accent 6"/>
    <w:basedOn w:val="756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796">
    <w:name w:val="Grid Table 7 Colorful"/>
    <w:basedOn w:val="756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97">
    <w:name w:val="Bordered &amp; Lined - Accent 2"/>
    <w:basedOn w:val="75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98">
    <w:name w:val="List Table 3 - Accent 6"/>
    <w:basedOn w:val="756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9">
    <w:name w:val="List Table 4 - Accent 1"/>
    <w:basedOn w:val="756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0">
    <w:name w:val="Grid Table 6 Colorful - Accent 3"/>
    <w:basedOn w:val="756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1">
    <w:name w:val="Grid Table 3 - Accent 3"/>
    <w:basedOn w:val="756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2">
    <w:name w:val="List Table 7 Colorful - Accent 2"/>
    <w:basedOn w:val="756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03">
    <w:name w:val="List Table 1 Light - Accent 5"/>
    <w:basedOn w:val="756"/>
    <w:pPr>
      <w:spacing w:after="0" w:line="240" w:lineRule="auto"/>
    </w:pPr>
    <w:tblPr>
      <w:tblInd w:w="0" w:type="dxa"/>
    </w:tblPr>
  </w:style>
  <w:style w:type="table" w:styleId="804">
    <w:name w:val="Grid Table 4 - Accent 2"/>
    <w:basedOn w:val="756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05">
    <w:name w:val="List Table 4 - Accent 2"/>
    <w:basedOn w:val="756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06">
    <w:name w:val="List Table 7 Colorful"/>
    <w:basedOn w:val="756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07">
    <w:name w:val="Bordered &amp; Lined - Accent 5"/>
    <w:basedOn w:val="75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08">
    <w:name w:val="Grid Table 2 - Accent 1"/>
    <w:basedOn w:val="756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09">
    <w:name w:val="List Table 2 - Accent 6"/>
    <w:basedOn w:val="756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10">
    <w:name w:val="Grid Table 4 - Accent 5"/>
    <w:basedOn w:val="756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11">
    <w:name w:val="Lined - Accent 3"/>
    <w:basedOn w:val="756"/>
    <w:pPr>
      <w:spacing w:after="0" w:line="240" w:lineRule="auto"/>
    </w:pPr>
    <w:rPr>
      <w:color w:val="404040"/>
    </w:rPr>
    <w:tblPr>
      <w:tblInd w:w="0" w:type="dxa"/>
    </w:tblPr>
  </w:style>
  <w:style w:type="table" w:styleId="812">
    <w:name w:val="Grid Table 1 Light - Accent 2"/>
    <w:basedOn w:val="756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13">
    <w:name w:val="Grid Table 3 - Accent 6"/>
    <w:basedOn w:val="756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14">
    <w:name w:val="Table Grid Light"/>
    <w:basedOn w:val="756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5">
    <w:name w:val="List Table 1 Light"/>
    <w:basedOn w:val="756"/>
    <w:pPr>
      <w:spacing w:after="0" w:line="240" w:lineRule="auto"/>
    </w:pPr>
    <w:tblPr>
      <w:tblInd w:w="0" w:type="dxa"/>
    </w:tblPr>
  </w:style>
  <w:style w:type="table" w:styleId="816">
    <w:name w:val="List Table 3 - Accent 1"/>
    <w:basedOn w:val="756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7">
    <w:name w:val="List Table 7 Colorful - Accent 3"/>
    <w:basedOn w:val="756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18">
    <w:name w:val="List Table 6 Colorful"/>
    <w:basedOn w:val="756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19">
    <w:name w:val="Plain Table 1"/>
    <w:basedOn w:val="756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Grid Table 5 Dark - Accent 6"/>
    <w:basedOn w:val="75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1">
    <w:name w:val="Bordered"/>
    <w:basedOn w:val="756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22">
    <w:name w:val="Grid Table 6 Colorful - Accent 6"/>
    <w:basedOn w:val="756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23">
    <w:name w:val="Lined - Accent"/>
    <w:basedOn w:val="756"/>
    <w:pPr>
      <w:spacing w:after="0" w:line="240" w:lineRule="auto"/>
    </w:pPr>
    <w:rPr>
      <w:color w:val="404040"/>
    </w:rPr>
    <w:tblPr>
      <w:tblInd w:w="0" w:type="dxa"/>
    </w:tblPr>
  </w:style>
  <w:style w:type="table" w:styleId="824">
    <w:name w:val="List Table 5 Dark - Accent 3"/>
    <w:basedOn w:val="756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25">
    <w:name w:val="Lined - Accent 2"/>
    <w:basedOn w:val="756"/>
    <w:pPr>
      <w:spacing w:after="0" w:line="240" w:lineRule="auto"/>
    </w:pPr>
    <w:rPr>
      <w:color w:val="404040"/>
    </w:rPr>
    <w:tblPr>
      <w:tblInd w:w="0" w:type="dxa"/>
    </w:tblPr>
  </w:style>
  <w:style w:type="table" w:styleId="826">
    <w:name w:val="Lined - Accent 5"/>
    <w:basedOn w:val="756"/>
    <w:pPr>
      <w:spacing w:after="0" w:line="240" w:lineRule="auto"/>
    </w:pPr>
    <w:rPr>
      <w:color w:val="404040"/>
    </w:rPr>
    <w:tblPr>
      <w:tblInd w:w="0" w:type="dxa"/>
    </w:tblPr>
  </w:style>
  <w:style w:type="table" w:styleId="827">
    <w:name w:val="Plain Table 4"/>
    <w:basedOn w:val="756"/>
    <w:pPr>
      <w:spacing w:after="0" w:line="240" w:lineRule="auto"/>
    </w:pPr>
    <w:tblPr>
      <w:tblInd w:w="0" w:type="dxa"/>
    </w:tblPr>
  </w:style>
  <w:style w:type="table" w:styleId="828">
    <w:name w:val="Сетка таблицы1"/>
    <w:basedOn w:val="756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29">
    <w:name w:val="Grid Table 5 Dark - Accent 5"/>
    <w:basedOn w:val="75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0">
    <w:name w:val="Grid Table 5 Dark- Accent 4"/>
    <w:basedOn w:val="75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6 Colorful - Accent 5"/>
    <w:basedOn w:val="756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32">
    <w:name w:val="Grid Table 4 - Accent 1"/>
    <w:basedOn w:val="756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3">
    <w:name w:val="List Table 2"/>
    <w:basedOn w:val="756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34">
    <w:name w:val="List Table 3 - Accent 3"/>
    <w:basedOn w:val="756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35">
    <w:name w:val="List Table 4 - Accent 5"/>
    <w:basedOn w:val="756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36">
    <w:name w:val="List Table 2 - Accent 3"/>
    <w:basedOn w:val="756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7">
    <w:name w:val="Bordered &amp; Lined - Accent 1"/>
    <w:basedOn w:val="75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38">
    <w:name w:val="List Table 7 Colorful - Accent 4"/>
    <w:basedOn w:val="756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39">
    <w:name w:val="Bordered &amp; Lined - Accent 4"/>
    <w:basedOn w:val="75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40">
    <w:name w:val="List Table 2 - Accent 5"/>
    <w:basedOn w:val="756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41">
    <w:name w:val="Bordered - Accent 2"/>
    <w:basedOn w:val="756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42">
    <w:name w:val="Lined - Accent 1"/>
    <w:basedOn w:val="756"/>
    <w:pPr>
      <w:spacing w:after="0" w:line="240" w:lineRule="auto"/>
    </w:pPr>
    <w:rPr>
      <w:color w:val="404040"/>
    </w:rPr>
    <w:tblPr>
      <w:tblInd w:w="0" w:type="dxa"/>
    </w:tblPr>
  </w:style>
  <w:style w:type="table" w:styleId="843">
    <w:name w:val="Grid Table 1 Light - Accent 4"/>
    <w:basedOn w:val="756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44">
    <w:name w:val="Bordered &amp; Lined - Accent 3"/>
    <w:basedOn w:val="756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45">
    <w:name w:val="Grid Table 7 Colorful - Accent 5"/>
    <w:basedOn w:val="756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6">
    <w:name w:val="List Table 5 Dark - Accent 2"/>
    <w:basedOn w:val="756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47">
    <w:name w:val="Grid Table 4 - Accent 4"/>
    <w:basedOn w:val="756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48">
    <w:name w:val="Grid Table 1 Light - Accent 3"/>
    <w:basedOn w:val="756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49">
    <w:name w:val="List Table 3 - Accent 2"/>
    <w:basedOn w:val="756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50">
    <w:name w:val="Grid Table 1 Light - Accent 5"/>
    <w:basedOn w:val="756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51">
    <w:name w:val="List Table 6 Colorful - Accent 1"/>
    <w:basedOn w:val="756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52">
    <w:name w:val="Grid Table 2 - Accent 2"/>
    <w:basedOn w:val="756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53">
    <w:name w:val="List Table 2 - Accent 2"/>
    <w:basedOn w:val="756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54">
    <w:name w:val="Grid Table 4 - Accent 6"/>
    <w:basedOn w:val="756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55">
    <w:name w:val="Lined - Accent 6"/>
    <w:basedOn w:val="756"/>
    <w:pPr>
      <w:spacing w:after="0" w:line="240" w:lineRule="auto"/>
    </w:pPr>
    <w:rPr>
      <w:color w:val="404040"/>
    </w:rPr>
    <w:tblPr>
      <w:tblInd w:w="0" w:type="dxa"/>
    </w:tblPr>
  </w:style>
  <w:style w:type="table" w:styleId="856">
    <w:name w:val="List Table 2 - Accent 1"/>
    <w:basedOn w:val="756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57">
    <w:name w:val="List Table 6 Colorful - Accent 6"/>
    <w:basedOn w:val="756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58">
    <w:name w:val="List Table 7 Colorful - Accent 5"/>
    <w:basedOn w:val="756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9">
    <w:name w:val="Grid Table 6 Colorful - Accent 1"/>
    <w:basedOn w:val="756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60">
    <w:name w:val="Grid Table 7 Colorful - Accent 1"/>
    <w:basedOn w:val="756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61">
    <w:name w:val="Grid Table 2 - Accent 3"/>
    <w:basedOn w:val="756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62">
    <w:name w:val="Grid Table 2 - Accent 4"/>
    <w:basedOn w:val="756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63">
    <w:name w:val="Grid Table 7 Colorful - Accent 6"/>
    <w:basedOn w:val="756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64">
    <w:name w:val="Grid Table 7 Colorful - Accent 4"/>
    <w:basedOn w:val="756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65">
    <w:name w:val="List Table 4 - Accent 6"/>
    <w:basedOn w:val="756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66">
    <w:name w:val="Grid Table 5 Dark - Accent 2"/>
    <w:basedOn w:val="756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67">
    <w:name w:val="List Table 4 - Accent 4"/>
    <w:basedOn w:val="756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68">
    <w:name w:val="Grid Table 6 Colorful - Accent 2"/>
    <w:basedOn w:val="756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69">
    <w:name w:val="Grid Table 2 - Accent 6"/>
    <w:basedOn w:val="756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70">
    <w:name w:val="List Table 1 Light - Accent 6"/>
    <w:basedOn w:val="756"/>
    <w:pPr>
      <w:spacing w:after="0" w:line="240" w:lineRule="auto"/>
    </w:pPr>
    <w:tblPr>
      <w:tblInd w:w="0" w:type="dxa"/>
    </w:tblPr>
  </w:style>
  <w:style w:type="table" w:styleId="871">
    <w:name w:val="Bordered - Accent 5"/>
    <w:basedOn w:val="756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72">
    <w:name w:val="Bordered - Accent 4"/>
    <w:basedOn w:val="756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numbering" w:styleId="286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Задорожный Александр Иванович</cp:lastModifiedBy>
  <cp:revision>1</cp:revision>
  <dcterms:modified xsi:type="dcterms:W3CDTF">2024-06-28T03:33:57Z</dcterms:modified>
</cp:coreProperties>
</file>