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38" w:rsidRDefault="00C831C5">
      <w:pPr>
        <w:jc w:val="center"/>
      </w:pPr>
      <w:r>
        <w:t>Пояснительная записка</w:t>
      </w:r>
    </w:p>
    <w:p w:rsidR="00D74438" w:rsidRDefault="00C831C5">
      <w:pPr>
        <w:jc w:val="center"/>
      </w:pPr>
      <w:r>
        <w:t>к проекту постановления Правительства Камчатского края «О внесении изменений в</w:t>
      </w:r>
      <w:r w:rsidR="005715A9">
        <w:t xml:space="preserve"> приложение к постановлению</w:t>
      </w:r>
      <w:r>
        <w:t xml:space="preserve"> Правительства Камчатского края </w:t>
      </w:r>
      <w:r>
        <w:br/>
        <w:t>от 07.10.2019 № 427-П «Об утверждении Примерного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края»</w:t>
      </w:r>
    </w:p>
    <w:p w:rsidR="00D74438" w:rsidRDefault="00D74438">
      <w:pPr>
        <w:jc w:val="center"/>
      </w:pPr>
    </w:p>
    <w:p w:rsidR="00A76C40" w:rsidRPr="00DD5A77" w:rsidRDefault="00C831C5" w:rsidP="009057B0">
      <w:pPr>
        <w:ind w:firstLine="709"/>
        <w:jc w:val="both"/>
        <w:rPr>
          <w:color w:val="auto"/>
        </w:rPr>
      </w:pPr>
      <w:r w:rsidRPr="00DD5A77">
        <w:rPr>
          <w:color w:val="auto"/>
        </w:rPr>
        <w:t xml:space="preserve">Настоящий проект постановления </w:t>
      </w:r>
      <w:r w:rsidR="00232E87" w:rsidRPr="00DD5A77">
        <w:rPr>
          <w:color w:val="auto"/>
        </w:rPr>
        <w:t>разработан</w:t>
      </w:r>
      <w:r w:rsidR="00ED4ED8" w:rsidRPr="00DD5A77">
        <w:rPr>
          <w:color w:val="auto"/>
        </w:rPr>
        <w:t xml:space="preserve"> в целях </w:t>
      </w:r>
      <w:r w:rsidR="001B2233" w:rsidRPr="00DD5A77">
        <w:rPr>
          <w:color w:val="auto"/>
        </w:rPr>
        <w:t>уточнения</w:t>
      </w:r>
      <w:r w:rsidR="00ED4ED8" w:rsidRPr="00DD5A77">
        <w:rPr>
          <w:color w:val="auto"/>
        </w:rPr>
        <w:t xml:space="preserve"> Примерного п</w:t>
      </w:r>
      <w:r w:rsidR="00232E87" w:rsidRPr="00DD5A77">
        <w:rPr>
          <w:color w:val="auto"/>
        </w:rPr>
        <w:t xml:space="preserve">оложения о системе оплаты труда работников краевых государственных учреждений, подведомственных Министерству цифрового развития Камчатского края, утвержденного постановлением </w:t>
      </w:r>
      <w:r w:rsidRPr="00DD5A77">
        <w:rPr>
          <w:color w:val="auto"/>
        </w:rPr>
        <w:t xml:space="preserve">Правительства Камчатского края </w:t>
      </w:r>
      <w:r w:rsidR="005715A9" w:rsidRPr="00DD5A77">
        <w:rPr>
          <w:color w:val="auto"/>
        </w:rPr>
        <w:t>от 07.1</w:t>
      </w:r>
      <w:r w:rsidR="00A6313A" w:rsidRPr="00DD5A77">
        <w:rPr>
          <w:color w:val="auto"/>
        </w:rPr>
        <w:t>0.2019 № 427-П</w:t>
      </w:r>
      <w:r w:rsidR="00A76C40" w:rsidRPr="00DD5A77">
        <w:rPr>
          <w:color w:val="auto"/>
        </w:rPr>
        <w:t xml:space="preserve">. </w:t>
      </w:r>
    </w:p>
    <w:p w:rsidR="00AB042C" w:rsidRDefault="00C02465" w:rsidP="00AB042C">
      <w:pPr>
        <w:ind w:firstLine="709"/>
        <w:jc w:val="both"/>
        <w:rPr>
          <w:color w:val="auto"/>
        </w:rPr>
      </w:pPr>
      <w:r w:rsidRPr="00DD5A77">
        <w:rPr>
          <w:color w:val="auto"/>
        </w:rPr>
        <w:t>Министерств</w:t>
      </w:r>
      <w:r w:rsidR="000A1C9D" w:rsidRPr="00DD5A77">
        <w:rPr>
          <w:color w:val="auto"/>
        </w:rPr>
        <w:t>ом</w:t>
      </w:r>
      <w:r w:rsidRPr="00DD5A77">
        <w:rPr>
          <w:color w:val="auto"/>
        </w:rPr>
        <w:t xml:space="preserve"> цифрового развития Камчатского края </w:t>
      </w:r>
      <w:r w:rsidR="000A1C9D" w:rsidRPr="00DD5A77">
        <w:rPr>
          <w:color w:val="auto"/>
        </w:rPr>
        <w:br/>
      </w:r>
      <w:r w:rsidR="00575094" w:rsidRPr="00DD5A77">
        <w:rPr>
          <w:color w:val="auto"/>
        </w:rPr>
        <w:t xml:space="preserve">(далее – Министерство) </w:t>
      </w:r>
      <w:r w:rsidR="000A1C9D" w:rsidRPr="00DD5A77">
        <w:rPr>
          <w:color w:val="auto"/>
        </w:rPr>
        <w:t xml:space="preserve">направлено обращение </w:t>
      </w:r>
      <w:r w:rsidR="008C76E9" w:rsidRPr="00DD5A77">
        <w:rPr>
          <w:color w:val="auto"/>
        </w:rPr>
        <w:t xml:space="preserve">в адрес </w:t>
      </w:r>
      <w:r w:rsidR="00575094" w:rsidRPr="00DD5A77">
        <w:rPr>
          <w:color w:val="auto"/>
        </w:rPr>
        <w:t xml:space="preserve">Председателя Правительства Камчатского края Чекина Е.А о </w:t>
      </w:r>
      <w:r w:rsidR="000A1C9D" w:rsidRPr="00DD5A77">
        <w:rPr>
          <w:color w:val="auto"/>
        </w:rPr>
        <w:t xml:space="preserve">рассмотрении возможности </w:t>
      </w:r>
      <w:r w:rsidR="00195F46" w:rsidRPr="00DD5A77">
        <w:rPr>
          <w:color w:val="auto"/>
        </w:rPr>
        <w:t>повышения</w:t>
      </w:r>
      <w:r w:rsidR="00575094" w:rsidRPr="00DD5A77">
        <w:rPr>
          <w:color w:val="auto"/>
        </w:rPr>
        <w:t xml:space="preserve"> </w:t>
      </w:r>
      <w:r w:rsidR="009258C1">
        <w:rPr>
          <w:color w:val="auto"/>
        </w:rPr>
        <w:t xml:space="preserve">за счет средств Министерства </w:t>
      </w:r>
      <w:r w:rsidR="00575094" w:rsidRPr="00DD5A77">
        <w:rPr>
          <w:color w:val="auto"/>
        </w:rPr>
        <w:t>заработной платы работникам краевого государственного учреждения, подведомственного Министерству</w:t>
      </w:r>
      <w:r w:rsidR="00C07C4E" w:rsidRPr="00DD5A77">
        <w:rPr>
          <w:color w:val="auto"/>
        </w:rPr>
        <w:t>, в связи с наличием дефицита высококвалифицированных кадров в сфере информац</w:t>
      </w:r>
      <w:r w:rsidR="000A1C9D" w:rsidRPr="00DD5A77">
        <w:rPr>
          <w:color w:val="auto"/>
        </w:rPr>
        <w:t>ионных технологий на территории Камчатского края</w:t>
      </w:r>
      <w:r w:rsidR="00195F46" w:rsidRPr="00DD5A77">
        <w:rPr>
          <w:color w:val="auto"/>
        </w:rPr>
        <w:t xml:space="preserve"> ввиду </w:t>
      </w:r>
      <w:r w:rsidR="00F634A2" w:rsidRPr="00DD5A77">
        <w:rPr>
          <w:color w:val="auto"/>
        </w:rPr>
        <w:t>неконкурент</w:t>
      </w:r>
      <w:r w:rsidR="00AB042C">
        <w:rPr>
          <w:color w:val="auto"/>
        </w:rPr>
        <w:t>оспособного уровня оплаты труда, что</w:t>
      </w:r>
      <w:r w:rsidR="00707B17">
        <w:rPr>
          <w:color w:val="auto"/>
        </w:rPr>
        <w:t>, в свою очередь,</w:t>
      </w:r>
      <w:r w:rsidR="00AB042C">
        <w:rPr>
          <w:color w:val="auto"/>
        </w:rPr>
        <w:t xml:space="preserve"> влечет за собой </w:t>
      </w:r>
      <w:r w:rsidR="00BD0B91">
        <w:rPr>
          <w:color w:val="auto"/>
        </w:rPr>
        <w:t>текучесть</w:t>
      </w:r>
      <w:r w:rsidR="009258C1">
        <w:rPr>
          <w:color w:val="auto"/>
        </w:rPr>
        <w:t xml:space="preserve"> кадров.</w:t>
      </w:r>
    </w:p>
    <w:p w:rsidR="00E81CFE" w:rsidRDefault="00E81CFE" w:rsidP="00E81CFE">
      <w:pPr>
        <w:tabs>
          <w:tab w:val="left" w:pos="709"/>
        </w:tabs>
        <w:ind w:firstLine="709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В соответствии с поручением Председателя Правительства Камчатского края Чекина Е.А. </w:t>
      </w:r>
      <w:r w:rsidR="00073416">
        <w:rPr>
          <w:bCs/>
          <w:color w:val="auto"/>
          <w:szCs w:val="28"/>
        </w:rPr>
        <w:t xml:space="preserve">указанное повышение уровня заработной платы </w:t>
      </w:r>
      <w:r w:rsidR="00587A48">
        <w:rPr>
          <w:bCs/>
          <w:color w:val="auto"/>
          <w:szCs w:val="28"/>
        </w:rPr>
        <w:t xml:space="preserve">согласовано в рамках перераспределения </w:t>
      </w:r>
      <w:r w:rsidR="00587A48" w:rsidRPr="003818FB">
        <w:rPr>
          <w:bCs/>
          <w:color w:val="auto"/>
          <w:szCs w:val="28"/>
        </w:rPr>
        <w:t>бюджетных ассигнований</w:t>
      </w:r>
      <w:r w:rsidR="00587A48">
        <w:rPr>
          <w:bCs/>
          <w:color w:val="auto"/>
          <w:szCs w:val="28"/>
        </w:rPr>
        <w:t xml:space="preserve"> Министерства между структурными элементами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</w:t>
      </w:r>
      <w:r w:rsidR="00C34DAB">
        <w:rPr>
          <w:bCs/>
          <w:color w:val="auto"/>
          <w:szCs w:val="28"/>
        </w:rPr>
        <w:t xml:space="preserve"> (далее – Программа)</w:t>
      </w:r>
      <w:r w:rsidR="003A17B1">
        <w:rPr>
          <w:bCs/>
          <w:color w:val="auto"/>
          <w:szCs w:val="28"/>
        </w:rPr>
        <w:t>, в размере 43 194,92250 тыс. рублей</w:t>
      </w:r>
      <w:r w:rsidR="00587A48">
        <w:rPr>
          <w:bCs/>
          <w:color w:val="auto"/>
          <w:szCs w:val="28"/>
        </w:rPr>
        <w:t>.</w:t>
      </w:r>
    </w:p>
    <w:p w:rsidR="00A91C3A" w:rsidRDefault="00A91C3A" w:rsidP="00E81CF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color w:val="auto"/>
          <w:szCs w:val="28"/>
        </w:rPr>
        <w:t xml:space="preserve">В рамках проекта постановления Правительства Камчатского края планируется увеличение </w:t>
      </w:r>
      <w:r w:rsidR="00072C5E">
        <w:rPr>
          <w:bCs/>
          <w:color w:val="auto"/>
          <w:szCs w:val="28"/>
        </w:rPr>
        <w:t>рекомендуемых размеров о</w:t>
      </w:r>
      <w:r w:rsidR="004371A4">
        <w:rPr>
          <w:bCs/>
          <w:color w:val="auto"/>
          <w:szCs w:val="28"/>
        </w:rPr>
        <w:t xml:space="preserve">кладов (должностных окладов) работников учреждений </w:t>
      </w:r>
      <w:r w:rsidR="00EE450D">
        <w:rPr>
          <w:bCs/>
          <w:color w:val="auto"/>
          <w:szCs w:val="28"/>
        </w:rPr>
        <w:t>в должностях, отнесенных к профессиональны</w:t>
      </w:r>
      <w:r w:rsidR="00DB3A81">
        <w:rPr>
          <w:bCs/>
          <w:color w:val="auto"/>
          <w:szCs w:val="28"/>
        </w:rPr>
        <w:t>м</w:t>
      </w:r>
      <w:r w:rsidR="00EE450D">
        <w:rPr>
          <w:bCs/>
          <w:color w:val="auto"/>
          <w:szCs w:val="28"/>
        </w:rPr>
        <w:t xml:space="preserve"> квалификационны</w:t>
      </w:r>
      <w:r w:rsidR="00DB3A81">
        <w:rPr>
          <w:bCs/>
          <w:color w:val="auto"/>
          <w:szCs w:val="28"/>
        </w:rPr>
        <w:t>м</w:t>
      </w:r>
      <w:r w:rsidR="00EE450D">
        <w:rPr>
          <w:bCs/>
          <w:color w:val="auto"/>
          <w:szCs w:val="28"/>
        </w:rPr>
        <w:t xml:space="preserve"> </w:t>
      </w:r>
      <w:r w:rsidR="00DB3A81">
        <w:rPr>
          <w:bCs/>
          <w:color w:val="auto"/>
          <w:szCs w:val="28"/>
        </w:rPr>
        <w:t>группам «Общеотраслевые должности служащих третьего уровня» и «Общеотраслевые должности служащих четвертого уровня</w:t>
      </w:r>
      <w:r w:rsidR="00D52802">
        <w:rPr>
          <w:bCs/>
          <w:color w:val="auto"/>
          <w:szCs w:val="28"/>
        </w:rPr>
        <w:t xml:space="preserve">». </w:t>
      </w:r>
    </w:p>
    <w:p w:rsidR="00DD5A77" w:rsidRPr="00E44938" w:rsidRDefault="00DD5A77" w:rsidP="00E44938">
      <w:pPr>
        <w:tabs>
          <w:tab w:val="left" w:pos="709"/>
        </w:tabs>
        <w:ind w:firstLine="709"/>
        <w:jc w:val="both"/>
        <w:rPr>
          <w:bCs/>
          <w:color w:val="auto"/>
          <w:szCs w:val="28"/>
        </w:rPr>
      </w:pPr>
      <w:r w:rsidRPr="00F5514E">
        <w:rPr>
          <w:color w:val="000000" w:themeColor="text1"/>
          <w:szCs w:val="28"/>
        </w:rPr>
        <w:t>Реализация настоящего проекта постановления Правительства</w:t>
      </w:r>
      <w:r w:rsidRPr="006E5FBC">
        <w:rPr>
          <w:color w:val="000000" w:themeColor="text1"/>
          <w:szCs w:val="28"/>
        </w:rPr>
        <w:t xml:space="preserve"> Камчатского края не потребует </w:t>
      </w:r>
      <w:r w:rsidR="00416B29">
        <w:rPr>
          <w:color w:val="000000" w:themeColor="text1"/>
          <w:szCs w:val="28"/>
        </w:rPr>
        <w:t xml:space="preserve">выделения </w:t>
      </w:r>
      <w:r w:rsidRPr="006E5FBC">
        <w:rPr>
          <w:color w:val="000000" w:themeColor="text1"/>
          <w:szCs w:val="28"/>
        </w:rPr>
        <w:t xml:space="preserve">дополнительных финансовых средств краевого бюджета и будет осуществляться в </w:t>
      </w:r>
      <w:r w:rsidR="00C634FE">
        <w:rPr>
          <w:color w:val="000000" w:themeColor="text1"/>
          <w:szCs w:val="28"/>
        </w:rPr>
        <w:t>пределах</w:t>
      </w:r>
      <w:r w:rsidRPr="006E5FBC">
        <w:rPr>
          <w:color w:val="000000" w:themeColor="text1"/>
          <w:szCs w:val="28"/>
        </w:rPr>
        <w:t xml:space="preserve"> финансового обеспечения, предусмотренного </w:t>
      </w:r>
      <w:r w:rsidRPr="006E5FBC">
        <w:rPr>
          <w:szCs w:val="28"/>
        </w:rPr>
        <w:t>на 202</w:t>
      </w:r>
      <w:r>
        <w:rPr>
          <w:szCs w:val="28"/>
        </w:rPr>
        <w:t>4</w:t>
      </w:r>
      <w:r w:rsidRPr="006E5FBC">
        <w:rPr>
          <w:szCs w:val="28"/>
        </w:rPr>
        <w:t>–202</w:t>
      </w:r>
      <w:r>
        <w:rPr>
          <w:szCs w:val="28"/>
        </w:rPr>
        <w:t>6</w:t>
      </w:r>
      <w:r w:rsidRPr="006E5FBC">
        <w:rPr>
          <w:szCs w:val="28"/>
        </w:rPr>
        <w:t xml:space="preserve"> годы </w:t>
      </w:r>
      <w:r>
        <w:rPr>
          <w:szCs w:val="28"/>
        </w:rPr>
        <w:t>З</w:t>
      </w:r>
      <w:r w:rsidRPr="003A75DF">
        <w:rPr>
          <w:szCs w:val="28"/>
        </w:rPr>
        <w:t>акон</w:t>
      </w:r>
      <w:r>
        <w:rPr>
          <w:szCs w:val="28"/>
        </w:rPr>
        <w:t>ом</w:t>
      </w:r>
      <w:r w:rsidRPr="003A75DF">
        <w:rPr>
          <w:szCs w:val="28"/>
        </w:rPr>
        <w:t xml:space="preserve"> Камчатского</w:t>
      </w:r>
      <w:r w:rsidRPr="004C2D49">
        <w:rPr>
          <w:szCs w:val="28"/>
        </w:rPr>
        <w:t xml:space="preserve"> края </w:t>
      </w:r>
      <w:r w:rsidRPr="00FB021B">
        <w:rPr>
          <w:szCs w:val="28"/>
        </w:rPr>
        <w:t xml:space="preserve">от </w:t>
      </w:r>
      <w:r>
        <w:rPr>
          <w:szCs w:val="28"/>
        </w:rPr>
        <w:t>23</w:t>
      </w:r>
      <w:r w:rsidRPr="00FB021B">
        <w:rPr>
          <w:szCs w:val="28"/>
        </w:rPr>
        <w:t>.11.202</w:t>
      </w:r>
      <w:r>
        <w:rPr>
          <w:szCs w:val="28"/>
        </w:rPr>
        <w:t>3</w:t>
      </w:r>
      <w:r w:rsidRPr="00FB021B">
        <w:rPr>
          <w:szCs w:val="28"/>
        </w:rPr>
        <w:t xml:space="preserve"> №</w:t>
      </w:r>
      <w:r w:rsidR="00E97BCE">
        <w:rPr>
          <w:color w:val="000000" w:themeColor="text1"/>
          <w:szCs w:val="28"/>
        </w:rPr>
        <w:t xml:space="preserve"> </w:t>
      </w:r>
      <w:r>
        <w:rPr>
          <w:szCs w:val="28"/>
        </w:rPr>
        <w:t>300</w:t>
      </w:r>
      <w:r w:rsidR="00416B29">
        <w:rPr>
          <w:szCs w:val="28"/>
        </w:rPr>
        <w:t>,</w:t>
      </w:r>
      <w:r>
        <w:rPr>
          <w:szCs w:val="28"/>
        </w:rPr>
        <w:t xml:space="preserve"> </w:t>
      </w:r>
      <w:r w:rsidR="00416B29">
        <w:rPr>
          <w:szCs w:val="28"/>
        </w:rPr>
        <w:t xml:space="preserve">в рамках структурного элемента </w:t>
      </w:r>
      <w:r w:rsidR="00222C30">
        <w:rPr>
          <w:szCs w:val="28"/>
        </w:rPr>
        <w:t>– комплекса процессных мероприятий «Выполнение технологических функций в области информатизации»</w:t>
      </w:r>
      <w:r w:rsidR="00222C30" w:rsidRPr="00222C30">
        <w:rPr>
          <w:bCs/>
          <w:color w:val="auto"/>
          <w:szCs w:val="28"/>
        </w:rPr>
        <w:t xml:space="preserve"> </w:t>
      </w:r>
      <w:r w:rsidR="00C34DAB">
        <w:rPr>
          <w:bCs/>
          <w:color w:val="auto"/>
          <w:szCs w:val="28"/>
        </w:rPr>
        <w:t>Программы</w:t>
      </w:r>
      <w:r w:rsidR="00D72D87">
        <w:rPr>
          <w:bCs/>
          <w:color w:val="auto"/>
          <w:szCs w:val="28"/>
        </w:rPr>
        <w:t>.</w:t>
      </w:r>
    </w:p>
    <w:p w:rsidR="00865CDC" w:rsidRPr="00DD5A77" w:rsidRDefault="00E44938" w:rsidP="009057B0">
      <w:pPr>
        <w:ind w:firstLine="709"/>
        <w:jc w:val="both"/>
        <w:rPr>
          <w:color w:val="auto"/>
        </w:rPr>
      </w:pPr>
      <w:r>
        <w:rPr>
          <w:color w:val="auto"/>
          <w:szCs w:val="28"/>
        </w:rPr>
        <w:t>Повышение окладной части и иных составляющих заработной платы</w:t>
      </w:r>
      <w:r w:rsidR="00DD5A77" w:rsidRPr="00DD5A77">
        <w:rPr>
          <w:color w:val="auto"/>
          <w:szCs w:val="28"/>
        </w:rPr>
        <w:t xml:space="preserve"> </w:t>
      </w:r>
      <w:r w:rsidR="009D16AD">
        <w:rPr>
          <w:color w:val="auto"/>
          <w:szCs w:val="28"/>
        </w:rPr>
        <w:t>позволит обеспечить</w:t>
      </w:r>
      <w:r w:rsidR="00DD5A77" w:rsidRPr="00DD5A77">
        <w:rPr>
          <w:color w:val="auto"/>
          <w:szCs w:val="28"/>
        </w:rPr>
        <w:t xml:space="preserve"> поэтапно</w:t>
      </w:r>
      <w:r w:rsidR="009D16AD">
        <w:rPr>
          <w:color w:val="auto"/>
          <w:szCs w:val="28"/>
        </w:rPr>
        <w:t>е</w:t>
      </w:r>
      <w:r w:rsidR="00DD5A77" w:rsidRPr="00DD5A77">
        <w:rPr>
          <w:color w:val="auto"/>
          <w:szCs w:val="28"/>
        </w:rPr>
        <w:t xml:space="preserve"> доведени</w:t>
      </w:r>
      <w:r w:rsidR="009D16AD">
        <w:rPr>
          <w:color w:val="auto"/>
          <w:szCs w:val="28"/>
        </w:rPr>
        <w:t>е</w:t>
      </w:r>
      <w:r w:rsidR="00DD5A77" w:rsidRPr="00DD5A77">
        <w:rPr>
          <w:color w:val="auto"/>
          <w:szCs w:val="28"/>
        </w:rPr>
        <w:t xml:space="preserve"> средней заработной платы работников подведомственн</w:t>
      </w:r>
      <w:r w:rsidR="00202069">
        <w:rPr>
          <w:color w:val="auto"/>
          <w:szCs w:val="28"/>
        </w:rPr>
        <w:t>ых</w:t>
      </w:r>
      <w:r w:rsidR="00DD5A77" w:rsidRPr="00DD5A77">
        <w:rPr>
          <w:color w:val="auto"/>
          <w:szCs w:val="28"/>
        </w:rPr>
        <w:t xml:space="preserve"> учреждени</w:t>
      </w:r>
      <w:r w:rsidR="00202069">
        <w:rPr>
          <w:color w:val="auto"/>
          <w:szCs w:val="28"/>
        </w:rPr>
        <w:t>й</w:t>
      </w:r>
      <w:bookmarkStart w:id="0" w:name="_GoBack"/>
      <w:bookmarkEnd w:id="0"/>
      <w:r w:rsidR="00DD5A77" w:rsidRPr="00DD5A77">
        <w:rPr>
          <w:color w:val="auto"/>
          <w:szCs w:val="28"/>
        </w:rPr>
        <w:t xml:space="preserve"> до средней заработной платы </w:t>
      </w:r>
      <w:r w:rsidR="00E71725">
        <w:rPr>
          <w:color w:val="auto"/>
          <w:szCs w:val="28"/>
        </w:rPr>
        <w:t>специалистов в сфере</w:t>
      </w:r>
      <w:r w:rsidR="00153425">
        <w:rPr>
          <w:color w:val="auto"/>
          <w:szCs w:val="28"/>
        </w:rPr>
        <w:t xml:space="preserve"> информационных технологий </w:t>
      </w:r>
      <w:r w:rsidR="00DD5A77" w:rsidRPr="00DD5A77">
        <w:rPr>
          <w:color w:val="auto"/>
          <w:szCs w:val="28"/>
        </w:rPr>
        <w:t xml:space="preserve">по </w:t>
      </w:r>
      <w:r w:rsidR="009D16AD">
        <w:rPr>
          <w:color w:val="auto"/>
          <w:szCs w:val="28"/>
        </w:rPr>
        <w:t>Камчатскому краю</w:t>
      </w:r>
      <w:r w:rsidR="00DD5A77" w:rsidRPr="00DD5A77">
        <w:rPr>
          <w:color w:val="auto"/>
          <w:szCs w:val="28"/>
        </w:rPr>
        <w:t>.</w:t>
      </w:r>
    </w:p>
    <w:p w:rsidR="00523CF6" w:rsidRDefault="00FB0B95" w:rsidP="003E222B">
      <w:pPr>
        <w:ind w:firstLine="709"/>
        <w:contextualSpacing/>
        <w:jc w:val="both"/>
      </w:pPr>
      <w:r>
        <w:lastRenderedPageBreak/>
        <w:t xml:space="preserve">В соответствии с частью 16 </w:t>
      </w:r>
      <w:r w:rsidR="00566D94">
        <w:t xml:space="preserve">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утвержденного постановлением Губернатора Камчатского края от 13.04.2022 № 42, </w:t>
      </w:r>
      <w:r w:rsidR="00DE57BD">
        <w:t>п</w:t>
      </w:r>
      <w:r>
        <w:t>роект постановления направлен в краевую трехстороннюю комиссию по регулированию социально-трудовых отношений в Камчатском крае</w:t>
      </w:r>
      <w:r w:rsidR="00523CF6">
        <w:t>.</w:t>
      </w:r>
    </w:p>
    <w:p w:rsidR="00D74438" w:rsidRDefault="00C831C5" w:rsidP="003E222B">
      <w:pPr>
        <w:ind w:firstLine="709"/>
        <w:jc w:val="both"/>
      </w:pPr>
      <w:r>
        <w:t xml:space="preserve">Проект постановления Правительства Камчатского края </w:t>
      </w:r>
      <w:r w:rsidR="00C44D45">
        <w:t>27</w:t>
      </w:r>
      <w:r w:rsidR="003513DA">
        <w:t>.03</w:t>
      </w:r>
      <w:r w:rsidR="008D71BD">
        <w:t xml:space="preserve">.2024 </w:t>
      </w:r>
      <w: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D74438" w:rsidRDefault="00C831C5" w:rsidP="003E222B">
      <w:pPr>
        <w:ind w:firstLine="709"/>
        <w:jc w:val="both"/>
      </w:pPr>
      <w:r>
        <w:t xml:space="preserve">Дата окончания приема заключений по результатам независимой антикоррупционной </w:t>
      </w:r>
      <w:r w:rsidRPr="00E66FE4">
        <w:t xml:space="preserve">экспертизы – </w:t>
      </w:r>
      <w:r w:rsidR="00C44D45">
        <w:t>03.04</w:t>
      </w:r>
      <w:r w:rsidR="0072458C">
        <w:t>.2024</w:t>
      </w:r>
      <w:r w:rsidRPr="00E66FE4">
        <w:t>.</w:t>
      </w:r>
    </w:p>
    <w:p w:rsidR="00D74438" w:rsidRDefault="00C831C5" w:rsidP="003E222B">
      <w:pPr>
        <w:widowControl w:val="0"/>
        <w:ind w:firstLine="709"/>
        <w:jc w:val="both"/>
      </w:pPr>
      <w: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</w:t>
      </w:r>
      <w:r w:rsidR="00C64DBF">
        <w:t>вовых актов Камчатского края и П</w:t>
      </w:r>
      <w:r>
        <w:t>орядка проведения экспертизы нормативных правовых актов Камчатского края».</w:t>
      </w:r>
    </w:p>
    <w:sectPr w:rsidR="00D74438">
      <w:headerReference w:type="default" r:id="rId6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B3" w:rsidRDefault="004B3EB3">
      <w:r>
        <w:separator/>
      </w:r>
    </w:p>
  </w:endnote>
  <w:endnote w:type="continuationSeparator" w:id="0">
    <w:p w:rsidR="004B3EB3" w:rsidRDefault="004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B3" w:rsidRDefault="004B3EB3">
      <w:r>
        <w:separator/>
      </w:r>
    </w:p>
  </w:footnote>
  <w:footnote w:type="continuationSeparator" w:id="0">
    <w:p w:rsidR="004B3EB3" w:rsidRDefault="004B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38" w:rsidRDefault="00C831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02069">
      <w:rPr>
        <w:noProof/>
      </w:rPr>
      <w:t>2</w:t>
    </w:r>
    <w:r>
      <w:fldChar w:fldCharType="end"/>
    </w:r>
  </w:p>
  <w:p w:rsidR="00D74438" w:rsidRDefault="00D7443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8"/>
    <w:rsid w:val="00000CE3"/>
    <w:rsid w:val="000373A6"/>
    <w:rsid w:val="00072C5E"/>
    <w:rsid w:val="00073416"/>
    <w:rsid w:val="00091633"/>
    <w:rsid w:val="000A1C9D"/>
    <w:rsid w:val="000E6C2C"/>
    <w:rsid w:val="0011609B"/>
    <w:rsid w:val="00121FEB"/>
    <w:rsid w:val="00127D23"/>
    <w:rsid w:val="00153425"/>
    <w:rsid w:val="001919A9"/>
    <w:rsid w:val="00195F46"/>
    <w:rsid w:val="001B2233"/>
    <w:rsid w:val="001C1A9C"/>
    <w:rsid w:val="00202069"/>
    <w:rsid w:val="00221489"/>
    <w:rsid w:val="00222C30"/>
    <w:rsid w:val="00232E87"/>
    <w:rsid w:val="00264AC0"/>
    <w:rsid w:val="002862E4"/>
    <w:rsid w:val="002A430A"/>
    <w:rsid w:val="003513DA"/>
    <w:rsid w:val="003A17B1"/>
    <w:rsid w:val="003B185A"/>
    <w:rsid w:val="003B3FB4"/>
    <w:rsid w:val="003E17B2"/>
    <w:rsid w:val="003E222B"/>
    <w:rsid w:val="00416B29"/>
    <w:rsid w:val="004279AC"/>
    <w:rsid w:val="004371A4"/>
    <w:rsid w:val="00466359"/>
    <w:rsid w:val="004709C2"/>
    <w:rsid w:val="004B3EB3"/>
    <w:rsid w:val="004C4305"/>
    <w:rsid w:val="004D6069"/>
    <w:rsid w:val="004F369A"/>
    <w:rsid w:val="00523CF6"/>
    <w:rsid w:val="00566D94"/>
    <w:rsid w:val="005715A9"/>
    <w:rsid w:val="00575094"/>
    <w:rsid w:val="00587A48"/>
    <w:rsid w:val="00596BFE"/>
    <w:rsid w:val="005B42E0"/>
    <w:rsid w:val="005F484D"/>
    <w:rsid w:val="00646EB2"/>
    <w:rsid w:val="00684CD2"/>
    <w:rsid w:val="006A282A"/>
    <w:rsid w:val="006E79EB"/>
    <w:rsid w:val="00707B17"/>
    <w:rsid w:val="0072458C"/>
    <w:rsid w:val="007D702C"/>
    <w:rsid w:val="00832984"/>
    <w:rsid w:val="00865CDC"/>
    <w:rsid w:val="00890CA8"/>
    <w:rsid w:val="008C76E9"/>
    <w:rsid w:val="008D2AC7"/>
    <w:rsid w:val="008D71BD"/>
    <w:rsid w:val="00902FE2"/>
    <w:rsid w:val="009057B0"/>
    <w:rsid w:val="009256B1"/>
    <w:rsid w:val="009258C1"/>
    <w:rsid w:val="00993F06"/>
    <w:rsid w:val="009A03B7"/>
    <w:rsid w:val="009A573A"/>
    <w:rsid w:val="009D16AD"/>
    <w:rsid w:val="00A32030"/>
    <w:rsid w:val="00A60103"/>
    <w:rsid w:val="00A6313A"/>
    <w:rsid w:val="00A76C40"/>
    <w:rsid w:val="00A91C3A"/>
    <w:rsid w:val="00A96BB1"/>
    <w:rsid w:val="00AA20C5"/>
    <w:rsid w:val="00AA6992"/>
    <w:rsid w:val="00AB042C"/>
    <w:rsid w:val="00AF0B28"/>
    <w:rsid w:val="00B90762"/>
    <w:rsid w:val="00BD0B91"/>
    <w:rsid w:val="00BD1FE7"/>
    <w:rsid w:val="00BD6774"/>
    <w:rsid w:val="00C02465"/>
    <w:rsid w:val="00C07C4E"/>
    <w:rsid w:val="00C26C09"/>
    <w:rsid w:val="00C34DAB"/>
    <w:rsid w:val="00C44D45"/>
    <w:rsid w:val="00C5329D"/>
    <w:rsid w:val="00C634FE"/>
    <w:rsid w:val="00C64DBF"/>
    <w:rsid w:val="00C831C5"/>
    <w:rsid w:val="00CF05BA"/>
    <w:rsid w:val="00D027B8"/>
    <w:rsid w:val="00D52802"/>
    <w:rsid w:val="00D674E3"/>
    <w:rsid w:val="00D70FB2"/>
    <w:rsid w:val="00D72D87"/>
    <w:rsid w:val="00D74438"/>
    <w:rsid w:val="00DB364D"/>
    <w:rsid w:val="00DB3A81"/>
    <w:rsid w:val="00DD5A77"/>
    <w:rsid w:val="00DE57BD"/>
    <w:rsid w:val="00E35AC3"/>
    <w:rsid w:val="00E44938"/>
    <w:rsid w:val="00E65AF3"/>
    <w:rsid w:val="00E66FE4"/>
    <w:rsid w:val="00E71725"/>
    <w:rsid w:val="00E81CFE"/>
    <w:rsid w:val="00E97BCE"/>
    <w:rsid w:val="00EC6BC2"/>
    <w:rsid w:val="00ED4ED8"/>
    <w:rsid w:val="00EE450D"/>
    <w:rsid w:val="00EE4C57"/>
    <w:rsid w:val="00F1421E"/>
    <w:rsid w:val="00F634A2"/>
    <w:rsid w:val="00FB0B95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8C6D"/>
  <w15:docId w15:val="{F726B9D4-C461-4B78-92CF-9B83C8B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8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8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">
    <w:name w:val="t"/>
    <w:basedOn w:val="a"/>
    <w:link w:val="t0"/>
    <w:pPr>
      <w:spacing w:before="90" w:after="90"/>
      <w:ind w:left="675" w:right="675"/>
      <w:jc w:val="center"/>
    </w:pPr>
    <w:rPr>
      <w:b/>
      <w:sz w:val="24"/>
    </w:rPr>
  </w:style>
  <w:style w:type="character" w:customStyle="1" w:styleId="t0">
    <w:name w:val="t"/>
    <w:basedOn w:val="1"/>
    <w:link w:val="t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концевой сноски1"/>
    <w:link w:val="ac"/>
    <w:rPr>
      <w:vertAlign w:val="superscript"/>
    </w:rPr>
  </w:style>
  <w:style w:type="character" w:styleId="ac">
    <w:name w:val="endnote reference"/>
    <w:link w:val="16"/>
    <w:rPr>
      <w:vertAlign w:val="superscript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2"/>
    <w:link w:val="af"/>
    <w:rPr>
      <w:b/>
    </w:rPr>
  </w:style>
  <w:style w:type="character" w:styleId="af">
    <w:name w:val="Strong"/>
    <w:basedOn w:val="a0"/>
    <w:link w:val="17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Гипертекстовая ссылка"/>
    <w:link w:val="af3"/>
    <w:rPr>
      <w:b/>
      <w:color w:val="008000"/>
      <w:u w:val="single"/>
    </w:rPr>
  </w:style>
  <w:style w:type="character" w:customStyle="1" w:styleId="af3">
    <w:name w:val="Гипертекстовая ссылка"/>
    <w:link w:val="af2"/>
    <w:rPr>
      <w:b/>
      <w:color w:val="008000"/>
      <w:sz w:val="20"/>
      <w:u w:val="single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23</cp:revision>
  <dcterms:created xsi:type="dcterms:W3CDTF">2023-09-29T03:53:00Z</dcterms:created>
  <dcterms:modified xsi:type="dcterms:W3CDTF">2024-03-26T23:24:00Z</dcterms:modified>
</cp:coreProperties>
</file>