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04481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D04481">
        <w:rPr>
          <w:rFonts w:ascii="Times New Roman" w:hAnsi="Times New Roman" w:cs="Times New Roman"/>
          <w:b/>
          <w:sz w:val="28"/>
          <w:szCs w:val="28"/>
        </w:rPr>
        <w:t>СЕЛЬСКОГО ХОЗЯЙСТВА,</w:t>
      </w:r>
    </w:p>
    <w:p w:rsidR="00D04481" w:rsidRDefault="00D0448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ПИЩЕВОЙ И ПЕРЕРАБАТЫВАЮЩЕЙ ПРОМЫШЛЕННОСТИ 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6E593A" w:rsidP="00384F4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F3F5B" w:rsidRPr="00384F48" w:rsidRDefault="00384F48" w:rsidP="0038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2C5C85" w:rsidRPr="0038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</w:t>
      </w:r>
      <w:r w:rsidRPr="0038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C5C85" w:rsidRPr="0038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</w:t>
      </w:r>
      <w:r w:rsidRPr="0038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аемых с использованием с</w:t>
      </w:r>
      <w:r w:rsidR="002C5C85" w:rsidRPr="0038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редств гранта </w:t>
      </w:r>
      <w:r w:rsidRPr="0038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2C5C85" w:rsidRPr="0038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Агростартап</w:t>
      </w:r>
      <w:proofErr w:type="spellEnd"/>
      <w:r w:rsidRPr="0038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F3F5B" w:rsidRDefault="007F3F5B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F5B" w:rsidRPr="004549E8" w:rsidRDefault="007F3F5B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пункта </w:t>
      </w:r>
      <w:r w:rsidR="00384F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7F3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грант</w:t>
      </w:r>
      <w:r w:rsidR="00384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F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F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84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384F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реализацию проектов создания и (или) развития хозяйства в Камчатском крае</w:t>
      </w:r>
      <w:r w:rsidRPr="007F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</w:t>
      </w:r>
      <w:r w:rsidR="00384F4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7F3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4F4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7F3F5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84F4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F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84F48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Pr="007F3F5B">
        <w:rPr>
          <w:rFonts w:ascii="Times New Roman" w:eastAsia="Times New Roman" w:hAnsi="Times New Roman" w:cs="Times New Roman"/>
          <w:sz w:val="28"/>
          <w:szCs w:val="28"/>
          <w:lang w:eastAsia="ru-RU"/>
        </w:rPr>
        <w:t>-П,</w:t>
      </w:r>
    </w:p>
    <w:p w:rsidR="007F3F5B" w:rsidRDefault="007F3F5B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7F3F5B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 Утвердить </w:t>
      </w:r>
      <w:r w:rsidRPr="007F3F5B">
        <w:rPr>
          <w:rFonts w:ascii="Times New Roman" w:hAnsi="Times New Roman" w:cs="Times New Roman"/>
          <w:bCs/>
          <w:sz w:val="28"/>
          <w:szCs w:val="28"/>
        </w:rPr>
        <w:t>Переч</w:t>
      </w:r>
      <w:r>
        <w:rPr>
          <w:rFonts w:ascii="Times New Roman" w:hAnsi="Times New Roman" w:cs="Times New Roman"/>
          <w:bCs/>
          <w:sz w:val="28"/>
          <w:szCs w:val="28"/>
        </w:rPr>
        <w:t>ень</w:t>
      </w:r>
      <w:r w:rsidRPr="007F3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F48" w:rsidRPr="00384F48">
        <w:rPr>
          <w:rFonts w:ascii="Times New Roman" w:hAnsi="Times New Roman" w:cs="Times New Roman"/>
          <w:bCs/>
          <w:sz w:val="28"/>
          <w:szCs w:val="28"/>
        </w:rPr>
        <w:t>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приобретаемых с использованием средств гранта «</w:t>
      </w:r>
      <w:proofErr w:type="spellStart"/>
      <w:r w:rsidR="00384F48" w:rsidRPr="00384F48">
        <w:rPr>
          <w:rFonts w:ascii="Times New Roman" w:hAnsi="Times New Roman" w:cs="Times New Roman"/>
          <w:bCs/>
          <w:sz w:val="28"/>
          <w:szCs w:val="28"/>
        </w:rPr>
        <w:t>Агростартап</w:t>
      </w:r>
      <w:proofErr w:type="spellEnd"/>
      <w:r w:rsidR="00384F48" w:rsidRPr="00384F48">
        <w:rPr>
          <w:rFonts w:ascii="Times New Roman" w:hAnsi="Times New Roman" w:cs="Times New Roman"/>
          <w:bCs/>
          <w:sz w:val="28"/>
          <w:szCs w:val="28"/>
        </w:rPr>
        <w:t>»</w:t>
      </w:r>
      <w:r w:rsidR="002432B4">
        <w:rPr>
          <w:rFonts w:ascii="Times New Roman" w:hAnsi="Times New Roman" w:cs="Times New Roman"/>
          <w:bCs/>
          <w:sz w:val="28"/>
          <w:szCs w:val="28"/>
        </w:rPr>
        <w:t xml:space="preserve"> согласно п</w:t>
      </w:r>
      <w:r w:rsidR="00384F48">
        <w:rPr>
          <w:rFonts w:ascii="Times New Roman" w:hAnsi="Times New Roman" w:cs="Times New Roman"/>
          <w:bCs/>
          <w:sz w:val="28"/>
          <w:szCs w:val="28"/>
        </w:rPr>
        <w:t>риложению к настоящему приказу.</w:t>
      </w:r>
    </w:p>
    <w:p w:rsidR="002432B4" w:rsidRDefault="002432B4" w:rsidP="0024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4979">
        <w:rPr>
          <w:rFonts w:ascii="Times New Roman" w:hAnsi="Times New Roman" w:cs="Times New Roman"/>
          <w:sz w:val="28"/>
          <w:szCs w:val="28"/>
        </w:rPr>
        <w:t>. Настоящий приказ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4CEB">
        <w:trPr>
          <w:trHeight w:val="1971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464CEB" w:rsidRDefault="00464CEB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</w:p>
          <w:p w:rsidR="00464CEB" w:rsidRDefault="00464CEB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</w:p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2432B4" w:rsidRDefault="002432B4" w:rsidP="00D04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464CEB" w:rsidRDefault="00464CEB" w:rsidP="00D04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46569C" w:rsidRDefault="002432B4" w:rsidP="00D044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627634">
              <w:rPr>
                <w:rFonts w:ascii="Times New Roman" w:hAnsi="Times New Roman"/>
                <w:sz w:val="28"/>
              </w:rPr>
              <w:t>.</w:t>
            </w:r>
            <w:r w:rsidR="00D04481">
              <w:rPr>
                <w:rFonts w:ascii="Times New Roman" w:hAnsi="Times New Roman"/>
                <w:sz w:val="28"/>
              </w:rPr>
              <w:t>П</w:t>
            </w:r>
            <w:r w:rsidR="00627634">
              <w:rPr>
                <w:rFonts w:ascii="Times New Roman" w:hAnsi="Times New Roman"/>
                <w:sz w:val="28"/>
              </w:rPr>
              <w:t xml:space="preserve">. </w:t>
            </w:r>
            <w:r w:rsidR="00D04481">
              <w:rPr>
                <w:rFonts w:ascii="Times New Roman" w:hAnsi="Times New Roman"/>
                <w:sz w:val="28"/>
              </w:rPr>
              <w:t>Черныш</w:t>
            </w:r>
          </w:p>
        </w:tc>
      </w:tr>
    </w:tbl>
    <w:p w:rsidR="00696B86" w:rsidRDefault="003D5C8F" w:rsidP="00E85336">
      <w:pPr>
        <w:spacing w:after="0" w:line="240" w:lineRule="auto"/>
        <w:ind w:firstLine="5103"/>
        <w:rPr>
          <w:rFonts w:ascii="Times New Roman" w:hAnsi="Times New Roman"/>
          <w:sz w:val="28"/>
        </w:rPr>
      </w:pPr>
      <w:r>
        <w:br w:type="page"/>
      </w:r>
      <w:r w:rsidR="00696B86">
        <w:rPr>
          <w:rFonts w:ascii="Times New Roman" w:hAnsi="Times New Roman"/>
          <w:sz w:val="28"/>
        </w:rPr>
        <w:lastRenderedPageBreak/>
        <w:t>Приложение к приказу Министерства</w:t>
      </w:r>
    </w:p>
    <w:p w:rsidR="00696B86" w:rsidRDefault="00696B86" w:rsidP="00E85336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хозяйства, пищевой и</w:t>
      </w:r>
    </w:p>
    <w:p w:rsidR="00696B86" w:rsidRDefault="00696B86" w:rsidP="00E85336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перерабатывающей промышленности</w:t>
      </w:r>
    </w:p>
    <w:p w:rsidR="00696B86" w:rsidRDefault="00696B86" w:rsidP="00E85336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696B86" w:rsidTr="00834890">
        <w:tc>
          <w:tcPr>
            <w:tcW w:w="239" w:type="dxa"/>
            <w:hideMark/>
          </w:tcPr>
          <w:p w:rsidR="00696B86" w:rsidRDefault="00696B86" w:rsidP="00834890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696B86" w:rsidRDefault="00696B86" w:rsidP="00834890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696B86" w:rsidRDefault="00696B86" w:rsidP="00834890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696B86" w:rsidRDefault="00696B86" w:rsidP="00834890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696B86" w:rsidRPr="00464CEB" w:rsidRDefault="00696B86" w:rsidP="00E85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36" w:rsidRPr="00464CEB" w:rsidRDefault="00E85336" w:rsidP="00E85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336" w:rsidRDefault="00E85336" w:rsidP="00E85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336">
        <w:rPr>
          <w:rFonts w:ascii="Times New Roman" w:hAnsi="Times New Roman" w:cs="Times New Roman"/>
          <w:sz w:val="28"/>
          <w:szCs w:val="28"/>
        </w:rPr>
        <w:t>Перечень</w:t>
      </w:r>
    </w:p>
    <w:p w:rsidR="0031799B" w:rsidRDefault="00E85336" w:rsidP="00E85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336">
        <w:rPr>
          <w:rFonts w:ascii="Times New Roman" w:hAnsi="Times New Roman" w:cs="Times New Roman"/>
          <w:sz w:val="28"/>
          <w:szCs w:val="28"/>
        </w:rPr>
        <w:t xml:space="preserve"> </w:t>
      </w:r>
      <w:r w:rsidR="00384F48" w:rsidRPr="00384F48">
        <w:rPr>
          <w:rFonts w:ascii="Times New Roman" w:hAnsi="Times New Roman" w:cs="Times New Roman"/>
          <w:bCs/>
          <w:sz w:val="28"/>
          <w:szCs w:val="28"/>
        </w:rPr>
        <w:t>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приобретаемых с использованием средств гранта «</w:t>
      </w:r>
      <w:proofErr w:type="spellStart"/>
      <w:r w:rsidR="00384F48" w:rsidRPr="00384F48">
        <w:rPr>
          <w:rFonts w:ascii="Times New Roman" w:hAnsi="Times New Roman" w:cs="Times New Roman"/>
          <w:bCs/>
          <w:sz w:val="28"/>
          <w:szCs w:val="28"/>
        </w:rPr>
        <w:t>Агростартап</w:t>
      </w:r>
      <w:proofErr w:type="spellEnd"/>
      <w:r w:rsidR="00384F48" w:rsidRPr="00384F48">
        <w:rPr>
          <w:rFonts w:ascii="Times New Roman" w:hAnsi="Times New Roman" w:cs="Times New Roman"/>
          <w:bCs/>
          <w:sz w:val="28"/>
          <w:szCs w:val="28"/>
        </w:rPr>
        <w:t>»</w:t>
      </w:r>
    </w:p>
    <w:p w:rsidR="00E85336" w:rsidRDefault="00E85336" w:rsidP="00E85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6003"/>
        <w:gridCol w:w="2977"/>
      </w:tblGrid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vAlign w:val="center"/>
          </w:tcPr>
          <w:p w:rsidR="00384F48" w:rsidRDefault="00384F48" w:rsidP="00464CEB">
            <w:pPr>
              <w:pStyle w:val="ae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003" w:type="dxa"/>
            <w:vAlign w:val="center"/>
          </w:tcPr>
          <w:p w:rsidR="00384F48" w:rsidRDefault="00384F48" w:rsidP="00464CEB">
            <w:pPr>
              <w:pStyle w:val="ae"/>
              <w:jc w:val="center"/>
            </w:pPr>
            <w:r>
              <w:t>Наименование продукции</w:t>
            </w:r>
          </w:p>
        </w:tc>
        <w:tc>
          <w:tcPr>
            <w:tcW w:w="2977" w:type="dxa"/>
            <w:vAlign w:val="center"/>
          </w:tcPr>
          <w:p w:rsidR="00384F48" w:rsidRDefault="00384F48" w:rsidP="00464CEB">
            <w:pPr>
              <w:pStyle w:val="ae"/>
              <w:jc w:val="center"/>
            </w:pPr>
            <w:r>
              <w:t>Код</w:t>
            </w:r>
            <w:r w:rsidR="00464CEB">
              <w:t xml:space="preserve"> ОКПД2*</w:t>
            </w:r>
          </w:p>
        </w:tc>
      </w:tr>
    </w:tbl>
    <w:p w:rsidR="00384F48" w:rsidRPr="00384F48" w:rsidRDefault="00384F48" w:rsidP="00384F48">
      <w:pPr>
        <w:spacing w:after="0"/>
        <w:rPr>
          <w:sz w:val="2"/>
          <w:szCs w:val="2"/>
        </w:rPr>
      </w:pP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6003"/>
        <w:gridCol w:w="2976"/>
      </w:tblGrid>
      <w:tr w:rsidR="00384F48" w:rsidTr="00464C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3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25.29.11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 xml:space="preserve">Котлы паровые и котлы </w:t>
            </w:r>
            <w:proofErr w:type="spellStart"/>
            <w:r>
              <w:t>паропроизводящие</w:t>
            </w:r>
            <w:proofErr w:type="spellEnd"/>
            <w:r>
              <w:t xml:space="preserve"> прочие; котлы, работающие с высокотемпературными органическими теплоносителями (ВОТ)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25.30.11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25.30.12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4.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25.91.11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5.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f"/>
            </w:pPr>
            <w:r>
              <w:t xml:space="preserve">Цистерны, бочки, барабаны, банки (кроме закрываемых пайкой или </w:t>
            </w:r>
            <w:proofErr w:type="spellStart"/>
            <w:r>
              <w:t>отбортовкой</w:t>
            </w:r>
            <w:proofErr w:type="spellEnd"/>
            <w: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25.91.12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6.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25.92.12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7.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f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27.11.1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8.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f"/>
            </w:pPr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27.11.2</w:t>
            </w:r>
          </w:p>
        </w:tc>
      </w:tr>
    </w:tbl>
    <w:p w:rsidR="00464CEB" w:rsidRDefault="00464CEB"/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6003"/>
        <w:gridCol w:w="2976"/>
      </w:tblGrid>
      <w:tr w:rsidR="00464CEB" w:rsidTr="00464C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464CEB" w:rsidRDefault="00464CEB" w:rsidP="00384F48">
            <w:pPr>
              <w:pStyle w:val="ae"/>
              <w:jc w:val="center"/>
            </w:pPr>
            <w:r>
              <w:lastRenderedPageBreak/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4CEB" w:rsidRDefault="00464CEB" w:rsidP="00464CEB">
            <w:pPr>
              <w:pStyle w:val="af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4CEB" w:rsidRDefault="00464CEB" w:rsidP="00384F48">
            <w:pPr>
              <w:pStyle w:val="ae"/>
              <w:jc w:val="center"/>
            </w:pPr>
            <w:r>
              <w:t>3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9.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Установки генераторные электрические и вращающиеся преобразователи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27.11.3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10.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Трансформаторы электрические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27.11.4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27.40.1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12.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Светильники электрические переносные, работающие от батарей сухих элементов, аккумуляторов, магнето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27.40.21.110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Светильники и осветительные устройства прочие, не включенные в другие группировки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27.40.39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14.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Части ламп накаливания или газоразрядных ламп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27.40.41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15.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Части светильников и осветительных устройств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27.40.42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16.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Электроприборы для обогрева воздуха и электроприборы для обогрева почвы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27.51.26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17.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Водонагреватели, проточные или аккумулирующего типа, неэлектрические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27.52.14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18.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Насосы гидравлические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28.12.13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19.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Насосы топливные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28.13.11.110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20.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Насосы смазочные (лубрикаторы)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28.13.11.120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Насосы для охлаждающей жидкости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28.13.11.130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22.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28.13.12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Насосы роторные объемные прочие для перекачки жидкостей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28.13.13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24.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Насосы центробежные подачи жидкостей прочие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28.13.14.110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25.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Насосы вакуумные прочие, не включенные в другие группировки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28.13.21.190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26.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Компрессоры для холодильного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28.13.23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27.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Компрессоры поршневые объемные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28.13.26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Компрессоры прочие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28.13.28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29.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Части насосов; части подъемников жидкостей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28.13.31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30.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28.13.32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31.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28.14.13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32.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Машины самоходные и тележки, оснащенные подъемным краном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28.22.14.150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33.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Автопогрузчики с вилочным захватом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28.22.15.110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34.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f"/>
            </w:pPr>
            <w:r>
              <w:t>Погрузчики прочие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28.22.15.120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35.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28.22.17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36.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Машины погрузочно-разгрузочные автоматические для транспортирования, загрузки и складирования полупроводниковых пластин, кассет полупроводниковых пластин и других материалов для полупроводниковых приборов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28.22.18.110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37.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f"/>
            </w:pPr>
            <w: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28.22.18.210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38.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f"/>
            </w:pPr>
            <w:r>
              <w:t>Погрузчики сельскохозяйственные прочие, кроме универсальных и навесных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28.22.18.220</w:t>
            </w:r>
          </w:p>
        </w:tc>
      </w:tr>
    </w:tbl>
    <w:p w:rsidR="00464CEB" w:rsidRDefault="00464CEB"/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6003"/>
        <w:gridCol w:w="2976"/>
      </w:tblGrid>
      <w:tr w:rsidR="00464CEB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464CEB" w:rsidRDefault="00464CEB" w:rsidP="00384F48">
            <w:pPr>
              <w:pStyle w:val="ae"/>
              <w:jc w:val="center"/>
            </w:pPr>
            <w:r>
              <w:lastRenderedPageBreak/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4CEB" w:rsidRDefault="00464CEB" w:rsidP="00464CEB">
            <w:pPr>
              <w:pStyle w:val="af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4CEB" w:rsidRDefault="00464CEB" w:rsidP="00384F48">
            <w:pPr>
              <w:pStyle w:val="ae"/>
              <w:jc w:val="center"/>
            </w:pPr>
            <w:r>
              <w:t>3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39.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Погрузчики сельскохозяйственные специальные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28.22.18.221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40.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Зернопогрузчики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28.22.18.222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41.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Погрузчики сельскохозяйственные грейферные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28.22.18.223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42.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proofErr w:type="spellStart"/>
            <w:r>
              <w:t>Свеклопогрузчики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28.22.18.224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43.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Загрузчики, разгрузчики сельскохозяйственные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28.22.18.230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44.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Загрузчики сельскохозяйственные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28.22.18.231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45.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Разгрузчики сельскохозяйственные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28.22.18.232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46.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Опрокидыватели сельскохозяйственные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28.22.18.234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47.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Погрузчики для животноводческих ферм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28.22.18.240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48.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Погрузчики для животноводческих ферм специальные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28.22.18.241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49.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Погрузчики для животноводческих ферм грейферные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28.22.18.242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50.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proofErr w:type="spellStart"/>
            <w:r>
              <w:t>Навозопогрузчики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28.22.18.243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51.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Погрузчики-</w:t>
            </w:r>
            <w:proofErr w:type="spellStart"/>
            <w:r>
              <w:t>измельчители</w:t>
            </w:r>
            <w:proofErr w:type="spellEnd"/>
            <w:r>
              <w:t xml:space="preserve"> силоса и грубых кормов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28.22.18.244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52.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Стогометатели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28.22.18.245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53.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Погрузчики универсальные сельскохозяйственного назначения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28.22.18.246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54.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Погрузчики для животноводческих ферм прочие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28.22.18.249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55.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Загрузчики, разгрузчики для животноводческих ферм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28.22.18.250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56.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Загрузчики для животноводческих ферм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28.22.18.251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57.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Разгрузчики для животноводческих ферм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28.22.18.252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58.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Загрузчики сухих и влажных кормов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28.22.18.253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59.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Фуражиры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28.22.18.254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60.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proofErr w:type="spellStart"/>
            <w:r>
              <w:t>Скирдорезы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28.22.18.255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61.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Машины погрузочные и разгрузочные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28.22.18.310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62.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Манипуляторы погрузочные и разгрузочные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28.22.18.314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63.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Устройства загрузочные механические для сыпучих материалов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28.22.18.320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64.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Комплектующие (запасные части) талей и подъемников, не включенных в другие группировки, не имеющие самостоятельных группировок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28.22.19.110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65.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28.22.20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66.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Теплообменники и машины для сжижения воздуха или прочих газов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28.25.11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67.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Оборудование для кондиционирования воздуха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28.25.12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68.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Кондиционеры бытовые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28.25.12.130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69.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f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28.25.12.190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70.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Оборудование холодильное и морозильное и тепловые насосы, кроме бытового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28.25.13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71.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Оборудование холодильное и морозильное, кроме бытового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28.25.13.110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72.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Шкафы холодильные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28.25.13.111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73.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Камеры холодильные сборные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28.25.13.112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74.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Оборудование для охлаждения и заморозки жидкостей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28.25.13.115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75.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Оборудование холодильное прочее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28.25.13.119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76.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Насосы тепловые, кроме бытовых насосов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28.25.13.120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77.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f"/>
            </w:pPr>
            <w:r>
              <w:t>Вентиляторы, кроме настольных, напольных, настенных, оконных, потолочных или вентиляторов для крыш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28.25.2</w:t>
            </w:r>
          </w:p>
        </w:tc>
      </w:tr>
    </w:tbl>
    <w:p w:rsidR="00464CEB" w:rsidRDefault="00464CEB"/>
    <w:p w:rsidR="00464CEB" w:rsidRDefault="00464CEB"/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6003"/>
        <w:gridCol w:w="2976"/>
      </w:tblGrid>
      <w:tr w:rsidR="00464CEB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464CEB" w:rsidRDefault="00464CEB" w:rsidP="00384F48">
            <w:pPr>
              <w:pStyle w:val="ae"/>
              <w:jc w:val="center"/>
            </w:pPr>
            <w:r>
              <w:lastRenderedPageBreak/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4CEB" w:rsidRDefault="00464CEB" w:rsidP="00464CEB">
            <w:pPr>
              <w:pStyle w:val="af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4CEB" w:rsidRDefault="00464CEB" w:rsidP="00384F48">
            <w:pPr>
              <w:pStyle w:val="ae"/>
              <w:jc w:val="center"/>
            </w:pPr>
            <w:r>
              <w:t>3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78.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Части холодильного и морозильного оборудования и тепловых насосов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28.25.3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79.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Оборудование и установки для фильтрования или очистки жидкостей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28.29.12</w:t>
            </w:r>
          </w:p>
          <w:p w:rsidR="00384F48" w:rsidRDefault="00384F48" w:rsidP="00384F48">
            <w:pPr>
              <w:pStyle w:val="ae"/>
              <w:jc w:val="center"/>
            </w:pPr>
            <w:r>
              <w:t>(за исключением кодов 28.29.12.112, 28.29.12.120 - 28.29.12.154)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80.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Оборудование для фильтрования или очистки воды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28.29.12.110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81.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Фильтры очистки воды промышленные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28.29.12.111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82.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Установки для обеззараживания воды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28.29.12.113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83.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Установки для очистки питьевых, сточных вод и улучшения качества питьевых вод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28.29.12.114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84.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Оборудование для фильтрования или очистки воды прочее, не включенное в другие группировки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28.29.12.119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85.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Оборудование и установки для фильтрования или очистки жидкостей прочие, не включенные в другие группировки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28.29.12.190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86.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 xml:space="preserve">Оборудование для мойки, заполнения, закупоривания или упаковывания </w:t>
            </w:r>
            <w:proofErr w:type="gramStart"/>
            <w:r>
              <w:t>бутылок</w:t>
            </w:r>
            <w:proofErr w:type="gramEnd"/>
            <w:r>
              <w:t xml:space="preserve"> или прочих емкостей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28.29.21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87.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контейнер. Эта группировка также включает высокоточный инструмент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28.29.31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88.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 xml:space="preserve">Оборудование для взвешивания и дозировки прочее </w:t>
            </w:r>
            <w:proofErr w:type="gramStart"/>
            <w:r>
              <w:t>Эта</w:t>
            </w:r>
            <w:proofErr w:type="gramEnd"/>
            <w:r>
              <w:t xml:space="preserve"> группировка также включает уровни, измерительные метры и аналогичный ручной инструмент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28.29.39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89.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Тракторы, управляемые рядом идущим водителем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28.30.1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90.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Тракторы для сельского хозяйства прочие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28.30.2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91.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Машины и оборудование сельскохозяйственные для обработки почвы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28.30.3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92.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Машины для уборки урожая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28.30.5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93.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 xml:space="preserve">Устройства механические для разбрасывания или распыления </w:t>
            </w:r>
            <w:proofErr w:type="gramStart"/>
            <w:r>
              <w:t>жидкостей</w:t>
            </w:r>
            <w:proofErr w:type="gramEnd"/>
            <w:r>
              <w:t xml:space="preserve"> или порошков, используемые в сельском хозяйстве или садоводстве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28.30.6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94.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Прицепы и полуприцепы самозагружающиеся или саморазгружающиеся для сельского хозяйства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28.30.7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95.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f"/>
            </w:pPr>
            <w:r>
              <w:t>Машины и оборудование сельскохозяйственные прочие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28.30.8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96.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Части оборудования для сельского хозяйства; отдельные услуги по производству оборудования для сельского и лесного хозяйства, выполняемые субподрядчиком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28.30.9</w:t>
            </w:r>
          </w:p>
          <w:p w:rsidR="00384F48" w:rsidRDefault="00384F48" w:rsidP="00384F48">
            <w:pPr>
              <w:pStyle w:val="ae"/>
              <w:jc w:val="center"/>
            </w:pPr>
            <w:r>
              <w:t>(за исключением кода 28.30.99)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97.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Погрузчики фронтальные одноковшовые самоходные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28.92.25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98.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Тракторы гусеничные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28.92.5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99.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Сепараторы-сливкоотделители центробежные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28.93.11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100.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Оборудование для обработки и переработки молока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28.93.12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101.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f"/>
            </w:pPr>
            <w:r>
              <w:t xml:space="preserve">Оборудование для размола или обработки </w:t>
            </w:r>
            <w:proofErr w:type="gramStart"/>
            <w:r>
              <w:t>зерна</w:t>
            </w:r>
            <w:proofErr w:type="gramEnd"/>
            <w:r>
              <w:t xml:space="preserve"> или сухих овощей, не включенное в другие группировки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28.93.13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102.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f"/>
            </w:pPr>
            <w:r>
              <w:t>Оборудование для виноделия, производства сидра, фруктовых соков или аналогичных напитков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28.93.14</w:t>
            </w:r>
          </w:p>
        </w:tc>
      </w:tr>
    </w:tbl>
    <w:p w:rsidR="00464CEB" w:rsidRDefault="00464CEB"/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6003"/>
        <w:gridCol w:w="2976"/>
      </w:tblGrid>
      <w:tr w:rsidR="00464CEB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464CEB" w:rsidRDefault="00464CEB" w:rsidP="00384F48">
            <w:pPr>
              <w:pStyle w:val="ae"/>
              <w:jc w:val="center"/>
            </w:pPr>
            <w:r>
              <w:lastRenderedPageBreak/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4CEB" w:rsidRDefault="00464CEB" w:rsidP="00464CEB">
            <w:pPr>
              <w:pStyle w:val="af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4CEB" w:rsidRDefault="00464CEB" w:rsidP="00384F48">
            <w:pPr>
              <w:pStyle w:val="ae"/>
              <w:jc w:val="center"/>
            </w:pPr>
            <w:r>
              <w:t>3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103.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Печи хлебопекарные неэлектрические; оборудование промышленное для приготовления или подогрева пищи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28.93.15</w:t>
            </w:r>
          </w:p>
          <w:p w:rsidR="00384F48" w:rsidRDefault="00384F48" w:rsidP="00384F48">
            <w:pPr>
              <w:pStyle w:val="ae"/>
              <w:jc w:val="center"/>
            </w:pPr>
            <w:r>
              <w:t>(за исключением кодов 28.93.15.122 - 28.93.15.125, 28.93.15.128 - 28.93.15.131, 28.93.15.133)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104.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Сушилки для сельскохозяйственных продуктов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28.93.16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105.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28.93.17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106.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28.93.2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107.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Части машин для производства напитков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28.93.31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108.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Части оборудования для производства пищевых продуктов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28.93.32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109.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Части машин для очистки, сортировки или калибровки семян, зерна или сухих бобовых культур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28.93.34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110.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Средства автотранспортные грузовые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29.10.4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111.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Средства транспортные-фургоны для перевозки пищевых продуктов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29.10.59.280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112.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29.10.59.390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113.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Прицепы и полуприцепы; контейнеры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29.20.2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114.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Стеллажи, стойки, вешалки металлические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31.09.11.120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115.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Полки и полочки металлические хозяйственно-бытового назначения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31.09.11.130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nil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116.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f"/>
            </w:pPr>
            <w:r>
              <w:t>Мебель металлическая хозяйственно-бытового назначения прочая, не включенная в другие группировки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31.09.11.190</w:t>
            </w:r>
          </w:p>
        </w:tc>
      </w:tr>
      <w:tr w:rsidR="00384F48" w:rsidTr="00464CE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117.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f"/>
            </w:pPr>
            <w:r>
              <w:t>Мебель из пластмасс или прочих материалов (тростника, лозы или бамбука)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48" w:rsidRDefault="00384F48" w:rsidP="00384F48">
            <w:pPr>
              <w:pStyle w:val="ae"/>
              <w:jc w:val="center"/>
            </w:pPr>
            <w:r>
              <w:t>31.09.14</w:t>
            </w:r>
          </w:p>
        </w:tc>
      </w:tr>
    </w:tbl>
    <w:p w:rsidR="00E85336" w:rsidRDefault="00E85336" w:rsidP="00E85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F48" w:rsidRDefault="00384F48" w:rsidP="00E85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034B2" w:rsidRDefault="005034B2" w:rsidP="005034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5034B2" w:rsidRPr="005034B2" w:rsidRDefault="005034B2" w:rsidP="0050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5034B2">
        <w:rPr>
          <w:rFonts w:ascii="Times New Roman" w:hAnsi="Times New Roman" w:cs="Times New Roman"/>
          <w:sz w:val="28"/>
          <w:szCs w:val="28"/>
        </w:rPr>
        <w:t>В соответствии с Общероссийским классификатором продукции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4B2">
        <w:rPr>
          <w:rFonts w:ascii="Times New Roman" w:hAnsi="Times New Roman" w:cs="Times New Roman"/>
          <w:sz w:val="28"/>
          <w:szCs w:val="28"/>
        </w:rPr>
        <w:t xml:space="preserve">видам экономической деятельности (ОКПД2) ОК 034-2014 (КПЕС 2008), утвержденным Приказом Федерального агентства по техническому регулированию и метрологии от 31.01.2014 </w:t>
      </w:r>
      <w:r w:rsidR="00D30028">
        <w:rPr>
          <w:rFonts w:ascii="Times New Roman" w:hAnsi="Times New Roman" w:cs="Times New Roman"/>
          <w:sz w:val="28"/>
          <w:szCs w:val="28"/>
        </w:rPr>
        <w:t>№</w:t>
      </w:r>
      <w:r w:rsidRPr="005034B2">
        <w:rPr>
          <w:rFonts w:ascii="Times New Roman" w:hAnsi="Times New Roman" w:cs="Times New Roman"/>
          <w:sz w:val="28"/>
          <w:szCs w:val="28"/>
        </w:rPr>
        <w:t xml:space="preserve"> 14-ст.</w:t>
      </w:r>
    </w:p>
    <w:sectPr w:rsidR="005034B2" w:rsidRPr="005034B2" w:rsidSect="00384F48">
      <w:headerReference w:type="default" r:id="rId9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EC" w:rsidRDefault="00BA01EC" w:rsidP="0031799B">
      <w:pPr>
        <w:spacing w:after="0" w:line="240" w:lineRule="auto"/>
      </w:pPr>
      <w:r>
        <w:separator/>
      </w:r>
    </w:p>
  </w:endnote>
  <w:endnote w:type="continuationSeparator" w:id="0">
    <w:p w:rsidR="00BA01EC" w:rsidRDefault="00BA01E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EC" w:rsidRDefault="00BA01EC" w:rsidP="0031799B">
      <w:pPr>
        <w:spacing w:after="0" w:line="240" w:lineRule="auto"/>
      </w:pPr>
      <w:r>
        <w:separator/>
      </w:r>
    </w:p>
  </w:footnote>
  <w:footnote w:type="continuationSeparator" w:id="0">
    <w:p w:rsidR="00BA01EC" w:rsidRDefault="00BA01E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762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4CE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771D"/>
    <w:multiLevelType w:val="hybridMultilevel"/>
    <w:tmpl w:val="D9307E36"/>
    <w:lvl w:ilvl="0" w:tplc="C78C00E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2B4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C5C85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84F48"/>
    <w:rsid w:val="00397C94"/>
    <w:rsid w:val="003B0709"/>
    <w:rsid w:val="003B52E1"/>
    <w:rsid w:val="003C30E0"/>
    <w:rsid w:val="003D42EC"/>
    <w:rsid w:val="003D5C8F"/>
    <w:rsid w:val="003E6A63"/>
    <w:rsid w:val="003E7E98"/>
    <w:rsid w:val="00432503"/>
    <w:rsid w:val="0043251D"/>
    <w:rsid w:val="0043505F"/>
    <w:rsid w:val="004351FE"/>
    <w:rsid w:val="004415AF"/>
    <w:rsid w:val="004440D5"/>
    <w:rsid w:val="004549E8"/>
    <w:rsid w:val="00463D54"/>
    <w:rsid w:val="00464CEB"/>
    <w:rsid w:val="0046569C"/>
    <w:rsid w:val="00466B97"/>
    <w:rsid w:val="00484749"/>
    <w:rsid w:val="004B221A"/>
    <w:rsid w:val="004E00B2"/>
    <w:rsid w:val="004E1446"/>
    <w:rsid w:val="004E554E"/>
    <w:rsid w:val="004E6A87"/>
    <w:rsid w:val="005034B2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96B86"/>
    <w:rsid w:val="006A541B"/>
    <w:rsid w:val="006B115E"/>
    <w:rsid w:val="006C4349"/>
    <w:rsid w:val="006D7613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3F5B"/>
    <w:rsid w:val="007F7A62"/>
    <w:rsid w:val="008004DC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C661A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01EC"/>
    <w:rsid w:val="00BA6144"/>
    <w:rsid w:val="00BA6DC7"/>
    <w:rsid w:val="00BB478D"/>
    <w:rsid w:val="00BD13FF"/>
    <w:rsid w:val="00BE1E47"/>
    <w:rsid w:val="00BE51F6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04481"/>
    <w:rsid w:val="00D1579F"/>
    <w:rsid w:val="00D16B35"/>
    <w:rsid w:val="00D206A1"/>
    <w:rsid w:val="00D30028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F18C5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85336"/>
    <w:rsid w:val="00EC2DBB"/>
    <w:rsid w:val="00EF524F"/>
    <w:rsid w:val="00F148B5"/>
    <w:rsid w:val="00F2613B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11CA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BE51F6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E51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BE5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5034B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034B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034B2"/>
    <w:rPr>
      <w:vertAlign w:val="superscript"/>
    </w:rPr>
  </w:style>
  <w:style w:type="paragraph" w:styleId="af3">
    <w:name w:val="List Paragraph"/>
    <w:basedOn w:val="a"/>
    <w:uiPriority w:val="34"/>
    <w:qFormat/>
    <w:rsid w:val="0050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87A4-3C87-4C24-8082-9C882518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Андреева Екатерина Сергеевна</cp:lastModifiedBy>
  <cp:revision>11</cp:revision>
  <cp:lastPrinted>2021-10-08T05:51:00Z</cp:lastPrinted>
  <dcterms:created xsi:type="dcterms:W3CDTF">2023-07-23T23:09:00Z</dcterms:created>
  <dcterms:modified xsi:type="dcterms:W3CDTF">2024-03-18T03:14:00Z</dcterms:modified>
</cp:coreProperties>
</file>