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постановления Правительства Камчатского края «О внесении изменений в постановление Правительства Камчатского края от 30.11.2021   № 515-П «Об утверждении детализированного перечня мероприятий, реализуемых в рамках инфраструктурных проектов Камчатского края»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Постановлением Правительства Камчатского края от 30.11.2021</w:t>
        <w:br/>
        <w:t xml:space="preserve">№ 515-П утвержден детализированный перечень мероприятий, 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</w:t>
        <w:br/>
        <w:t>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>Настоящим проектом постановления вносятся изменения в детализированный перечень в части замены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наименования ответственного исполнителя -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Министерство транспорта и дорожного строительства Камчатского края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по мероприятию: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Строительство автостанции регионального значения с реконструкцией имеющихся зданий и сооружений» на Министерство строительства и жилищной политики Камчатского края (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графа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21 строка 5.).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>Проект постановления 09.02.2024 размещен на портале для проведения независимой антикоррупционной экспертизы и общественного обсуждения проектов нормативных правовых актов Камчатского края. Дата окончания приема заключений по результатам независимой антикоррупционной экспертизы – 15.02.2023 включительно.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Реализация настоящего постановления не потребует дополнительных расходов краевого бюджета.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</w:rPr>
      </w:pPr>
      <w:r>
        <w:rPr/>
      </w:r>
    </w:p>
    <w:sectPr>
      <w:type w:val="nextPage"/>
      <w:pgSz w:w="11906" w:h="16838"/>
      <w:pgMar w:left="1134" w:right="707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ListParagraph">
    <w:name w:val="List Paragraph"/>
    <w:link w:val="ListParagraph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Lohit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563C1" w:themeColor="hyperlink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16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LibreOffice/7.4.4.2$Linux_X86_64 LibreOffice_project/40$Build-2</Application>
  <AppVersion>15.0000</AppVersion>
  <Pages>1</Pages>
  <Words>193</Words>
  <Characters>1571</Characters>
  <CharactersWithSpaces>1762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2023-12-07T17:40:59Z</cp:lastPrinted>
  <dcterms:modified xsi:type="dcterms:W3CDTF">2024-02-09T14:54:51Z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