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438" w:rsidRDefault="00C831C5">
      <w:pPr>
        <w:jc w:val="center"/>
      </w:pPr>
      <w:r>
        <w:t>Пояснительная записка</w:t>
      </w:r>
    </w:p>
    <w:p w:rsidR="00D74438" w:rsidRPr="00C62313" w:rsidRDefault="00C831C5">
      <w:pPr>
        <w:jc w:val="center"/>
      </w:pPr>
      <w:r>
        <w:t xml:space="preserve">к проекту постановления Правительства Камчатского края </w:t>
      </w:r>
      <w:r w:rsidRPr="00C62313">
        <w:t>«</w:t>
      </w:r>
      <w:r w:rsidR="00C62313" w:rsidRPr="00C62313">
        <w:t xml:space="preserve">Об утверждении Порядка предоставления в 2024 году субсидии из краевого бюджета в целях возмещения </w:t>
      </w:r>
      <w:r w:rsidR="00D5288E">
        <w:t xml:space="preserve">части </w:t>
      </w:r>
      <w:r w:rsidR="00C62313" w:rsidRPr="00C62313">
        <w:t>затрат, связанных с производством работ по созданию участка волоконно-оптической линии связи «Лесная–Оссора», и проведения отбора получателя субсидии</w:t>
      </w:r>
      <w:r w:rsidRPr="00C62313">
        <w:t>»</w:t>
      </w:r>
    </w:p>
    <w:p w:rsidR="00D74438" w:rsidRDefault="00D74438">
      <w:pPr>
        <w:jc w:val="center"/>
      </w:pPr>
    </w:p>
    <w:p w:rsidR="00C62313" w:rsidRDefault="00C831C5" w:rsidP="00B63091">
      <w:pPr>
        <w:ind w:firstLine="709"/>
        <w:jc w:val="both"/>
        <w:rPr>
          <w:szCs w:val="28"/>
        </w:rPr>
      </w:pPr>
      <w:r>
        <w:t xml:space="preserve">Настоящий проект </w:t>
      </w:r>
      <w:r w:rsidR="00E47526">
        <w:t xml:space="preserve">постановления Правительства Камчатского края </w:t>
      </w:r>
      <w:r w:rsidR="00A40046">
        <w:br/>
      </w:r>
      <w:r w:rsidR="00E47526" w:rsidRPr="00C62313">
        <w:t xml:space="preserve">«Об утверждении Порядка предоставления в 2024 году субсидии из краевого бюджета в целях возмещения </w:t>
      </w:r>
      <w:r w:rsidR="00D5288E">
        <w:t>части</w:t>
      </w:r>
      <w:r w:rsidR="00D5288E" w:rsidRPr="00C62313">
        <w:t xml:space="preserve"> </w:t>
      </w:r>
      <w:r w:rsidR="00E47526" w:rsidRPr="00C62313">
        <w:t>затрат, связанных с производством работ по созданию участка волоконно-оптической линии связи «Лесная–Оссора», и проведения отбора получателя субсидии</w:t>
      </w:r>
      <w:r w:rsidR="00E47526">
        <w:t>» (далее – Проект постановления)</w:t>
      </w:r>
      <w:r>
        <w:t xml:space="preserve"> </w:t>
      </w:r>
      <w:r w:rsidR="00232E87">
        <w:t>разработан</w:t>
      </w:r>
      <w:r w:rsidR="00ED4ED8">
        <w:t xml:space="preserve"> в </w:t>
      </w:r>
      <w:r w:rsidR="00C62313" w:rsidRPr="00DE0422">
        <w:rPr>
          <w:rStyle w:val="docdata"/>
          <w:szCs w:val="28"/>
        </w:rPr>
        <w:t>соответствии с</w:t>
      </w:r>
      <w:r w:rsidR="00C62313" w:rsidRPr="00DE0422">
        <w:rPr>
          <w:szCs w:val="28"/>
        </w:rPr>
        <w:t xml:space="preserve"> подпунктом 2 пункта 2 статьи 78, абзацем вторым пункта 4 статьи 78</w:t>
      </w:r>
      <w:r w:rsidR="00C62313" w:rsidRPr="00DE0422">
        <w:rPr>
          <w:szCs w:val="28"/>
          <w:vertAlign w:val="superscript"/>
        </w:rPr>
        <w:t>5</w:t>
      </w:r>
      <w:r w:rsidR="00C62313" w:rsidRPr="00DE0422">
        <w:rPr>
          <w:szCs w:val="28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BC2135">
        <w:rPr>
          <w:szCs w:val="28"/>
        </w:rPr>
        <w:t>.</w:t>
      </w:r>
    </w:p>
    <w:p w:rsidR="0055670A" w:rsidRDefault="00E47526" w:rsidP="00B63091">
      <w:pPr>
        <w:ind w:firstLine="709"/>
        <w:jc w:val="both"/>
      </w:pPr>
      <w:r>
        <w:rPr>
          <w:szCs w:val="28"/>
        </w:rPr>
        <w:t xml:space="preserve">Проект постановления </w:t>
      </w:r>
      <w:r w:rsidR="0055670A">
        <w:rPr>
          <w:szCs w:val="28"/>
        </w:rPr>
        <w:t xml:space="preserve">разработан в целях </w:t>
      </w:r>
      <w:r>
        <w:rPr>
          <w:szCs w:val="28"/>
        </w:rPr>
        <w:t>утверждени</w:t>
      </w:r>
      <w:r w:rsidR="0055670A">
        <w:rPr>
          <w:szCs w:val="28"/>
        </w:rPr>
        <w:t>я</w:t>
      </w:r>
      <w:r>
        <w:rPr>
          <w:szCs w:val="28"/>
        </w:rPr>
        <w:t xml:space="preserve"> Порядка по </w:t>
      </w:r>
      <w:r w:rsidR="00A40046">
        <w:rPr>
          <w:szCs w:val="28"/>
        </w:rPr>
        <w:t xml:space="preserve">предоставлению субсидии </w:t>
      </w:r>
      <w:r w:rsidR="00A40046">
        <w:t xml:space="preserve">из краевого бюджета </w:t>
      </w:r>
      <w:r w:rsidR="00A40046">
        <w:rPr>
          <w:szCs w:val="28"/>
        </w:rPr>
        <w:t>в 2024 году</w:t>
      </w:r>
      <w:r w:rsidR="00A40046" w:rsidRPr="00681AF9">
        <w:t xml:space="preserve"> целях возмещения </w:t>
      </w:r>
      <w:r w:rsidR="00A40046">
        <w:t xml:space="preserve">части фактически произведенных и документально подтвержденных </w:t>
      </w:r>
      <w:r w:rsidR="00A40046" w:rsidRPr="00681AF9">
        <w:t xml:space="preserve">затрат, связанных с производством работ по созданию </w:t>
      </w:r>
      <w:r w:rsidR="00A40046">
        <w:t xml:space="preserve">участка </w:t>
      </w:r>
      <w:r w:rsidR="00A40046" w:rsidRPr="00681AF9">
        <w:t>волоконно-оптической линии связи «Лесная</w:t>
      </w:r>
      <w:r w:rsidR="00A40046">
        <w:t xml:space="preserve"> </w:t>
      </w:r>
      <w:r w:rsidR="00A40046" w:rsidRPr="00681AF9">
        <w:t>–</w:t>
      </w:r>
      <w:r w:rsidR="00A40046">
        <w:t xml:space="preserve"> </w:t>
      </w:r>
      <w:r w:rsidR="00A40046" w:rsidRPr="00681AF9">
        <w:t>Оссора»</w:t>
      </w:r>
      <w:r w:rsidR="00A40046">
        <w:t>, и проведения отбора получателя субсидии</w:t>
      </w:r>
      <w:r w:rsidR="002B6340">
        <w:t xml:space="preserve"> (далее – Порядок)</w:t>
      </w:r>
      <w:r w:rsidR="0055670A">
        <w:t xml:space="preserve"> в рамках реализации иного регионального проекта «Инфраструктура связи» государственной программы Камчатского края «Цифровая трансформация в Камчатском крае», утвержденной постановлением Правительства Камчатского края от 28.12.2023 № 699-П.</w:t>
      </w:r>
    </w:p>
    <w:p w:rsidR="00B42D28" w:rsidRDefault="002B6340" w:rsidP="00B63091">
      <w:pPr>
        <w:ind w:firstLine="709"/>
        <w:jc w:val="both"/>
        <w:rPr>
          <w:szCs w:val="28"/>
        </w:rPr>
      </w:pPr>
      <w:r>
        <w:rPr>
          <w:szCs w:val="28"/>
        </w:rPr>
        <w:t>В Проекте постановления в рамках Порядка предусмотрено 3 раздела:</w:t>
      </w:r>
    </w:p>
    <w:p w:rsidR="002B6340" w:rsidRDefault="00E24774" w:rsidP="00B63091">
      <w:pPr>
        <w:pStyle w:val="a5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="002B6340">
        <w:rPr>
          <w:szCs w:val="28"/>
        </w:rPr>
        <w:t>бщие положения;</w:t>
      </w:r>
    </w:p>
    <w:p w:rsidR="002B6340" w:rsidRDefault="00E24774" w:rsidP="00B63091">
      <w:pPr>
        <w:pStyle w:val="a5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="002B6340">
        <w:rPr>
          <w:szCs w:val="28"/>
        </w:rPr>
        <w:t>ные положения;</w:t>
      </w:r>
    </w:p>
    <w:p w:rsidR="002B6340" w:rsidRDefault="00E24774" w:rsidP="00B63091">
      <w:pPr>
        <w:pStyle w:val="a5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о</w:t>
      </w:r>
      <w:r w:rsidR="002B6340">
        <w:rPr>
          <w:szCs w:val="28"/>
        </w:rPr>
        <w:t>тбор получателей субсидии.</w:t>
      </w:r>
    </w:p>
    <w:p w:rsidR="00473A1A" w:rsidRPr="00473A1A" w:rsidRDefault="00473A1A" w:rsidP="00B63091">
      <w:pPr>
        <w:ind w:firstLine="709"/>
        <w:jc w:val="both"/>
        <w:rPr>
          <w:szCs w:val="28"/>
        </w:rPr>
      </w:pPr>
      <w:r w:rsidRPr="00473A1A">
        <w:rPr>
          <w:szCs w:val="28"/>
        </w:rPr>
        <w:t xml:space="preserve">Субсидия направлена на достижение Камчатским краем </w:t>
      </w:r>
      <w:r w:rsidR="004C459F">
        <w:rPr>
          <w:szCs w:val="28"/>
        </w:rPr>
        <w:t xml:space="preserve">целевого </w:t>
      </w:r>
      <w:r w:rsidRPr="00473A1A">
        <w:rPr>
          <w:szCs w:val="28"/>
        </w:rPr>
        <w:t xml:space="preserve">показателя национальной цели </w:t>
      </w:r>
      <w:r w:rsidR="004C459F">
        <w:rPr>
          <w:szCs w:val="28"/>
        </w:rPr>
        <w:t xml:space="preserve">развития Российской Федерации </w:t>
      </w:r>
      <w:r w:rsidR="00BB767B">
        <w:rPr>
          <w:szCs w:val="28"/>
        </w:rPr>
        <w:t>«Цифровая трансформация» – рост доли</w:t>
      </w:r>
      <w:r w:rsidRPr="00473A1A">
        <w:rPr>
          <w:szCs w:val="28"/>
        </w:rPr>
        <w:t xml:space="preserve"> домохозяйств, которым обеспечена возможность широкополосного доступа к информационно-телекоммуникационной сети </w:t>
      </w:r>
      <w:r w:rsidR="00BB767B">
        <w:rPr>
          <w:szCs w:val="28"/>
        </w:rPr>
        <w:t>«</w:t>
      </w:r>
      <w:r w:rsidRPr="00473A1A">
        <w:rPr>
          <w:szCs w:val="28"/>
        </w:rPr>
        <w:t>Интернет»,</w:t>
      </w:r>
      <w:r w:rsidR="005B1BEC">
        <w:rPr>
          <w:szCs w:val="28"/>
        </w:rPr>
        <w:t xml:space="preserve"> до 97 процентов,</w:t>
      </w:r>
      <w:r w:rsidRPr="00473A1A">
        <w:rPr>
          <w:szCs w:val="28"/>
        </w:rPr>
        <w:t xml:space="preserve"> утвержденно</w:t>
      </w:r>
      <w:r w:rsidR="000961E0">
        <w:rPr>
          <w:szCs w:val="28"/>
        </w:rPr>
        <w:t>го</w:t>
      </w:r>
      <w:r w:rsidRPr="00473A1A">
        <w:rPr>
          <w:szCs w:val="28"/>
        </w:rPr>
        <w:t xml:space="preserve"> Указом Президента Российской Федерации от 21.07.2020 № 474, посредством обеспечения технической возможности подключения домохозяйств, расположенных в </w:t>
      </w:r>
      <w:r w:rsidR="00536E69">
        <w:rPr>
          <w:szCs w:val="28"/>
        </w:rPr>
        <w:t>поселке Оссора</w:t>
      </w:r>
      <w:r w:rsidRPr="00473A1A">
        <w:rPr>
          <w:szCs w:val="28"/>
        </w:rPr>
        <w:t xml:space="preserve"> к услугам широкополосного доступа к информационно-телекоммуникационной сети «Интернет».</w:t>
      </w:r>
    </w:p>
    <w:p w:rsidR="00523CF6" w:rsidRDefault="000E776A" w:rsidP="00B63091">
      <w:pPr>
        <w:ind w:firstLine="709"/>
        <w:jc w:val="both"/>
      </w:pPr>
      <w:r>
        <w:lastRenderedPageBreak/>
        <w:t>Одновременно Проектом постановления предусмотрено признание утратившим силу постановления Правительства Камчатского края от 27.05.2022 № 270-П «Об утверждении Порядка предоставления юридическим лицам субсидии из краевого бюджета в целях возмещения части затрат, связанных с производством работ по созданию волоконно-оптической линии связи по маршруту «Анавгай – Усть-Хайрюзово – Тигиль – Палана – Оссора»</w:t>
      </w:r>
      <w:r w:rsidR="00CB6289">
        <w:t xml:space="preserve"> </w:t>
      </w:r>
      <w:r w:rsidR="00CB6289">
        <w:br/>
        <w:t>(далее – постановление № 270-П).</w:t>
      </w:r>
    </w:p>
    <w:p w:rsidR="00CB6289" w:rsidRDefault="0038233E" w:rsidP="00B63091">
      <w:pPr>
        <w:ind w:firstLine="709"/>
        <w:jc w:val="both"/>
        <w:rPr>
          <w:szCs w:val="28"/>
        </w:rPr>
      </w:pPr>
      <w:r>
        <w:t>Руководствуясь</w:t>
      </w:r>
      <w:r w:rsidR="00CB6289">
        <w:t xml:space="preserve"> постановлени</w:t>
      </w:r>
      <w:r>
        <w:t>ем</w:t>
      </w:r>
      <w:r w:rsidR="00CB6289">
        <w:t xml:space="preserve"> № 270-П </w:t>
      </w:r>
      <w:r w:rsidR="003C1493">
        <w:t xml:space="preserve">по итогам отбора получателя субсидии между Министерством цифрового развития Камчатского края и получателем субсидии </w:t>
      </w:r>
      <w:r w:rsidR="00303FA1">
        <w:t xml:space="preserve">заключено соглашение о предоставлении субсидии в 2022 и 2023 годах </w:t>
      </w:r>
      <w:r w:rsidR="00303FA1" w:rsidRPr="00A234ED">
        <w:rPr>
          <w:szCs w:val="28"/>
        </w:rPr>
        <w:t>из краевого бюджета в целях возмещения части затрат, связанных с производством работ по созданию волоконно-оптической линии связи по маршруту «Анавгай – Усть-Хайрюзово – Тигиль – Палана – Оссора»</w:t>
      </w:r>
      <w:r w:rsidR="005F6E5C">
        <w:rPr>
          <w:szCs w:val="28"/>
        </w:rPr>
        <w:t xml:space="preserve"> </w:t>
      </w:r>
      <w:r w:rsidR="005F6E5C">
        <w:rPr>
          <w:szCs w:val="28"/>
        </w:rPr>
        <w:br/>
        <w:t>(далее – Соглашение)</w:t>
      </w:r>
      <w:r w:rsidR="00D14B1F">
        <w:rPr>
          <w:szCs w:val="28"/>
        </w:rPr>
        <w:t>.</w:t>
      </w:r>
    </w:p>
    <w:p w:rsidR="00303FA1" w:rsidRDefault="00D14B1F" w:rsidP="00B63091">
      <w:pPr>
        <w:ind w:firstLine="709"/>
        <w:jc w:val="both"/>
      </w:pPr>
      <w:r>
        <w:t xml:space="preserve">В рамках указанного </w:t>
      </w:r>
      <w:r w:rsidR="005F6E5C">
        <w:t>С</w:t>
      </w:r>
      <w:r>
        <w:t xml:space="preserve">оглашения предусмотрено предоставление субсидии </w:t>
      </w:r>
      <w:r w:rsidR="00576793">
        <w:t>поэтапно по мере достижения результатов</w:t>
      </w:r>
      <w:r w:rsidR="008D25B2">
        <w:t xml:space="preserve">, включающих организацию широкополосных каналов </w:t>
      </w:r>
      <w:r w:rsidR="009003C1">
        <w:t xml:space="preserve">связи на базе волоконно-оптических линий связи в </w:t>
      </w:r>
      <w:r w:rsidR="008117AE">
        <w:t xml:space="preserve">9 </w:t>
      </w:r>
      <w:r w:rsidR="009003C1">
        <w:t xml:space="preserve">населенных пунктах Камчатского края, </w:t>
      </w:r>
      <w:r w:rsidR="008D25B2">
        <w:t>с учетом фактически понесенных затрат.</w:t>
      </w:r>
    </w:p>
    <w:p w:rsidR="00AE24E3" w:rsidRDefault="00AE24E3" w:rsidP="00B63091">
      <w:pPr>
        <w:ind w:firstLine="709"/>
        <w:jc w:val="both"/>
        <w:rPr>
          <w:szCs w:val="28"/>
        </w:rPr>
      </w:pPr>
      <w:r>
        <w:rPr>
          <w:szCs w:val="28"/>
        </w:rPr>
        <w:t>Руководствуясь Соглашени</w:t>
      </w:r>
      <w:r w:rsidR="005F6E5C">
        <w:rPr>
          <w:szCs w:val="28"/>
        </w:rPr>
        <w:t>ем</w:t>
      </w:r>
      <w:r>
        <w:rPr>
          <w:szCs w:val="28"/>
        </w:rPr>
        <w:t xml:space="preserve">, а также на основании обращения получателя </w:t>
      </w:r>
      <w:r w:rsidR="005F6E5C">
        <w:rPr>
          <w:szCs w:val="28"/>
        </w:rPr>
        <w:t>с</w:t>
      </w:r>
      <w:r>
        <w:rPr>
          <w:szCs w:val="28"/>
        </w:rPr>
        <w:t xml:space="preserve">убсидии </w:t>
      </w:r>
      <w:r w:rsidR="001B6009">
        <w:rPr>
          <w:szCs w:val="28"/>
        </w:rPr>
        <w:t xml:space="preserve">29 сентября 2023 года </w:t>
      </w:r>
      <w:r>
        <w:rPr>
          <w:szCs w:val="28"/>
        </w:rPr>
        <w:t xml:space="preserve">об отсутствии возможности </w:t>
      </w:r>
      <w:r w:rsidR="00B83A29">
        <w:rPr>
          <w:szCs w:val="28"/>
        </w:rPr>
        <w:t xml:space="preserve">завершения строительства </w:t>
      </w:r>
      <w:r w:rsidR="00A70E87">
        <w:rPr>
          <w:szCs w:val="28"/>
        </w:rPr>
        <w:t xml:space="preserve">волоконно-оптической линии связи в </w:t>
      </w:r>
      <w:r>
        <w:rPr>
          <w:szCs w:val="28"/>
        </w:rPr>
        <w:t>конечно</w:t>
      </w:r>
      <w:r w:rsidR="00A70E87">
        <w:rPr>
          <w:szCs w:val="28"/>
        </w:rPr>
        <w:t>м</w:t>
      </w:r>
      <w:r>
        <w:rPr>
          <w:szCs w:val="28"/>
        </w:rPr>
        <w:t xml:space="preserve"> населенно</w:t>
      </w:r>
      <w:r w:rsidR="00A70E87">
        <w:rPr>
          <w:szCs w:val="28"/>
        </w:rPr>
        <w:t>м</w:t>
      </w:r>
      <w:r>
        <w:rPr>
          <w:szCs w:val="28"/>
        </w:rPr>
        <w:t xml:space="preserve"> пункт</w:t>
      </w:r>
      <w:r w:rsidR="00A70E87">
        <w:rPr>
          <w:szCs w:val="28"/>
        </w:rPr>
        <w:t>е – в</w:t>
      </w:r>
      <w:r>
        <w:rPr>
          <w:szCs w:val="28"/>
        </w:rPr>
        <w:t xml:space="preserve"> </w:t>
      </w:r>
      <w:r w:rsidR="00A70E87">
        <w:rPr>
          <w:szCs w:val="28"/>
        </w:rPr>
        <w:t>поселке</w:t>
      </w:r>
      <w:r>
        <w:rPr>
          <w:szCs w:val="28"/>
        </w:rPr>
        <w:t xml:space="preserve"> Оссора в установленный Соглашением срок в связи с климатическими условиями, гидрологическими и географическими особенностями местности (срок достижения результата – до 1 декабря 2023 года) заключено дополнительное соглашение о расторжении Соглашения по соглашению сторон.</w:t>
      </w:r>
    </w:p>
    <w:p w:rsidR="00D25FD2" w:rsidRDefault="000805F4" w:rsidP="00B63091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Перечнем поручений по реализации Послания Губернатора Камчатского края исполнительными органами Камчатского края </w:t>
      </w:r>
      <w:r w:rsidR="00DF0593">
        <w:rPr>
          <w:szCs w:val="28"/>
        </w:rPr>
        <w:br/>
      </w:r>
      <w:r>
        <w:rPr>
          <w:szCs w:val="28"/>
        </w:rPr>
        <w:t>от 16.12.2022 № ПП-1</w:t>
      </w:r>
      <w:r w:rsidR="00B77DC8">
        <w:rPr>
          <w:szCs w:val="28"/>
        </w:rPr>
        <w:t>, а также с учетом региональной значимости указанного мероприятия</w:t>
      </w:r>
      <w:r>
        <w:rPr>
          <w:szCs w:val="28"/>
        </w:rPr>
        <w:t xml:space="preserve"> Министерству цифрового развития Камчатского края поручено завершить строительство волоконно-оптической линии связи до поселка Оссора.</w:t>
      </w:r>
    </w:p>
    <w:p w:rsidR="00A1531F" w:rsidRDefault="00A1531F" w:rsidP="00B63091">
      <w:pPr>
        <w:ind w:firstLine="709"/>
        <w:jc w:val="both"/>
        <w:rPr>
          <w:szCs w:val="28"/>
        </w:rPr>
      </w:pPr>
      <w:r>
        <w:rPr>
          <w:szCs w:val="28"/>
        </w:rPr>
        <w:t xml:space="preserve">Таким образом, </w:t>
      </w:r>
      <w:r w:rsidR="001E6EA6">
        <w:rPr>
          <w:szCs w:val="28"/>
        </w:rPr>
        <w:t>предоставление субсидии в рамках Проекта постановления обеспечит реализацию масштабного</w:t>
      </w:r>
      <w:r w:rsidR="000A560A">
        <w:rPr>
          <w:szCs w:val="28"/>
        </w:rPr>
        <w:t xml:space="preserve"> инфраструктурного проекта по обеспечению </w:t>
      </w:r>
      <w:r w:rsidR="007333BA">
        <w:rPr>
          <w:szCs w:val="28"/>
        </w:rPr>
        <w:t>доступности для подключения абонентов к сети «Интернет»</w:t>
      </w:r>
      <w:r w:rsidR="0052756F">
        <w:rPr>
          <w:szCs w:val="28"/>
        </w:rPr>
        <w:t xml:space="preserve"> в поселке Оссора</w:t>
      </w:r>
      <w:r w:rsidR="008117AE">
        <w:rPr>
          <w:szCs w:val="28"/>
        </w:rPr>
        <w:t>,</w:t>
      </w:r>
      <w:r w:rsidR="0052756F">
        <w:rPr>
          <w:szCs w:val="28"/>
        </w:rPr>
        <w:t xml:space="preserve"> в том числе в </w:t>
      </w:r>
      <w:r w:rsidR="008117AE">
        <w:rPr>
          <w:szCs w:val="28"/>
        </w:rPr>
        <w:t>целях</w:t>
      </w:r>
      <w:r w:rsidR="0052756F">
        <w:rPr>
          <w:szCs w:val="28"/>
        </w:rPr>
        <w:t xml:space="preserve"> реализации </w:t>
      </w:r>
      <w:r w:rsidR="00D667AC">
        <w:rPr>
          <w:szCs w:val="28"/>
        </w:rPr>
        <w:t xml:space="preserve">направления «Пространственное развитие Камчатского края» </w:t>
      </w:r>
      <w:r w:rsidR="0052756F">
        <w:rPr>
          <w:szCs w:val="28"/>
        </w:rPr>
        <w:t>С</w:t>
      </w:r>
      <w:r w:rsidR="00542939">
        <w:rPr>
          <w:szCs w:val="28"/>
        </w:rPr>
        <w:t>тра</w:t>
      </w:r>
      <w:r w:rsidR="0052756F">
        <w:rPr>
          <w:szCs w:val="28"/>
        </w:rPr>
        <w:t>т</w:t>
      </w:r>
      <w:r w:rsidR="00542939">
        <w:rPr>
          <w:szCs w:val="28"/>
        </w:rPr>
        <w:t>е</w:t>
      </w:r>
      <w:r w:rsidR="0052756F">
        <w:rPr>
          <w:szCs w:val="28"/>
        </w:rPr>
        <w:t xml:space="preserve">гии </w:t>
      </w:r>
      <w:r w:rsidR="00542939">
        <w:rPr>
          <w:szCs w:val="28"/>
        </w:rPr>
        <w:t>социально-экономического ра</w:t>
      </w:r>
      <w:r w:rsidR="0052756F">
        <w:rPr>
          <w:szCs w:val="28"/>
        </w:rPr>
        <w:t>звития Камчатского края до 2035 года, утвержденной постановлением Правительства Камчатского края от 30.10.2023 № 541-П</w:t>
      </w:r>
      <w:r w:rsidR="007333BA">
        <w:rPr>
          <w:szCs w:val="28"/>
        </w:rPr>
        <w:t>.</w:t>
      </w:r>
    </w:p>
    <w:p w:rsidR="00D74438" w:rsidRDefault="00C831C5" w:rsidP="00B63091">
      <w:pPr>
        <w:ind w:firstLine="709"/>
        <w:jc w:val="both"/>
      </w:pPr>
      <w:r>
        <w:t xml:space="preserve">Проект постановления Правительства Камчатского края </w:t>
      </w:r>
      <w:r w:rsidR="008D71BD">
        <w:t>0</w:t>
      </w:r>
      <w:r w:rsidR="008644E3">
        <w:t>9</w:t>
      </w:r>
      <w:r w:rsidR="008D71BD">
        <w:t>.0</w:t>
      </w:r>
      <w:r w:rsidR="00A1531F">
        <w:t>2</w:t>
      </w:r>
      <w:r w:rsidR="008D71BD">
        <w:t xml:space="preserve">.2024 </w:t>
      </w:r>
      <w:r>
        <w:t>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независимой антикоррупционной экспертизы.</w:t>
      </w:r>
    </w:p>
    <w:p w:rsidR="00D74438" w:rsidRDefault="00C831C5" w:rsidP="00B63091">
      <w:pPr>
        <w:ind w:firstLine="709"/>
        <w:jc w:val="both"/>
      </w:pPr>
      <w:r>
        <w:t xml:space="preserve">Дата окончания приема заключений по результатам независимой антикоррупционной </w:t>
      </w:r>
      <w:r w:rsidRPr="00E66FE4">
        <w:t xml:space="preserve">экспертизы – </w:t>
      </w:r>
      <w:r w:rsidR="00902FE2">
        <w:t>1</w:t>
      </w:r>
      <w:r w:rsidR="008644E3">
        <w:t>7.02</w:t>
      </w:r>
      <w:bookmarkStart w:id="0" w:name="_GoBack"/>
      <w:bookmarkEnd w:id="0"/>
      <w:r w:rsidR="0072458C">
        <w:t>.2024</w:t>
      </w:r>
      <w:r w:rsidRPr="00E66FE4">
        <w:t>.</w:t>
      </w:r>
    </w:p>
    <w:p w:rsidR="00D74438" w:rsidRDefault="00C831C5" w:rsidP="00B63091">
      <w:pPr>
        <w:widowControl w:val="0"/>
        <w:ind w:firstLine="709"/>
        <w:jc w:val="both"/>
      </w:pPr>
      <w:r>
        <w:lastRenderedPageBreak/>
        <w:t>Настоящий Проект постановления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</w:t>
      </w:r>
      <w:r w:rsidR="00C64DBF">
        <w:t>вовых актов Камчатского края и П</w:t>
      </w:r>
      <w:r>
        <w:t>орядка проведения экспертизы нормативных правовых актов Камчатского края».</w:t>
      </w:r>
    </w:p>
    <w:p w:rsidR="00A06B18" w:rsidRDefault="00A06B18" w:rsidP="00A06B18">
      <w:pPr>
        <w:ind w:firstLine="709"/>
        <w:jc w:val="both"/>
        <w:rPr>
          <w:szCs w:val="28"/>
        </w:rPr>
      </w:pPr>
      <w:r>
        <w:rPr>
          <w:szCs w:val="28"/>
        </w:rPr>
        <w:t>Реализация данного П</w:t>
      </w:r>
      <w:r w:rsidRPr="007B1DBF">
        <w:rPr>
          <w:szCs w:val="28"/>
        </w:rPr>
        <w:t xml:space="preserve">роекта </w:t>
      </w:r>
      <w:r>
        <w:rPr>
          <w:szCs w:val="28"/>
        </w:rPr>
        <w:t>постановления</w:t>
      </w:r>
      <w:r w:rsidRPr="007B1DBF">
        <w:rPr>
          <w:szCs w:val="28"/>
        </w:rPr>
        <w:t xml:space="preserve"> не потребует </w:t>
      </w:r>
      <w:r>
        <w:rPr>
          <w:szCs w:val="28"/>
        </w:rPr>
        <w:t xml:space="preserve">выделения </w:t>
      </w:r>
      <w:r w:rsidRPr="007B1DBF">
        <w:rPr>
          <w:szCs w:val="28"/>
        </w:rPr>
        <w:t>дополнительных финансовых средств из краевого бюджета.</w:t>
      </w:r>
    </w:p>
    <w:p w:rsidR="00A06B18" w:rsidRPr="00FD315D" w:rsidRDefault="00A06B18" w:rsidP="00A06B18">
      <w:pPr>
        <w:ind w:left="-142" w:right="-2" w:firstLine="993"/>
        <w:jc w:val="both"/>
        <w:rPr>
          <w:szCs w:val="28"/>
        </w:rPr>
      </w:pPr>
    </w:p>
    <w:p w:rsidR="00A06B18" w:rsidRDefault="00A06B18" w:rsidP="00B63091">
      <w:pPr>
        <w:widowControl w:val="0"/>
        <w:ind w:firstLine="709"/>
        <w:jc w:val="both"/>
      </w:pPr>
    </w:p>
    <w:sectPr w:rsidR="00A06B18">
      <w:headerReference w:type="default" r:id="rId7"/>
      <w:pgSz w:w="11906" w:h="16838"/>
      <w:pgMar w:top="1134" w:right="851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B3" w:rsidRDefault="004B3EB3">
      <w:r>
        <w:separator/>
      </w:r>
    </w:p>
  </w:endnote>
  <w:endnote w:type="continuationSeparator" w:id="0">
    <w:p w:rsidR="004B3EB3" w:rsidRDefault="004B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B3" w:rsidRDefault="004B3EB3">
      <w:r>
        <w:separator/>
      </w:r>
    </w:p>
  </w:footnote>
  <w:footnote w:type="continuationSeparator" w:id="0">
    <w:p w:rsidR="004B3EB3" w:rsidRDefault="004B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0707480"/>
      <w:docPartObj>
        <w:docPartGallery w:val="Page Numbers (Top of Page)"/>
        <w:docPartUnique/>
      </w:docPartObj>
    </w:sdtPr>
    <w:sdtEndPr/>
    <w:sdtContent>
      <w:p w:rsidR="00473B61" w:rsidRDefault="00473B6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4E3">
          <w:rPr>
            <w:noProof/>
          </w:rPr>
          <w:t>2</w:t>
        </w:r>
        <w:r>
          <w:fldChar w:fldCharType="end"/>
        </w:r>
      </w:p>
    </w:sdtContent>
  </w:sdt>
  <w:p w:rsidR="00D74438" w:rsidRDefault="00D7443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B2845"/>
    <w:multiLevelType w:val="hybridMultilevel"/>
    <w:tmpl w:val="C0FAE980"/>
    <w:lvl w:ilvl="0" w:tplc="8F5E9B2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438"/>
    <w:rsid w:val="00000CE3"/>
    <w:rsid w:val="000373A6"/>
    <w:rsid w:val="000805F4"/>
    <w:rsid w:val="00091633"/>
    <w:rsid w:val="000961E0"/>
    <w:rsid w:val="000A560A"/>
    <w:rsid w:val="000E6C2C"/>
    <w:rsid w:val="000E776A"/>
    <w:rsid w:val="0011609B"/>
    <w:rsid w:val="00121FEB"/>
    <w:rsid w:val="00127D23"/>
    <w:rsid w:val="001919A9"/>
    <w:rsid w:val="001B6009"/>
    <w:rsid w:val="001C1A9C"/>
    <w:rsid w:val="001E6EA6"/>
    <w:rsid w:val="00213233"/>
    <w:rsid w:val="00232E87"/>
    <w:rsid w:val="00264AC0"/>
    <w:rsid w:val="002862E4"/>
    <w:rsid w:val="002A430A"/>
    <w:rsid w:val="002B6340"/>
    <w:rsid w:val="00303FA1"/>
    <w:rsid w:val="0038233E"/>
    <w:rsid w:val="003B185A"/>
    <w:rsid w:val="003B3FB4"/>
    <w:rsid w:val="003C1493"/>
    <w:rsid w:val="003E222B"/>
    <w:rsid w:val="004279AC"/>
    <w:rsid w:val="00466359"/>
    <w:rsid w:val="004709C2"/>
    <w:rsid w:val="00473A1A"/>
    <w:rsid w:val="00473B61"/>
    <w:rsid w:val="004B3EB3"/>
    <w:rsid w:val="004C4305"/>
    <w:rsid w:val="004C459F"/>
    <w:rsid w:val="004D6069"/>
    <w:rsid w:val="004F369A"/>
    <w:rsid w:val="00523CF6"/>
    <w:rsid w:val="0052756F"/>
    <w:rsid w:val="00536E69"/>
    <w:rsid w:val="00542939"/>
    <w:rsid w:val="0055670A"/>
    <w:rsid w:val="00566D94"/>
    <w:rsid w:val="005715A9"/>
    <w:rsid w:val="00576793"/>
    <w:rsid w:val="00596BFE"/>
    <w:rsid w:val="005B1BEC"/>
    <w:rsid w:val="005B42E0"/>
    <w:rsid w:val="005F484D"/>
    <w:rsid w:val="005F6E5C"/>
    <w:rsid w:val="006079F5"/>
    <w:rsid w:val="00646EB2"/>
    <w:rsid w:val="00684CD2"/>
    <w:rsid w:val="006A282A"/>
    <w:rsid w:val="006E79EB"/>
    <w:rsid w:val="0072458C"/>
    <w:rsid w:val="007333BA"/>
    <w:rsid w:val="007D702C"/>
    <w:rsid w:val="008117AE"/>
    <w:rsid w:val="00832984"/>
    <w:rsid w:val="00857A77"/>
    <w:rsid w:val="008644E3"/>
    <w:rsid w:val="00890CA8"/>
    <w:rsid w:val="008D25B2"/>
    <w:rsid w:val="008D2AC7"/>
    <w:rsid w:val="008D71BD"/>
    <w:rsid w:val="009003C1"/>
    <w:rsid w:val="00902FE2"/>
    <w:rsid w:val="009057B0"/>
    <w:rsid w:val="009256B1"/>
    <w:rsid w:val="00993F06"/>
    <w:rsid w:val="009A03B7"/>
    <w:rsid w:val="009A573A"/>
    <w:rsid w:val="00A06B18"/>
    <w:rsid w:val="00A1531F"/>
    <w:rsid w:val="00A32030"/>
    <w:rsid w:val="00A40046"/>
    <w:rsid w:val="00A60103"/>
    <w:rsid w:val="00A6313A"/>
    <w:rsid w:val="00A70E87"/>
    <w:rsid w:val="00A96BB1"/>
    <w:rsid w:val="00AA20C5"/>
    <w:rsid w:val="00AE24E3"/>
    <w:rsid w:val="00AF0B28"/>
    <w:rsid w:val="00B42D28"/>
    <w:rsid w:val="00B63091"/>
    <w:rsid w:val="00B77DC8"/>
    <w:rsid w:val="00B83A29"/>
    <w:rsid w:val="00B90762"/>
    <w:rsid w:val="00BB767B"/>
    <w:rsid w:val="00BC2135"/>
    <w:rsid w:val="00BD1FE7"/>
    <w:rsid w:val="00BD6774"/>
    <w:rsid w:val="00C26C09"/>
    <w:rsid w:val="00C5329D"/>
    <w:rsid w:val="00C62313"/>
    <w:rsid w:val="00C64DBF"/>
    <w:rsid w:val="00C831C5"/>
    <w:rsid w:val="00CB6289"/>
    <w:rsid w:val="00D027B8"/>
    <w:rsid w:val="00D14B1F"/>
    <w:rsid w:val="00D25FD2"/>
    <w:rsid w:val="00D5288E"/>
    <w:rsid w:val="00D65E44"/>
    <w:rsid w:val="00D667AC"/>
    <w:rsid w:val="00D674E3"/>
    <w:rsid w:val="00D70FB2"/>
    <w:rsid w:val="00D74438"/>
    <w:rsid w:val="00DE57BD"/>
    <w:rsid w:val="00DF0593"/>
    <w:rsid w:val="00E24774"/>
    <w:rsid w:val="00E47526"/>
    <w:rsid w:val="00E65AF3"/>
    <w:rsid w:val="00E66FE4"/>
    <w:rsid w:val="00EC6BC2"/>
    <w:rsid w:val="00ED4ED8"/>
    <w:rsid w:val="00FB0B95"/>
    <w:rsid w:val="00FB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2D17"/>
  <w15:docId w15:val="{F726B9D4-C461-4B78-92CF-9B83C8B0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Endnote">
    <w:name w:val="Endnote"/>
    <w:basedOn w:val="a"/>
    <w:link w:val="Endnote0"/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Pr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sz w:val="28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uiPriority w:val="99"/>
    <w:rPr>
      <w:sz w:val="28"/>
    </w:rPr>
  </w:style>
  <w:style w:type="paragraph" w:customStyle="1" w:styleId="a9">
    <w:name w:val="Комментарий"/>
    <w:basedOn w:val="a"/>
    <w:next w:val="a"/>
    <w:link w:val="aa"/>
    <w:pPr>
      <w:ind w:left="170"/>
      <w:jc w:val="both"/>
    </w:pPr>
    <w:rPr>
      <w:rFonts w:ascii="Arial" w:hAnsi="Arial"/>
      <w:i/>
      <w:color w:val="800080"/>
      <w:sz w:val="20"/>
    </w:rPr>
  </w:style>
  <w:style w:type="character" w:customStyle="1" w:styleId="aa">
    <w:name w:val="Комментарий"/>
    <w:basedOn w:val="1"/>
    <w:link w:val="a9"/>
    <w:rPr>
      <w:rFonts w:ascii="Arial" w:hAnsi="Arial"/>
      <w:i/>
      <w:color w:val="800080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t">
    <w:name w:val="t"/>
    <w:basedOn w:val="a"/>
    <w:link w:val="t0"/>
    <w:pPr>
      <w:spacing w:before="90" w:after="90"/>
      <w:ind w:left="675" w:right="675"/>
      <w:jc w:val="center"/>
    </w:pPr>
    <w:rPr>
      <w:b/>
      <w:sz w:val="24"/>
    </w:rPr>
  </w:style>
  <w:style w:type="character" w:customStyle="1" w:styleId="t0">
    <w:name w:val="t"/>
    <w:basedOn w:val="1"/>
    <w:link w:val="t"/>
    <w:rPr>
      <w:b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6">
    <w:name w:val="Знак концевой сноски1"/>
    <w:link w:val="ac"/>
    <w:rPr>
      <w:vertAlign w:val="superscript"/>
    </w:rPr>
  </w:style>
  <w:style w:type="character" w:styleId="ac">
    <w:name w:val="endnote reference"/>
    <w:link w:val="16"/>
    <w:rPr>
      <w:vertAlign w:val="superscript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7">
    <w:name w:val="Строгий1"/>
    <w:basedOn w:val="12"/>
    <w:link w:val="af"/>
    <w:rPr>
      <w:b/>
    </w:rPr>
  </w:style>
  <w:style w:type="character" w:styleId="af">
    <w:name w:val="Strong"/>
    <w:basedOn w:val="a0"/>
    <w:link w:val="17"/>
    <w:rPr>
      <w:b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af2">
    <w:name w:val="Гипертекстовая ссылка"/>
    <w:link w:val="af3"/>
    <w:rPr>
      <w:b/>
      <w:color w:val="008000"/>
      <w:u w:val="single"/>
    </w:rPr>
  </w:style>
  <w:style w:type="character" w:customStyle="1" w:styleId="af3">
    <w:name w:val="Гипертекстовая ссылка"/>
    <w:link w:val="af2"/>
    <w:rPr>
      <w:b/>
      <w:color w:val="008000"/>
      <w:sz w:val="20"/>
      <w:u w:val="single"/>
    </w:rPr>
  </w:style>
  <w:style w:type="paragraph" w:styleId="af4">
    <w:name w:val="Balloon Text"/>
    <w:basedOn w:val="a"/>
    <w:link w:val="af5"/>
    <w:rPr>
      <w:rFonts w:ascii="Tahoma" w:hAnsi="Tahoma"/>
      <w:sz w:val="16"/>
    </w:rPr>
  </w:style>
  <w:style w:type="character" w:customStyle="1" w:styleId="af5">
    <w:name w:val="Текст выноски Знак"/>
    <w:basedOn w:val="1"/>
    <w:link w:val="af4"/>
    <w:rPr>
      <w:rFonts w:ascii="Tahoma" w:hAnsi="Tahoma"/>
      <w:sz w:val="16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ocdata">
    <w:name w:val="docdata"/>
    <w:aliases w:val="docy,v5,3290,bqiaagaaeyqcaaagiaiaaamadaaabq4maaaaaaaaaaaaaaaaaaaaaaaaaaaaaaaaaaaaaaaaaaaaaaaaaaaaaaaaaaaaaaaaaaaaaaaaaaaaaaaaaaaaaaaaaaaaaaaaaaaaaaaaaaaaaaaaaaaaaaaaaaaaaaaaaaaaaaaaaaaaaaaaaaaaaaaaaaaaaaaaaaaaaaaaaaaaaaaaaaaaaaaaaaaaaaaaaaaaaaaa"/>
    <w:basedOn w:val="a0"/>
    <w:rsid w:val="00C62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37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23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22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3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Ковтун Мария Владимировна</cp:lastModifiedBy>
  <cp:revision>24</cp:revision>
  <dcterms:created xsi:type="dcterms:W3CDTF">2023-09-29T03:53:00Z</dcterms:created>
  <dcterms:modified xsi:type="dcterms:W3CDTF">2024-02-08T07:31:00Z</dcterms:modified>
</cp:coreProperties>
</file>