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75" w:rsidRDefault="00B10991">
      <w:pPr>
        <w:jc w:val="center"/>
        <w:rPr>
          <w:caps/>
          <w:sz w:val="24"/>
          <w:szCs w:val="24"/>
        </w:rPr>
      </w:pPr>
      <w:r>
        <w:rPr>
          <w:caps/>
          <w:sz w:val="24"/>
          <w:szCs w:val="24"/>
        </w:rPr>
        <w:t xml:space="preserve">Российская Федерация Камчатский край </w:t>
      </w:r>
    </w:p>
    <w:p w:rsidR="00EF5775" w:rsidRDefault="00B10991">
      <w:pPr>
        <w:jc w:val="center"/>
        <w:rPr>
          <w:caps/>
          <w:sz w:val="24"/>
          <w:szCs w:val="24"/>
        </w:rPr>
      </w:pPr>
      <w:r>
        <w:rPr>
          <w:caps/>
          <w:sz w:val="24"/>
          <w:szCs w:val="24"/>
        </w:rPr>
        <w:t xml:space="preserve">Елизовский муниципальный район </w:t>
      </w:r>
    </w:p>
    <w:p w:rsidR="00EF5775" w:rsidRDefault="00EF5775">
      <w:pPr>
        <w:pStyle w:val="2"/>
        <w:keepNext w:val="0"/>
        <w:widowControl w:val="0"/>
        <w:ind w:left="993"/>
        <w:rPr>
          <w:i/>
          <w:caps/>
          <w:sz w:val="24"/>
          <w:szCs w:val="24"/>
        </w:rPr>
      </w:pPr>
    </w:p>
    <w:p w:rsidR="00EF5775" w:rsidRDefault="00B10991">
      <w:pPr>
        <w:pStyle w:val="2"/>
        <w:keepNext w:val="0"/>
        <w:widowControl w:val="0"/>
        <w:rPr>
          <w:caps/>
          <w:szCs w:val="28"/>
        </w:rPr>
      </w:pPr>
      <w:r>
        <w:rPr>
          <w:caps/>
          <w:szCs w:val="28"/>
        </w:rPr>
        <w:t>администрация</w:t>
      </w:r>
    </w:p>
    <w:p w:rsidR="00EF5775" w:rsidRDefault="00B10991">
      <w:pPr>
        <w:pStyle w:val="2"/>
        <w:keepNext w:val="0"/>
        <w:widowControl w:val="0"/>
        <w:rPr>
          <w:bCs/>
          <w:caps/>
          <w:szCs w:val="28"/>
        </w:rPr>
      </w:pPr>
      <w:r>
        <w:rPr>
          <w:caps/>
          <w:szCs w:val="28"/>
        </w:rPr>
        <w:t>Николаевского сельского поселения</w:t>
      </w:r>
    </w:p>
    <w:p w:rsidR="00EF5775" w:rsidRDefault="00EF5775">
      <w:pPr>
        <w:jc w:val="center"/>
        <w:rPr>
          <w:b/>
          <w:caps/>
          <w:sz w:val="24"/>
          <w:szCs w:val="24"/>
        </w:rPr>
      </w:pPr>
    </w:p>
    <w:p w:rsidR="00EF5775" w:rsidRDefault="00B10991">
      <w:pPr>
        <w:jc w:val="center"/>
        <w:rPr>
          <w:b/>
          <w:bCs/>
          <w:caps/>
          <w:sz w:val="32"/>
          <w:szCs w:val="32"/>
        </w:rPr>
      </w:pPr>
      <w:proofErr w:type="gramStart"/>
      <w:r>
        <w:rPr>
          <w:b/>
          <w:caps/>
          <w:sz w:val="32"/>
          <w:szCs w:val="32"/>
        </w:rPr>
        <w:t>П</w:t>
      </w:r>
      <w:proofErr w:type="gramEnd"/>
      <w:r>
        <w:rPr>
          <w:b/>
          <w:caps/>
          <w:sz w:val="32"/>
          <w:szCs w:val="32"/>
        </w:rPr>
        <w:t xml:space="preserve"> О С Т А Н О В Л е н и е</w:t>
      </w:r>
    </w:p>
    <w:p w:rsidR="00EF5775" w:rsidRDefault="00EF5775">
      <w:pPr>
        <w:pBdr>
          <w:bottom w:val="single" w:sz="12" w:space="1" w:color="auto"/>
        </w:pBdr>
        <w:jc w:val="center"/>
        <w:rPr>
          <w:b/>
          <w:bCs/>
          <w:caps/>
          <w:sz w:val="32"/>
          <w:szCs w:val="32"/>
        </w:rPr>
      </w:pPr>
    </w:p>
    <w:p w:rsidR="00EF5775" w:rsidRDefault="00EF5775">
      <w:pPr>
        <w:rPr>
          <w:sz w:val="24"/>
          <w:szCs w:val="24"/>
        </w:rPr>
      </w:pPr>
    </w:p>
    <w:p w:rsidR="00EF5775" w:rsidRDefault="00B10991">
      <w:pPr>
        <w:rPr>
          <w:sz w:val="24"/>
          <w:szCs w:val="24"/>
        </w:rPr>
      </w:pPr>
      <w:r>
        <w:rPr>
          <w:sz w:val="24"/>
          <w:szCs w:val="24"/>
        </w:rPr>
        <w:t>от ____________ № _____</w:t>
      </w:r>
    </w:p>
    <w:p w:rsidR="00EF5775" w:rsidRDefault="00B10991">
      <w:r>
        <w:t xml:space="preserve"> </w:t>
      </w:r>
      <w:proofErr w:type="gramStart"/>
      <w:r>
        <w:t>с</w:t>
      </w:r>
      <w:proofErr w:type="gramEnd"/>
      <w:r>
        <w:t>. Николаевка</w:t>
      </w:r>
    </w:p>
    <w:p w:rsidR="00EF5775" w:rsidRDefault="00EF5775">
      <w:pPr>
        <w:rPr>
          <w:sz w:val="24"/>
          <w:szCs w:val="24"/>
        </w:rPr>
      </w:pPr>
    </w:p>
    <w:tbl>
      <w:tblPr>
        <w:tblW w:w="0" w:type="auto"/>
        <w:tblLook w:val="04A0" w:firstRow="1" w:lastRow="0" w:firstColumn="1" w:lastColumn="0" w:noHBand="0" w:noVBand="1"/>
      </w:tblPr>
      <w:tblGrid>
        <w:gridCol w:w="5070"/>
      </w:tblGrid>
      <w:tr w:rsidR="00EF5775" w:rsidTr="009E4194">
        <w:tc>
          <w:tcPr>
            <w:tcW w:w="5070" w:type="dxa"/>
          </w:tcPr>
          <w:p w:rsidR="00EF5775" w:rsidRPr="009E4194" w:rsidRDefault="00B10991" w:rsidP="009E4194">
            <w:pPr>
              <w:pStyle w:val="ConsPlusTitle"/>
              <w:tabs>
                <w:tab w:val="left" w:pos="4287"/>
              </w:tabs>
              <w:jc w:val="both"/>
              <w:rPr>
                <w:b w:val="0"/>
              </w:rPr>
            </w:pPr>
            <w:proofErr w:type="gramStart"/>
            <w:r w:rsidRPr="009E4194">
              <w:rPr>
                <w:b w:val="0"/>
                <w:lang w:eastAsia="ru-RU"/>
              </w:rPr>
              <w:t xml:space="preserve">О внесении изменений  в </w:t>
            </w:r>
            <w:r w:rsidR="009E4194" w:rsidRPr="009E4194">
              <w:rPr>
                <w:b w:val="0"/>
              </w:rPr>
              <w:t xml:space="preserve">Административный регламент </w:t>
            </w:r>
            <w:r w:rsidRPr="009E4194">
              <w:rPr>
                <w:b w:val="0"/>
              </w:rPr>
              <w:t>по</w:t>
            </w:r>
            <w:r w:rsidR="009E4194" w:rsidRPr="009E4194">
              <w:rPr>
                <w:b w:val="0"/>
              </w:rPr>
              <w:t xml:space="preserve"> </w:t>
            </w:r>
            <w:r w:rsidRPr="009E4194">
              <w:rPr>
                <w:b w:val="0"/>
              </w:rPr>
              <w:t>предоставлению</w:t>
            </w:r>
            <w:r w:rsidR="009E4194" w:rsidRPr="009E4194">
              <w:rPr>
                <w:b w:val="0"/>
              </w:rPr>
              <w:t xml:space="preserve"> </w:t>
            </w:r>
            <w:r w:rsidRPr="009E4194">
              <w:rPr>
                <w:b w:val="0"/>
              </w:rPr>
              <w:t>Администрацией Николаевского сельского поселения</w:t>
            </w:r>
            <w:r w:rsidR="00CC3D54" w:rsidRPr="009E4194">
              <w:rPr>
                <w:b w:val="0"/>
              </w:rPr>
              <w:t xml:space="preserve"> </w:t>
            </w:r>
            <w:r w:rsidRPr="009E4194">
              <w:rPr>
                <w:b w:val="0"/>
              </w:rPr>
              <w:t>муниципальной услуги по выдаче разрешения на строительство</w:t>
            </w:r>
            <w:proofErr w:type="gramEnd"/>
            <w:r w:rsidRPr="009E4194">
              <w:rPr>
                <w:b w:val="0"/>
              </w:rPr>
              <w:t>, реконструкцию</w:t>
            </w:r>
            <w:r w:rsidR="009E4194" w:rsidRPr="009E4194">
              <w:rPr>
                <w:b w:val="0"/>
              </w:rPr>
              <w:t xml:space="preserve"> </w:t>
            </w:r>
            <w:r w:rsidRPr="009E4194">
              <w:rPr>
                <w:b w:val="0"/>
              </w:rPr>
              <w:t>объектов капитального строительства</w:t>
            </w:r>
          </w:p>
          <w:p w:rsidR="00EF5775" w:rsidRPr="009E4194" w:rsidRDefault="00EF5775" w:rsidP="009E4194">
            <w:pPr>
              <w:tabs>
                <w:tab w:val="left" w:pos="4287"/>
              </w:tabs>
              <w:ind w:firstLine="601"/>
              <w:rPr>
                <w:bCs/>
                <w:sz w:val="24"/>
                <w:szCs w:val="24"/>
              </w:rPr>
            </w:pPr>
          </w:p>
          <w:p w:rsidR="00EF5775" w:rsidRPr="009E4194" w:rsidRDefault="00EF5775" w:rsidP="009E4194">
            <w:pPr>
              <w:pStyle w:val="a5"/>
              <w:tabs>
                <w:tab w:val="left" w:pos="4287"/>
              </w:tabs>
              <w:spacing w:after="0" w:line="240" w:lineRule="exact"/>
              <w:ind w:left="0"/>
              <w:jc w:val="both"/>
              <w:rPr>
                <w:sz w:val="24"/>
                <w:szCs w:val="24"/>
              </w:rPr>
            </w:pPr>
          </w:p>
        </w:tc>
      </w:tr>
    </w:tbl>
    <w:p w:rsidR="00EF5775" w:rsidRDefault="00B10991">
      <w:pPr>
        <w:pStyle w:val="ConsPlusNormal"/>
        <w:ind w:firstLine="709"/>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В соответствии с </w:t>
      </w:r>
      <w:r>
        <w:rPr>
          <w:rFonts w:ascii="Times New Roman" w:hAnsi="Times New Roman" w:cs="Times New Roman"/>
          <w:bCs/>
          <w:sz w:val="24"/>
          <w:szCs w:val="24"/>
        </w:rPr>
        <w:t>Федеральным законом от 27.07.2010 № 210-ФЗ «Об организации предоставления государственных и муниципальных услуг», Уставом Николаевского сельского поселения, постановлением Администрации Николаевского сельского поселения от 21.03.2019 № 31-П «</w:t>
      </w:r>
      <w:r>
        <w:rPr>
          <w:rFonts w:ascii="Times New Roman" w:eastAsia="Calibri" w:hAnsi="Times New Roman" w:cs="Times New Roman"/>
          <w:bCs/>
          <w:sz w:val="24"/>
          <w:szCs w:val="24"/>
        </w:rPr>
        <w:t xml:space="preserve">О разработке и утверждении Административных регламентов предоставления муниципальных услуг Администрацией Николаевского сельского поселения» (в редакции постановлений от </w:t>
      </w:r>
      <w:r>
        <w:rPr>
          <w:rFonts w:ascii="Times New Roman" w:hAnsi="Times New Roman" w:cs="Times New Roman"/>
          <w:bCs/>
          <w:sz w:val="24"/>
          <w:szCs w:val="24"/>
        </w:rPr>
        <w:t xml:space="preserve">05.07.2019 № 76-П, 18.01.2021 № 04-П), в целях устранения замечаний к административному регламенту, рассмотрев протест </w:t>
      </w:r>
      <w:proofErr w:type="spellStart"/>
      <w:r>
        <w:rPr>
          <w:rFonts w:ascii="Times New Roman" w:hAnsi="Times New Roman" w:cs="Times New Roman"/>
          <w:bCs/>
          <w:sz w:val="24"/>
          <w:szCs w:val="24"/>
        </w:rPr>
        <w:t>Елизовской</w:t>
      </w:r>
      <w:proofErr w:type="spellEnd"/>
      <w:r>
        <w:rPr>
          <w:rFonts w:ascii="Times New Roman" w:hAnsi="Times New Roman" w:cs="Times New Roman"/>
          <w:bCs/>
          <w:sz w:val="24"/>
          <w:szCs w:val="24"/>
        </w:rPr>
        <w:t xml:space="preserve"> городской прокуратуры</w:t>
      </w:r>
      <w:proofErr w:type="gramEnd"/>
      <w:r>
        <w:rPr>
          <w:rFonts w:ascii="Times New Roman" w:hAnsi="Times New Roman" w:cs="Times New Roman"/>
          <w:bCs/>
          <w:sz w:val="24"/>
          <w:szCs w:val="24"/>
        </w:rPr>
        <w:t xml:space="preserve"> от 29.05.2023 № 23/07-02-2023</w:t>
      </w:r>
    </w:p>
    <w:p w:rsidR="00EF5775" w:rsidRDefault="00EF5775">
      <w:pPr>
        <w:pStyle w:val="ConsPlusNormal"/>
        <w:ind w:firstLine="709"/>
        <w:jc w:val="both"/>
        <w:rPr>
          <w:rFonts w:ascii="Times New Roman" w:hAnsi="Times New Roman" w:cs="Times New Roman"/>
          <w:sz w:val="24"/>
          <w:szCs w:val="24"/>
        </w:rPr>
      </w:pPr>
    </w:p>
    <w:p w:rsidR="00EF5775" w:rsidRDefault="00B10991">
      <w:pPr>
        <w:ind w:firstLine="709"/>
        <w:jc w:val="both"/>
        <w:rPr>
          <w:b/>
          <w:sz w:val="24"/>
          <w:szCs w:val="24"/>
        </w:rPr>
      </w:pPr>
      <w:r>
        <w:rPr>
          <w:b/>
          <w:sz w:val="24"/>
          <w:szCs w:val="24"/>
        </w:rPr>
        <w:t>Администрация Николаевского сельского поселения постановляет:</w:t>
      </w:r>
    </w:p>
    <w:p w:rsidR="00EF5775" w:rsidRDefault="00EF5775">
      <w:pPr>
        <w:ind w:firstLine="708"/>
        <w:jc w:val="both"/>
        <w:rPr>
          <w:sz w:val="24"/>
          <w:szCs w:val="24"/>
        </w:rPr>
      </w:pPr>
    </w:p>
    <w:p w:rsidR="00EF5775" w:rsidRDefault="00B10991" w:rsidP="00CC3D54">
      <w:pPr>
        <w:ind w:firstLine="709"/>
        <w:jc w:val="both"/>
        <w:rPr>
          <w:sz w:val="24"/>
          <w:szCs w:val="24"/>
        </w:rPr>
      </w:pPr>
      <w:proofErr w:type="gramStart"/>
      <w:r>
        <w:rPr>
          <w:sz w:val="24"/>
          <w:szCs w:val="24"/>
        </w:rPr>
        <w:t>1.Внести в Административный регламент по предоставлению Администрацией Николаевского сельского поселения муниципальной услуги по выдаче разрешения на строительство, реконструкцию объектов капитального строительства   утверждённый  постановлением  Администрации Николаевского сельского поселения постановлением Администрации Николаевского сельского поселения от 29.03.2018 № 39-П (в редакции постановлений от 20.08.2018 № 117-П, 24.12.2019 № 158-П, 03.03.2020 № 15-П,  25.03.2020 № 29-П, 28.07.2021 № 86-П)  следующие изменения:</w:t>
      </w:r>
      <w:proofErr w:type="gramEnd"/>
    </w:p>
    <w:p w:rsidR="00EF5775" w:rsidRDefault="00EF5775" w:rsidP="00CC3D54">
      <w:pPr>
        <w:jc w:val="both"/>
        <w:rPr>
          <w:sz w:val="24"/>
          <w:szCs w:val="24"/>
        </w:rPr>
      </w:pPr>
    </w:p>
    <w:p w:rsidR="00EF5775" w:rsidRDefault="00CC3D54" w:rsidP="00CC3D54">
      <w:pPr>
        <w:ind w:firstLine="709"/>
        <w:jc w:val="both"/>
        <w:rPr>
          <w:sz w:val="24"/>
          <w:szCs w:val="24"/>
        </w:rPr>
      </w:pPr>
      <w:r>
        <w:rPr>
          <w:sz w:val="24"/>
          <w:szCs w:val="24"/>
        </w:rPr>
        <w:t xml:space="preserve">1) </w:t>
      </w:r>
      <w:r w:rsidR="00B10991">
        <w:rPr>
          <w:sz w:val="24"/>
          <w:szCs w:val="24"/>
        </w:rPr>
        <w:t>Пункт 2.5.13.  изложить в новой редакции:</w:t>
      </w:r>
    </w:p>
    <w:p w:rsidR="00EF5775" w:rsidRDefault="00B10991" w:rsidP="00CC3D54">
      <w:pPr>
        <w:jc w:val="both"/>
        <w:rPr>
          <w:sz w:val="24"/>
          <w:szCs w:val="24"/>
        </w:rPr>
      </w:pPr>
      <w:r>
        <w:rPr>
          <w:sz w:val="24"/>
          <w:szCs w:val="24"/>
        </w:rPr>
        <w:t>«Приказ Минстроя России от 3 июня 2022 г. N 446/</w:t>
      </w:r>
      <w:proofErr w:type="spellStart"/>
      <w:proofErr w:type="gramStart"/>
      <w:r>
        <w:rPr>
          <w:sz w:val="24"/>
          <w:szCs w:val="24"/>
        </w:rPr>
        <w:t>пр</w:t>
      </w:r>
      <w:proofErr w:type="spellEnd"/>
      <w:proofErr w:type="gramEnd"/>
      <w:r>
        <w:rPr>
          <w:sz w:val="24"/>
          <w:szCs w:val="24"/>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13.04.2015)</w:t>
      </w:r>
      <w:r w:rsidR="00CC3D54">
        <w:rPr>
          <w:sz w:val="24"/>
          <w:szCs w:val="24"/>
        </w:rPr>
        <w:t>.</w:t>
      </w:r>
    </w:p>
    <w:p w:rsidR="00EF5775" w:rsidRDefault="00B10991" w:rsidP="00CC3D54">
      <w:pPr>
        <w:ind w:firstLine="709"/>
        <w:jc w:val="both"/>
        <w:rPr>
          <w:sz w:val="24"/>
          <w:szCs w:val="24"/>
        </w:rPr>
      </w:pPr>
      <w:r>
        <w:rPr>
          <w:sz w:val="24"/>
          <w:szCs w:val="24"/>
        </w:rPr>
        <w:t>2)</w:t>
      </w:r>
      <w:r w:rsidR="00CC3D54">
        <w:rPr>
          <w:sz w:val="24"/>
          <w:szCs w:val="24"/>
        </w:rPr>
        <w:t xml:space="preserve"> </w:t>
      </w:r>
      <w:r>
        <w:rPr>
          <w:sz w:val="24"/>
          <w:szCs w:val="24"/>
        </w:rPr>
        <w:t>В пункт  2.7.1. добавить подпункт 13:</w:t>
      </w:r>
    </w:p>
    <w:p w:rsidR="00EF5775" w:rsidRDefault="00B10991" w:rsidP="00CC3D54">
      <w:pPr>
        <w:ind w:firstLine="709"/>
        <w:jc w:val="both"/>
        <w:rPr>
          <w:sz w:val="24"/>
          <w:szCs w:val="24"/>
        </w:rPr>
      </w:pPr>
      <w:r>
        <w:rPr>
          <w:sz w:val="24"/>
          <w:szCs w:val="24"/>
        </w:rPr>
        <w:t>«13)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согласно карте градостроительного зонирования, за исключением:</w:t>
      </w:r>
    </w:p>
    <w:p w:rsidR="00EF5775" w:rsidRDefault="00B10991" w:rsidP="00CC3D54">
      <w:pPr>
        <w:ind w:firstLine="709"/>
        <w:jc w:val="both"/>
        <w:rPr>
          <w:sz w:val="24"/>
          <w:szCs w:val="24"/>
        </w:rPr>
      </w:pPr>
      <w:r>
        <w:rPr>
          <w:sz w:val="24"/>
          <w:szCs w:val="24"/>
        </w:rPr>
        <w:t>-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EF5775" w:rsidRDefault="00B10991" w:rsidP="00CC3D54">
      <w:pPr>
        <w:ind w:firstLine="709"/>
        <w:jc w:val="both"/>
        <w:rPr>
          <w:sz w:val="24"/>
          <w:szCs w:val="24"/>
        </w:rPr>
      </w:pPr>
      <w:r>
        <w:rPr>
          <w:sz w:val="24"/>
          <w:szCs w:val="24"/>
        </w:rPr>
        <w:t>-объектов, для строительства или реконструкции которых не требуется получение разрешения на строительство;</w:t>
      </w:r>
    </w:p>
    <w:p w:rsidR="00EF5775" w:rsidRDefault="00B10991" w:rsidP="00CC3D54">
      <w:pPr>
        <w:ind w:firstLine="709"/>
        <w:jc w:val="both"/>
        <w:rPr>
          <w:sz w:val="24"/>
          <w:szCs w:val="24"/>
        </w:rPr>
      </w:pPr>
      <w:r>
        <w:rPr>
          <w:sz w:val="24"/>
          <w:szCs w:val="24"/>
        </w:rPr>
        <w:t xml:space="preserve">-объектов, расположенных на земельных участках, находящихся в пользовании </w:t>
      </w:r>
      <w:r>
        <w:rPr>
          <w:sz w:val="24"/>
          <w:szCs w:val="24"/>
        </w:rPr>
        <w:lastRenderedPageBreak/>
        <w:t>учреждений, исполняющих наказание;</w:t>
      </w:r>
    </w:p>
    <w:p w:rsidR="00EF5775" w:rsidRDefault="00B10991" w:rsidP="00CC3D54">
      <w:pPr>
        <w:ind w:firstLine="709"/>
        <w:jc w:val="both"/>
        <w:rPr>
          <w:sz w:val="24"/>
          <w:szCs w:val="24"/>
        </w:rPr>
      </w:pPr>
      <w:r>
        <w:rPr>
          <w:sz w:val="24"/>
          <w:szCs w:val="24"/>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EF5775" w:rsidRDefault="00B10991" w:rsidP="00CC3D54">
      <w:pPr>
        <w:ind w:firstLine="709"/>
        <w:jc w:val="both"/>
        <w:rPr>
          <w:sz w:val="24"/>
          <w:szCs w:val="24"/>
        </w:rPr>
      </w:pPr>
      <w:r>
        <w:rPr>
          <w:sz w:val="24"/>
          <w:szCs w:val="24"/>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EF5775" w:rsidRDefault="00B10991" w:rsidP="00CC3D54">
      <w:pPr>
        <w:jc w:val="both"/>
        <w:rPr>
          <w:sz w:val="24"/>
          <w:szCs w:val="24"/>
        </w:rPr>
      </w:pPr>
      <w:r>
        <w:rPr>
          <w:sz w:val="24"/>
          <w:szCs w:val="24"/>
        </w:rPr>
        <w:t xml:space="preserve">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EF5775" w:rsidRDefault="00B10991" w:rsidP="00CC3D54">
      <w:pPr>
        <w:jc w:val="both"/>
        <w:rPr>
          <w:sz w:val="24"/>
          <w:szCs w:val="24"/>
        </w:rPr>
      </w:pPr>
      <w:r>
        <w:rPr>
          <w:sz w:val="24"/>
          <w:szCs w:val="24"/>
        </w:rPr>
        <w:t xml:space="preserve">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Pr>
          <w:sz w:val="24"/>
          <w:szCs w:val="24"/>
        </w:rPr>
        <w:t>архитектурных решений</w:t>
      </w:r>
      <w:proofErr w:type="gramEnd"/>
      <w:r>
        <w:rPr>
          <w:sz w:val="24"/>
          <w:szCs w:val="24"/>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EF5775" w:rsidRDefault="00EF5775" w:rsidP="00CC3D54">
      <w:pPr>
        <w:jc w:val="both"/>
        <w:rPr>
          <w:sz w:val="24"/>
          <w:szCs w:val="24"/>
        </w:rPr>
      </w:pPr>
    </w:p>
    <w:p w:rsidR="00EF5775" w:rsidRDefault="00B10991" w:rsidP="00CC3D54">
      <w:pPr>
        <w:ind w:firstLine="709"/>
        <w:jc w:val="both"/>
        <w:rPr>
          <w:sz w:val="24"/>
          <w:szCs w:val="24"/>
        </w:rPr>
      </w:pPr>
      <w:r>
        <w:rPr>
          <w:sz w:val="24"/>
          <w:szCs w:val="24"/>
        </w:rPr>
        <w:t>3)</w:t>
      </w:r>
      <w:r w:rsidR="00CC3D54">
        <w:rPr>
          <w:sz w:val="24"/>
          <w:szCs w:val="24"/>
        </w:rPr>
        <w:t xml:space="preserve"> </w:t>
      </w:r>
      <w:r>
        <w:rPr>
          <w:sz w:val="24"/>
          <w:szCs w:val="24"/>
        </w:rPr>
        <w:t>Подпункт 9 пункта 2.7.1 исключить.</w:t>
      </w:r>
    </w:p>
    <w:p w:rsidR="00EF5775" w:rsidRDefault="00EF5775" w:rsidP="00CC3D54">
      <w:pPr>
        <w:jc w:val="both"/>
        <w:rPr>
          <w:sz w:val="24"/>
          <w:szCs w:val="24"/>
        </w:rPr>
      </w:pPr>
    </w:p>
    <w:p w:rsidR="00EF5775" w:rsidRDefault="00B10991" w:rsidP="00CC3D54">
      <w:pPr>
        <w:ind w:firstLine="709"/>
        <w:jc w:val="both"/>
        <w:rPr>
          <w:sz w:val="24"/>
          <w:szCs w:val="24"/>
        </w:rPr>
      </w:pPr>
      <w:r>
        <w:rPr>
          <w:sz w:val="24"/>
          <w:szCs w:val="24"/>
        </w:rPr>
        <w:t>2. Настоящее постановление вступает в силу после официального обнародования.</w:t>
      </w:r>
    </w:p>
    <w:p w:rsidR="00EF5775" w:rsidRDefault="00EF5775">
      <w:pPr>
        <w:jc w:val="both"/>
        <w:rPr>
          <w:sz w:val="24"/>
          <w:szCs w:val="24"/>
        </w:rPr>
      </w:pPr>
    </w:p>
    <w:p w:rsidR="00EF5775" w:rsidRDefault="00EF5775">
      <w:pPr>
        <w:jc w:val="both"/>
        <w:rPr>
          <w:sz w:val="24"/>
          <w:szCs w:val="24"/>
        </w:rPr>
      </w:pPr>
    </w:p>
    <w:p w:rsidR="00EF5775" w:rsidRDefault="00B10991">
      <w:pPr>
        <w:jc w:val="both"/>
        <w:rPr>
          <w:sz w:val="24"/>
          <w:szCs w:val="24"/>
        </w:rPr>
      </w:pPr>
      <w:r>
        <w:rPr>
          <w:sz w:val="24"/>
          <w:szCs w:val="24"/>
        </w:rPr>
        <w:t xml:space="preserve">Глава </w:t>
      </w:r>
      <w:proofErr w:type="gramStart"/>
      <w:r>
        <w:rPr>
          <w:sz w:val="24"/>
          <w:szCs w:val="24"/>
        </w:rPr>
        <w:t>Николаевского</w:t>
      </w:r>
      <w:proofErr w:type="gramEnd"/>
      <w:r>
        <w:rPr>
          <w:sz w:val="24"/>
          <w:szCs w:val="24"/>
        </w:rPr>
        <w:t xml:space="preserve"> </w:t>
      </w:r>
    </w:p>
    <w:p w:rsidR="00EF5775" w:rsidRDefault="00B10991">
      <w:pPr>
        <w:jc w:val="both"/>
        <w:rPr>
          <w:sz w:val="24"/>
          <w:szCs w:val="24"/>
        </w:rPr>
      </w:pPr>
      <w:r>
        <w:rPr>
          <w:sz w:val="24"/>
          <w:szCs w:val="24"/>
        </w:rPr>
        <w:t xml:space="preserve">сельского поселения                                                                   </w:t>
      </w:r>
      <w:r w:rsidR="00CC3D54">
        <w:rPr>
          <w:sz w:val="24"/>
          <w:szCs w:val="24"/>
        </w:rPr>
        <w:t xml:space="preserve">                          </w:t>
      </w:r>
      <w:r>
        <w:rPr>
          <w:sz w:val="24"/>
          <w:szCs w:val="24"/>
        </w:rPr>
        <w:t xml:space="preserve">    В.И. Никифоров</w:t>
      </w: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EF5775" w:rsidRDefault="00EF5775">
      <w:pPr>
        <w:rPr>
          <w:sz w:val="24"/>
          <w:szCs w:val="24"/>
        </w:rPr>
      </w:pPr>
    </w:p>
    <w:p w:rsidR="009E4194" w:rsidRDefault="009E4194">
      <w:pPr>
        <w:rPr>
          <w:sz w:val="24"/>
          <w:szCs w:val="24"/>
        </w:rPr>
      </w:pPr>
    </w:p>
    <w:p w:rsidR="00EF5775" w:rsidRDefault="00EF5775">
      <w:pPr>
        <w:rPr>
          <w:sz w:val="24"/>
          <w:szCs w:val="24"/>
        </w:rPr>
      </w:pPr>
      <w:bookmarkStart w:id="0" w:name="_GoBack"/>
      <w:bookmarkEnd w:id="0"/>
    </w:p>
    <w:p w:rsidR="00EF5775" w:rsidRDefault="00EF5775">
      <w:pPr>
        <w:rPr>
          <w:sz w:val="24"/>
          <w:szCs w:val="24"/>
        </w:rPr>
      </w:pPr>
    </w:p>
    <w:p w:rsidR="00CC3D54" w:rsidRDefault="00CC3D54">
      <w:pPr>
        <w:rPr>
          <w:sz w:val="24"/>
          <w:szCs w:val="24"/>
        </w:rPr>
      </w:pPr>
    </w:p>
    <w:p w:rsidR="00CC3D54" w:rsidRDefault="00CC3D54">
      <w:pPr>
        <w:rPr>
          <w:sz w:val="24"/>
          <w:szCs w:val="24"/>
        </w:rPr>
      </w:pPr>
    </w:p>
    <w:p w:rsidR="00EF5775" w:rsidRDefault="00EF5775">
      <w:pPr>
        <w:rPr>
          <w:sz w:val="24"/>
          <w:szCs w:val="24"/>
        </w:rPr>
      </w:pPr>
    </w:p>
    <w:p w:rsidR="00EF5775" w:rsidRDefault="00B10991">
      <w:pPr>
        <w:widowControl/>
        <w:pBdr>
          <w:bottom w:val="single" w:sz="12" w:space="1" w:color="auto"/>
        </w:pBdr>
        <w:autoSpaceDE/>
        <w:autoSpaceDN/>
        <w:adjustRightInd/>
        <w:rPr>
          <w:rFonts w:eastAsia="SimSun"/>
          <w:lang w:eastAsia="zh-CN"/>
        </w:rPr>
      </w:pPr>
      <w:r w:rsidRPr="00CC3D54">
        <w:rPr>
          <w:rFonts w:eastAsia="SimSun"/>
          <w:lang w:eastAsia="zh-CN"/>
        </w:rPr>
        <w:t xml:space="preserve">исп. </w:t>
      </w:r>
      <w:r>
        <w:rPr>
          <w:rFonts w:eastAsia="SimSun"/>
          <w:lang w:eastAsia="zh-CN"/>
        </w:rPr>
        <w:t>Романова К.А. , юрисконсульт</w:t>
      </w:r>
    </w:p>
    <w:p w:rsidR="00EF5775" w:rsidRDefault="00B10991" w:rsidP="00CC3D54">
      <w:pPr>
        <w:widowControl/>
        <w:autoSpaceDE/>
        <w:autoSpaceDN/>
        <w:adjustRightInd/>
      </w:pPr>
      <w:r w:rsidRPr="00CC3D54">
        <w:rPr>
          <w:rFonts w:eastAsia="SimSun"/>
          <w:lang w:eastAsia="zh-CN"/>
        </w:rPr>
        <w:t xml:space="preserve">Разослать: </w:t>
      </w:r>
      <w:r w:rsidR="00CC3D54">
        <w:rPr>
          <w:rFonts w:eastAsia="SimSun"/>
          <w:lang w:eastAsia="zh-CN"/>
        </w:rPr>
        <w:t>Землеустроитель,</w:t>
      </w:r>
      <w:r w:rsidRPr="00CC3D54">
        <w:rPr>
          <w:rFonts w:eastAsia="SimSun"/>
          <w:lang w:eastAsia="zh-CN"/>
        </w:rPr>
        <w:t xml:space="preserve"> регистр, сайт, инф</w:t>
      </w:r>
      <w:proofErr w:type="gramStart"/>
      <w:r w:rsidRPr="00CC3D54">
        <w:rPr>
          <w:rFonts w:eastAsia="SimSun"/>
          <w:lang w:eastAsia="zh-CN"/>
        </w:rPr>
        <w:t>.п</w:t>
      </w:r>
      <w:proofErr w:type="gramEnd"/>
      <w:r w:rsidRPr="00CC3D54">
        <w:rPr>
          <w:rFonts w:eastAsia="SimSun"/>
          <w:lang w:eastAsia="zh-CN"/>
        </w:rPr>
        <w:t>апки-2</w:t>
      </w:r>
    </w:p>
    <w:sectPr w:rsidR="00EF5775">
      <w:headerReference w:type="even" r:id="rId7"/>
      <w:headerReference w:type="default" r:id="rId8"/>
      <w:pgSz w:w="11906" w:h="173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99C" w:rsidRDefault="0021199C">
      <w:r>
        <w:separator/>
      </w:r>
    </w:p>
  </w:endnote>
  <w:endnote w:type="continuationSeparator" w:id="0">
    <w:p w:rsidR="0021199C" w:rsidRDefault="0021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99C" w:rsidRDefault="0021199C">
      <w:r>
        <w:separator/>
      </w:r>
    </w:p>
  </w:footnote>
  <w:footnote w:type="continuationSeparator" w:id="0">
    <w:p w:rsidR="0021199C" w:rsidRDefault="00211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75" w:rsidRDefault="00B10991">
    <w:pPr>
      <w:pStyle w:val="a4"/>
      <w:framePr w:wrap="around" w:vAnchor="text" w:hAnchor="margin" w:xAlign="center" w:y="1"/>
      <w:rPr>
        <w:rStyle w:val="a3"/>
      </w:rPr>
    </w:pPr>
    <w:r>
      <w:rPr>
        <w:rStyle w:val="a3"/>
        <w:rFonts w:ascii="Calibri" w:eastAsia="Calibri" w:hAnsi="Calibri"/>
      </w:rPr>
      <w:fldChar w:fldCharType="begin"/>
    </w:r>
    <w:r>
      <w:rPr>
        <w:rStyle w:val="a3"/>
        <w:rFonts w:ascii="Calibri" w:eastAsia="Calibri" w:hAnsi="Calibri"/>
      </w:rPr>
      <w:instrText xml:space="preserve">PAGE  </w:instrText>
    </w:r>
    <w:r>
      <w:rPr>
        <w:rStyle w:val="a3"/>
        <w:rFonts w:ascii="Calibri" w:eastAsia="Calibri" w:hAnsi="Calibri"/>
      </w:rPr>
      <w:fldChar w:fldCharType="end"/>
    </w:r>
  </w:p>
  <w:p w:rsidR="00EF5775" w:rsidRDefault="00EF577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75" w:rsidRDefault="00B10991">
    <w:pPr>
      <w:pStyle w:val="a4"/>
      <w:tabs>
        <w:tab w:val="clear" w:pos="4677"/>
        <w:tab w:val="clear" w:pos="9355"/>
        <w:tab w:val="center" w:pos="4819"/>
        <w:tab w:val="right" w:pos="9638"/>
      </w:tabs>
      <w:jc w:val="right"/>
    </w:pPr>
    <w:r>
      <w:tab/>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F3DED"/>
    <w:rsid w:val="0021199C"/>
    <w:rsid w:val="009E4194"/>
    <w:rsid w:val="00B10991"/>
    <w:rsid w:val="00CC3D54"/>
    <w:rsid w:val="00EF5775"/>
    <w:rsid w:val="7CFF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paragraph" w:styleId="2">
    <w:name w:val="heading 2"/>
    <w:next w:val="a"/>
    <w:qFormat/>
    <w:pPr>
      <w:keepNext/>
      <w:jc w:val="center"/>
      <w:outlineLvl w:val="1"/>
    </w:pPr>
    <w:rPr>
      <w:rFonts w:ascii="Times New Roman" w:eastAsia="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paragraph" w:styleId="a4">
    <w:name w:val="header"/>
    <w:pPr>
      <w:tabs>
        <w:tab w:val="center" w:pos="4677"/>
        <w:tab w:val="right" w:pos="9355"/>
      </w:tabs>
      <w:overflowPunct w:val="0"/>
      <w:autoSpaceDE w:val="0"/>
      <w:autoSpaceDN w:val="0"/>
      <w:adjustRightInd w:val="0"/>
      <w:textAlignment w:val="baseline"/>
    </w:pPr>
    <w:rPr>
      <w:rFonts w:ascii="Times New Roman" w:eastAsia="Times New Roman" w:hAnsi="Times New Roman" w:cs="Times New Roman"/>
    </w:rPr>
  </w:style>
  <w:style w:type="paragraph" w:styleId="a5">
    <w:name w:val="Body Text Indent"/>
    <w:pPr>
      <w:autoSpaceDE w:val="0"/>
      <w:autoSpaceDN w:val="0"/>
      <w:spacing w:after="120"/>
      <w:ind w:left="283"/>
    </w:pPr>
    <w:rPr>
      <w:rFonts w:ascii="Times New Roman" w:eastAsia="Times New Roman" w:hAnsi="Times New Roman" w:cs="Times New Roman"/>
    </w:rPr>
  </w:style>
  <w:style w:type="paragraph" w:customStyle="1" w:styleId="ConsPlusTitle">
    <w:name w:val="ConsPlusTitle"/>
    <w:uiPriority w:val="99"/>
    <w:pPr>
      <w:widowControl w:val="0"/>
      <w:suppressAutoHyphens/>
      <w:autoSpaceDE w:val="0"/>
      <w:autoSpaceDN w:val="0"/>
      <w:textAlignment w:val="baseline"/>
    </w:pPr>
    <w:rPr>
      <w:rFonts w:ascii="Times New Roman" w:eastAsia="Times New Roman" w:hAnsi="Times New Roman" w:cs="Times New Roman"/>
      <w:b/>
      <w:bCs/>
      <w:kern w:val="3"/>
      <w:sz w:val="24"/>
      <w:szCs w:val="24"/>
      <w:lang w:eastAsia="zh-CN"/>
    </w:rPr>
  </w:style>
  <w:style w:type="paragraph" w:customStyle="1" w:styleId="ConsPlusNormal">
    <w:name w:val="ConsPlusNormal"/>
    <w:pPr>
      <w:widowControl w:val="0"/>
      <w:autoSpaceDE w:val="0"/>
      <w:autoSpaceDN w:val="0"/>
      <w:adjustRightInd w:val="0"/>
      <w:ind w:firstLine="720"/>
    </w:pPr>
    <w:rPr>
      <w:rFonts w:ascii="Arial" w:eastAsia="Times New Roman"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paragraph" w:styleId="2">
    <w:name w:val="heading 2"/>
    <w:next w:val="a"/>
    <w:qFormat/>
    <w:pPr>
      <w:keepNext/>
      <w:jc w:val="center"/>
      <w:outlineLvl w:val="1"/>
    </w:pPr>
    <w:rPr>
      <w:rFonts w:ascii="Times New Roman" w:eastAsia="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paragraph" w:styleId="a4">
    <w:name w:val="header"/>
    <w:pPr>
      <w:tabs>
        <w:tab w:val="center" w:pos="4677"/>
        <w:tab w:val="right" w:pos="9355"/>
      </w:tabs>
      <w:overflowPunct w:val="0"/>
      <w:autoSpaceDE w:val="0"/>
      <w:autoSpaceDN w:val="0"/>
      <w:adjustRightInd w:val="0"/>
      <w:textAlignment w:val="baseline"/>
    </w:pPr>
    <w:rPr>
      <w:rFonts w:ascii="Times New Roman" w:eastAsia="Times New Roman" w:hAnsi="Times New Roman" w:cs="Times New Roman"/>
    </w:rPr>
  </w:style>
  <w:style w:type="paragraph" w:styleId="a5">
    <w:name w:val="Body Text Indent"/>
    <w:pPr>
      <w:autoSpaceDE w:val="0"/>
      <w:autoSpaceDN w:val="0"/>
      <w:spacing w:after="120"/>
      <w:ind w:left="283"/>
    </w:pPr>
    <w:rPr>
      <w:rFonts w:ascii="Times New Roman" w:eastAsia="Times New Roman" w:hAnsi="Times New Roman" w:cs="Times New Roman"/>
    </w:rPr>
  </w:style>
  <w:style w:type="paragraph" w:customStyle="1" w:styleId="ConsPlusTitle">
    <w:name w:val="ConsPlusTitle"/>
    <w:uiPriority w:val="99"/>
    <w:pPr>
      <w:widowControl w:val="0"/>
      <w:suppressAutoHyphens/>
      <w:autoSpaceDE w:val="0"/>
      <w:autoSpaceDN w:val="0"/>
      <w:textAlignment w:val="baseline"/>
    </w:pPr>
    <w:rPr>
      <w:rFonts w:ascii="Times New Roman" w:eastAsia="Times New Roman" w:hAnsi="Times New Roman" w:cs="Times New Roman"/>
      <w:b/>
      <w:bCs/>
      <w:kern w:val="3"/>
      <w:sz w:val="24"/>
      <w:szCs w:val="24"/>
      <w:lang w:eastAsia="zh-CN"/>
    </w:rPr>
  </w:style>
  <w:style w:type="paragraph" w:customStyle="1" w:styleId="ConsPlusNormal">
    <w:name w:val="ConsPlusNormal"/>
    <w:pPr>
      <w:widowControl w:val="0"/>
      <w:autoSpaceDE w:val="0"/>
      <w:autoSpaceDN w:val="0"/>
      <w:adjustRightInd w:val="0"/>
      <w:ind w:firstLine="720"/>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604</Words>
  <Characters>3447</Characters>
  <Application>Microsoft Office Word</Application>
  <DocSecurity>0</DocSecurity>
  <Lines>28</Lines>
  <Paragraphs>8</Paragraphs>
  <ScaleCrop>false</ScaleCrop>
  <Company>Grizli777</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2023-06-18T23:23:00Z</dcterms:created>
  <dcterms:modified xsi:type="dcterms:W3CDTF">2023-06-19T02:39:00Z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F1673BBB9CD441DD86432B1E7952BBFA</vt:lpwstr>
  </property>
</Properties>
</file>