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770205" w:rsidP="00A539E3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Правительства Камчатского края от 06.05.2020</w:t>
            </w:r>
            <w:r w:rsidR="00A539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165-П «О государственной информационной системе обеспечения градостроительной деятельности Камчатского края»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7DAD" w:rsidRDefault="00770205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770205">
        <w:rPr>
          <w:rFonts w:ascii="Times New Roman" w:hAnsi="Times New Roman" w:cs="Times New Roman"/>
          <w:bCs/>
          <w:sz w:val="28"/>
          <w:szCs w:val="28"/>
        </w:rPr>
        <w:t>Внести в постановление Правительства Камчатского края от 06.05.2020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770205">
        <w:rPr>
          <w:rFonts w:ascii="Times New Roman" w:hAnsi="Times New Roman" w:cs="Times New Roman"/>
          <w:bCs/>
          <w:sz w:val="28"/>
          <w:szCs w:val="28"/>
        </w:rPr>
        <w:t>№ 165-П «О государственной информационной системе обеспечения градостроительной деятельности Камчатского края»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7DAD"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Pr="00770205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6B7DAD">
        <w:rPr>
          <w:rFonts w:ascii="Times New Roman" w:hAnsi="Times New Roman" w:cs="Times New Roman"/>
          <w:bCs/>
          <w:sz w:val="28"/>
          <w:szCs w:val="28"/>
        </w:rPr>
        <w:t>:</w:t>
      </w:r>
    </w:p>
    <w:p w:rsidR="006B7DAD" w:rsidRPr="006B7DAD" w:rsidRDefault="006B7DAD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6B7DAD">
        <w:rPr>
          <w:rFonts w:ascii="Times New Roman" w:hAnsi="Times New Roman" w:cs="Times New Roman"/>
          <w:bCs/>
          <w:sz w:val="28"/>
          <w:szCs w:val="28"/>
        </w:rPr>
        <w:t>преамбулу изложить в следующей редакции:</w:t>
      </w:r>
    </w:p>
    <w:p w:rsidR="006B7DAD" w:rsidRDefault="006B7DAD" w:rsidP="006B7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статьями 56, 57 Градостроительного кодекса Российской Федерации,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2006 № 149-ФЗ «Об информации, информационных технологиях и о защите информации», Законом Камчатского края от 14.11.2012 № 160 «О регулировании отдельных вопросов градостроительной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еятельности в Камчатском крае», Законом 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12.10.2015 № 687 «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4C4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края»</w:t>
      </w:r>
    </w:p>
    <w:p w:rsidR="006B7DAD" w:rsidRDefault="006B7DAD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7DAD" w:rsidRDefault="006B7DAD" w:rsidP="006B7DA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ПОСТАНОВЛЯЕТ:»;</w:t>
      </w:r>
    </w:p>
    <w:p w:rsidR="006B7DAD" w:rsidRDefault="006B7DAD" w:rsidP="006B7DAD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6B7DAD">
        <w:rPr>
          <w:rFonts w:ascii="Times New Roman" w:hAnsi="Times New Roman" w:cs="Times New Roman"/>
          <w:bCs/>
          <w:sz w:val="28"/>
          <w:szCs w:val="28"/>
        </w:rPr>
        <w:t>постановляющую часть изложить в следующей редакции:</w:t>
      </w:r>
    </w:p>
    <w:p w:rsidR="006B7DAD" w:rsidRDefault="00CA149D" w:rsidP="00CA14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6B7DAD" w:rsidRPr="004C4BFD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7DAD" w:rsidRPr="004C4BFD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6B7DAD">
        <w:rPr>
          <w:rFonts w:ascii="Times New Roman" w:hAnsi="Times New Roman" w:cs="Times New Roman"/>
          <w:bCs/>
          <w:sz w:val="28"/>
          <w:szCs w:val="28"/>
        </w:rPr>
        <w:t>П</w:t>
      </w:r>
      <w:r w:rsidR="006B7DAD" w:rsidRPr="004C4BFD">
        <w:rPr>
          <w:rFonts w:ascii="Times New Roman" w:hAnsi="Times New Roman" w:cs="Times New Roman"/>
          <w:bCs/>
          <w:sz w:val="28"/>
          <w:szCs w:val="28"/>
        </w:rPr>
        <w:t>оложение о государственной информационной системе обеспечения градостроительной деятельности Камчатского края</w:t>
      </w:r>
      <w:r w:rsidR="006B7DAD">
        <w:rPr>
          <w:rFonts w:ascii="Times New Roman" w:hAnsi="Times New Roman" w:cs="Times New Roman"/>
          <w:bCs/>
          <w:sz w:val="28"/>
          <w:szCs w:val="28"/>
        </w:rPr>
        <w:t xml:space="preserve"> (далее – информационная система)</w:t>
      </w:r>
      <w:r w:rsidR="006B7DAD" w:rsidRPr="004C4BFD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="006B7DAD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6B7DAD" w:rsidRDefault="00CA149D" w:rsidP="00CA14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6B7DAD">
        <w:rPr>
          <w:rFonts w:ascii="Times New Roman" w:hAnsi="Times New Roman" w:cs="Times New Roman"/>
          <w:bCs/>
          <w:sz w:val="28"/>
          <w:szCs w:val="28"/>
        </w:rPr>
        <w:t>Определить Министерство строительства и жилищной политики Камчатского края государственным заказчиком создания и оператором информационной системы.</w:t>
      </w:r>
    </w:p>
    <w:p w:rsidR="006B7DAD" w:rsidRDefault="006B7DAD" w:rsidP="00CA14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r w:rsidRPr="004C4BFD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через 10 дней после официального опубликования.</w:t>
      </w:r>
      <w:r w:rsidR="00CA149D">
        <w:rPr>
          <w:rFonts w:ascii="Times New Roman" w:hAnsi="Times New Roman" w:cs="Times New Roman"/>
          <w:bCs/>
          <w:sz w:val="28"/>
          <w:szCs w:val="28"/>
        </w:rPr>
        <w:t>»;</w:t>
      </w:r>
    </w:p>
    <w:p w:rsidR="00CA149D" w:rsidRDefault="00CA149D" w:rsidP="00CA14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приложение изложить в редакции согласно приложению к настоящему постановлению.</w:t>
      </w:r>
    </w:p>
    <w:p w:rsidR="006B7DAD" w:rsidRDefault="00CA149D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CA149D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:rsidR="006B7DAD" w:rsidRDefault="006B7DAD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7DAD" w:rsidRDefault="006B7DAD" w:rsidP="006B7DA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3"/>
        <w:gridCol w:w="3402"/>
        <w:gridCol w:w="2665"/>
      </w:tblGrid>
      <w:tr w:rsidR="004C1C88" w:rsidRPr="00076132" w:rsidTr="00E05881">
        <w:trPr>
          <w:trHeight w:val="1256"/>
        </w:trPr>
        <w:tc>
          <w:tcPr>
            <w:tcW w:w="3713" w:type="dxa"/>
            <w:shd w:val="clear" w:color="auto" w:fill="auto"/>
          </w:tcPr>
          <w:p w:rsidR="004C1C88" w:rsidRPr="00033533" w:rsidRDefault="004C1C88" w:rsidP="0077020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</w:t>
            </w:r>
            <w:r w:rsidR="00770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shd w:val="clear" w:color="auto" w:fill="auto"/>
          </w:tcPr>
          <w:p w:rsidR="00E60260" w:rsidRDefault="00E60260" w:rsidP="00E05881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770205" w:rsidP="006B7DAD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CA149D" w:rsidRDefault="00CA149D" w:rsidP="002C2B5A"/>
    <w:p w:rsidR="00CA149D" w:rsidRDefault="00CA149D">
      <w: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A149D" w:rsidTr="00D2140A">
        <w:tc>
          <w:tcPr>
            <w:tcW w:w="4813" w:type="dxa"/>
          </w:tcPr>
          <w:p w:rsidR="00CA149D" w:rsidRDefault="00CA149D" w:rsidP="00CA14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CA149D" w:rsidRDefault="00CA149D" w:rsidP="00CA14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904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Правительства Камчатского края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от </w:t>
            </w:r>
            <w:r w:rsidRPr="00CA14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[</w:t>
            </w:r>
            <w:r w:rsidRPr="00CA149D"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4"/>
                <w:lang w:eastAsia="ru-RU"/>
              </w:rPr>
              <w:t>Дата регистрации</w:t>
            </w:r>
            <w:r w:rsidRPr="00CA14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] № [</w:t>
            </w:r>
            <w:r w:rsidRPr="00CA149D">
              <w:rPr>
                <w:rFonts w:ascii="Times New Roman" w:eastAsia="Times New Roman" w:hAnsi="Times New Roman" w:cs="Times New Roman"/>
                <w:color w:val="A6A6A6" w:themeColor="background1" w:themeShade="A6"/>
                <w:sz w:val="28"/>
                <w:szCs w:val="24"/>
                <w:lang w:eastAsia="ru-RU"/>
              </w:rPr>
              <w:t>Номер документа</w:t>
            </w:r>
            <w:r w:rsidRPr="00CA149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]</w:t>
            </w:r>
          </w:p>
        </w:tc>
      </w:tr>
      <w:tr w:rsidR="00CA149D" w:rsidTr="00D2140A">
        <w:tc>
          <w:tcPr>
            <w:tcW w:w="4813" w:type="dxa"/>
          </w:tcPr>
          <w:p w:rsidR="00CA149D" w:rsidRDefault="00CA149D" w:rsidP="00CA149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:rsidR="00CA149D" w:rsidRDefault="00CA149D" w:rsidP="00CA14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49D" w:rsidRPr="00B904A6" w:rsidRDefault="00CA149D" w:rsidP="00CA14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к постановлению Правительства Камчатского края от </w:t>
            </w:r>
            <w:r w:rsidR="00D214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06.05.2020 № 165-П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B904A6" w:rsidRPr="00B904A6" w:rsidRDefault="00B904A6" w:rsidP="00B904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4A6" w:rsidRPr="00B904A6" w:rsidRDefault="001A7E6C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Положение</w:t>
      </w:r>
    </w:p>
    <w:p w:rsidR="001A7E6C" w:rsidRDefault="001A7E6C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о государственной информационной системе</w:t>
      </w:r>
    </w:p>
    <w:p w:rsidR="00B904A6" w:rsidRPr="00B904A6" w:rsidRDefault="001A7E6C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обеспечения градостроительной деятельности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К</w:t>
      </w:r>
      <w:r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амчатского края</w:t>
      </w:r>
    </w:p>
    <w:p w:rsidR="00B904A6" w:rsidRPr="00B904A6" w:rsidRDefault="00B904A6" w:rsidP="00B904A6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B904A6" w:rsidRPr="00B904A6" w:rsidRDefault="00B904A6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B904A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1. Общие положения</w:t>
      </w:r>
    </w:p>
    <w:p w:rsidR="00B904A6" w:rsidRPr="00B904A6" w:rsidRDefault="00B904A6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/>
        </w:rPr>
      </w:pPr>
    </w:p>
    <w:p w:rsidR="00331EB0" w:rsidRDefault="00B904A6" w:rsidP="000014B4">
      <w:pPr>
        <w:suppressAutoHyphens/>
        <w:autoSpaceDE w:val="0"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1. Настоящее Положение </w:t>
      </w:r>
      <w:r w:rsidR="001A7E6C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определяет цел</w:t>
      </w:r>
      <w:r w:rsidR="001A7E6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ь</w:t>
      </w:r>
      <w:r w:rsidR="001A7E6C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, задачи, </w:t>
      </w:r>
      <w:r w:rsidR="001A7E6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принципы</w:t>
      </w:r>
      <w:r w:rsidR="001A7E6C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функци</w:t>
      </w:r>
      <w:r w:rsidR="001A7E6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онирования</w:t>
      </w:r>
      <w:r w:rsidR="001A7E6C"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государственной информационной систем</w:t>
      </w:r>
      <w:r w:rsid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ы </w:t>
      </w:r>
      <w:r w:rsidR="001A7E6C"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обеспечения градостроительной деятельности </w:t>
      </w:r>
      <w:r w:rsid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К</w:t>
      </w:r>
      <w:r w:rsidR="001A7E6C"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амчатского края</w:t>
      </w:r>
      <w:r w:rsid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(далее – информационная система), ее</w:t>
      </w:r>
      <w:r w:rsidR="001A7E6C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структуру</w:t>
      </w:r>
      <w:r w:rsidR="001A7E6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порядок обеспечения доступа к информационной системе,</w:t>
      </w:r>
      <w:r w:rsidR="00331EB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правовой режим информации и программно-технических средств информационной системы.</w:t>
      </w:r>
    </w:p>
    <w:p w:rsidR="00331EB0" w:rsidRDefault="00B904A6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2. </w:t>
      </w:r>
      <w:r w:rsidR="00331EB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Информационная система является </w:t>
      </w:r>
      <w:r w:rsidR="00331EB0"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государственной информационной систем</w:t>
      </w:r>
      <w:r w:rsidR="00331EB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ой К</w:t>
      </w:r>
      <w:r w:rsidR="00331EB0" w:rsidRPr="001A7E6C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амчатского края</w:t>
      </w:r>
      <w:r w:rsidR="00331EB0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, содержащей сведения, документы, материалы о развитии территорий Камчатского края</w:t>
      </w:r>
      <w:r w:rsidR="001121B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, об их застройки и иные необходимые для осуществления градостроительной деятельности сведения.</w:t>
      </w:r>
    </w:p>
    <w:p w:rsidR="001121B2" w:rsidRDefault="001121B2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3.</w:t>
      </w:r>
      <w:r w:rsidRPr="001121B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Pr="001121B2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Информационная система является</w:t>
      </w:r>
      <w:r w:rsid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источником сведений об объектах градостроительной деятельности, расположенных на территории Камчатского края, и позволяет обеспечить межведомственный информационный обмен и обмен с отраслевыми организациями в электронном виде.</w:t>
      </w:r>
    </w:p>
    <w:p w:rsidR="00475D70" w:rsidRDefault="00475D70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4. Целью создания информационной системы является обеспечение территориальных органов федеральных органов исполнительной власти</w:t>
      </w:r>
      <w:r w:rsidR="004D65C1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по Камчатскому краю, исполнительных органов государственной власти Камчатского края, органов местного самоуправления муниципальных образований в Камчатском крае, а также физических и юридических лиц актуальной, достоверной и комплексной информацией, необходимой для осуществления градостроительной деятельности, в электронном виде.</w:t>
      </w:r>
    </w:p>
    <w:p w:rsidR="002E51C6" w:rsidRPr="00B904A6" w:rsidRDefault="00475D70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5</w:t>
      </w:r>
      <w:r w:rsid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. Основными задачами функционирования и</w:t>
      </w:r>
      <w:r w:rsidR="002E51C6" w:rsidRP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нформационн</w:t>
      </w:r>
      <w:r w:rsid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ой</w:t>
      </w:r>
      <w:r w:rsidR="002E51C6" w:rsidRP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систем</w:t>
      </w:r>
      <w:r w:rsidR="002E51C6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ы являются:</w:t>
      </w:r>
    </w:p>
    <w:p w:rsidR="00331EB0" w:rsidRDefault="00D2140A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2E51C6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формирование единого информационного пространства</w:t>
      </w:r>
      <w:r w:rsidR="002E51C6" w:rsidRP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в сфере </w:t>
      </w:r>
      <w:r w:rsidR="002E51C6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градостроительной деятельности на территории Камчатского края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 целью эффективного управления развитием территорий</w:t>
      </w:r>
      <w:r w:rsidR="002E51C6" w:rsidRPr="00B904A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;</w:t>
      </w:r>
    </w:p>
    <w:p w:rsidR="002E51C6" w:rsidRDefault="00D2140A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2E51C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осуществление обмена информацией с использованием единой</w:t>
      </w:r>
      <w:r w:rsid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системы межведомственного взаимодействия с иными государственными системами: федеральной государственной информационной системой «Единый портал государственных и муниципальных услуг (функций)»,</w:t>
      </w:r>
      <w:r w:rsidR="007920DA" w:rsidRP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федеральной государственной информационной системой</w:t>
      </w:r>
      <w:r w:rsid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ведения Единого государственного </w:t>
      </w:r>
      <w:r w:rsid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lastRenderedPageBreak/>
        <w:t>реестра недвижимости,</w:t>
      </w:r>
      <w:r w:rsidR="007920DA" w:rsidRP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государственной информационной системой</w:t>
      </w:r>
      <w:r w:rsidR="00C636F9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bookmarkStart w:id="3" w:name="_GoBack"/>
      <w:bookmarkEnd w:id="3"/>
      <w:r w:rsidR="007920DA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ведения единой электронной картографической основы;</w:t>
      </w:r>
    </w:p>
    <w:p w:rsidR="007920DA" w:rsidRDefault="00D2140A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</w:t>
      </w:r>
      <w:r w:rsidR="00475D70" w:rsidRP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75D70" w:rsidRP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повышение качества и сокращение сроков предоставляемых в электронном виде государственных и муниципальных услуг в сфере градостроительной деятельности;</w:t>
      </w:r>
    </w:p>
    <w:p w:rsidR="00475D70" w:rsidRDefault="00D2140A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</w:t>
      </w:r>
      <w:r w:rsid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повышение информационной открытости и прозрачности деятельности исполнительных органов государственной власти Камчатского края и органов местного самоуправления муниципальных образований в Камчатском крае;</w:t>
      </w:r>
    </w:p>
    <w:p w:rsidR="00475D70" w:rsidRDefault="00D2140A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</w:t>
      </w:r>
      <w:r w:rsid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75D7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совершенствование системы межведомственного взаимодействия между участниками информационной системы.</w:t>
      </w:r>
    </w:p>
    <w:p w:rsidR="00475D70" w:rsidRDefault="00475D70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Функциями информационной системы являются:</w:t>
      </w:r>
    </w:p>
    <w:p w:rsidR="004D65C1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сбор, обработка и хранение информации, поступающей в информационную систему;</w:t>
      </w:r>
    </w:p>
    <w:p w:rsidR="004D65C1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формирование отчетных материалов;</w:t>
      </w:r>
    </w:p>
    <w:p w:rsidR="004D65C1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6.</w:t>
      </w:r>
      <w:r w:rsidR="004D65C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предоставление информации, содержащейся в информационной системе;</w:t>
      </w:r>
    </w:p>
    <w:p w:rsidR="00C4142D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6.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распространение общедоступной информации, </w:t>
      </w:r>
      <w:r w:rsidR="00C4142D" w:rsidRP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содержащейся в информационной системе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C4142D" w:rsidRDefault="00C4142D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 Функционирование информационной системы основывается на следующих принципах:</w:t>
      </w:r>
    </w:p>
    <w:p w:rsidR="00C4142D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C4142D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использование российского типового тиражируемого программного обеспечения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размещенного в Федеральной государственной информационной системе «Национальный фонд алгоритмов и программ для ЭВМ»;</w:t>
      </w:r>
    </w:p>
    <w:p w:rsidR="00331737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автоматизированное взаимодействие с государственными информационными системами и ресурсами;</w:t>
      </w:r>
    </w:p>
    <w:p w:rsidR="00331737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единство технологических, программных, лингвистических и организационных средств ведения информационных систем обеспечения градостроительной деятельности органами местного самоуправления муниципальных образований в Камчатском крае;</w:t>
      </w:r>
    </w:p>
    <w:p w:rsidR="00331737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331737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сопоставимость данных, основывающихся на предоставлении пространственных данных в системе координат, используемой для ведения Единого государственного реестра недвижимости на территории Камчатского края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систем классификации и кодирования, утвержденных форматов и структур данных;</w:t>
      </w:r>
    </w:p>
    <w:p w:rsidR="005C73F4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интегрируемость – хранение и обработка информации по всем видам градостроительной деятельности в едином информационном пр</w:t>
      </w:r>
      <w:r w:rsidR="0073021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странстве;</w:t>
      </w:r>
    </w:p>
    <w:p w:rsidR="005C73F4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5C73F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масштабируемость – возможность увеличения объема</w:t>
      </w:r>
      <w:r w:rsidR="00E86B23" w:rsidRP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обрабатываемой информации м количества одновременно работающих пользователей;</w:t>
      </w:r>
    </w:p>
    <w:p w:rsidR="00E86B2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максимальное использование созданных и функционирующих баз данных, реестров органов местного самоуправления муниципальных образований в Камчатском крае;</w:t>
      </w:r>
    </w:p>
    <w:p w:rsidR="00E86B2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7.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8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разграничение прав доступа, достоверности, актуальности и целостности информации, размещаемой в информационной системе, основанных на применении усиленной квалифицированной электронной </w:t>
      </w:r>
      <w:r w:rsidR="00E86B2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lastRenderedPageBreak/>
        <w:t>подписи и персональной ответственности участников информационного взаимодействия за своевременное и достоверное предоставление информации.</w:t>
      </w:r>
    </w:p>
    <w:p w:rsidR="00E86B23" w:rsidRDefault="00E86B23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8.</w:t>
      </w:r>
      <w:r w:rsidR="00D2140A">
        <w:rPr>
          <w:rFonts w:ascii="Times New Roman" w:eastAsia="Times New Roman" w:hAnsi="Times New Roman" w:cs="Times New Roman"/>
          <w:kern w:val="3"/>
          <w:sz w:val="28"/>
          <w:szCs w:val="28"/>
          <w:lang w:val="en-US" w:eastAsia="zh-CN"/>
        </w:rPr>
        <w:t> 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Информационная система является двухуровневой многопользовательской автоматизированной информационно-аналитической системой, структурно включающей уровень исполнительных органов государственной власти Камчатского края и уровень органов местного самоуправления муниципальных образований в Камчатском крае, каждый 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из которых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предназначен для реализации полномочий соответствующего уровня.</w:t>
      </w: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2. Участники информационной системы</w:t>
      </w: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9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Участниками информационной системы являются: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9.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Министерство строительства и жилищной политики Камчатского края (далее – Министерство);</w:t>
      </w: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9.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территориальные органы федеральных органов исполнительной власти по Камчатскому краю, исполнительные органы государственной власти Камчатского края;</w:t>
      </w: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9.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органы местного самоуправления муниципальных образований в Камчатском крае;</w:t>
      </w:r>
    </w:p>
    <w:p w:rsidR="00067AE3" w:rsidRDefault="00067AE3" w:rsidP="000014B4">
      <w:p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9.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физические и юридические лица.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Министерство: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осуществляет организационную и правовую поддержку процессов создания, развития и ведения информационной системы;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заключает с территориальными органами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федеральных органов исполнительной власти по Камчатскому краю, исполнительны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ми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орган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ами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государственной власти Камчатского края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орган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ами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местного самоуправления муниципальных образований в Камчатском крае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соглашения об информационном взаимодействии</w:t>
      </w:r>
      <w:r w:rsidR="00067AE3" w:rsidRP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;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067AE3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обеспечивает доступ к информации, содержащейся в информационной системе;</w:t>
      </w:r>
    </w:p>
    <w:p w:rsidR="00067AE3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</w:t>
      </w:r>
      <w:r w:rsidR="0042405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2405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осуществляет координацию развития информационной системы;</w:t>
      </w:r>
    </w:p>
    <w:p w:rsidR="00424051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10.5.</w:t>
      </w:r>
      <w:r w:rsidR="0042405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подготавливает технические требования по доработке, развитию и сопровождению информационной системы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A04B16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10.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направляет технические требования по доработке, развитию и сопровождению информационной системы.</w:t>
      </w:r>
    </w:p>
    <w:p w:rsidR="00A04B16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11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Территориальные органы федеральных органов исполнительной власти по Камчатскому краю, исполнительные органы государственной власти Камчатского края:</w:t>
      </w:r>
    </w:p>
    <w:p w:rsidR="00A04B16" w:rsidRDefault="000014B4" w:rsidP="000014B4">
      <w:pPr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11.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заключают с Министерством соглашения об информационном взаимодействии;</w:t>
      </w:r>
    </w:p>
    <w:p w:rsidR="000014B4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11.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имеют доступ к информации, содержащейся в информационной системе, с возможностью ее доработки в пределах своих полномочий.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br w:type="page"/>
      </w:r>
    </w:p>
    <w:p w:rsidR="00A04B16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lastRenderedPageBreak/>
        <w:t>12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Органы местного самоуправления муниципальных образований в Камчатском крае:</w:t>
      </w:r>
    </w:p>
    <w:p w:rsidR="00A04B16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12.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A04B16" w:rsidRP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заключают с Министерством соглашения об информационном взаимодействии;</w:t>
      </w:r>
    </w:p>
    <w:p w:rsidR="004235DF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12.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осуществляют фу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</w:t>
      </w:r>
      <w:r w:rsidR="00A04B1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кции по размещению информации 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в информационной системе в соответствии с </w:t>
      </w:r>
      <w:r w:rsidR="004235DF" w:rsidRP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соглашения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ми</w:t>
      </w:r>
      <w:r w:rsidR="004235DF" w:rsidRP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об информационном взаимодействии;</w:t>
      </w:r>
    </w:p>
    <w:p w:rsidR="004235DF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12.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несут ответственность за достоверность, актуальность и качество информации, размещаемой в информационной системе;</w:t>
      </w:r>
    </w:p>
    <w:p w:rsidR="004235DF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12.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4235DF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имеют доступ к информации, содержащейся в информационной системе</w:t>
      </w:r>
      <w:r w:rsidR="0019700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с возможностью ее обработки в пределах своих полномочий.</w:t>
      </w:r>
    </w:p>
    <w:p w:rsidR="00197008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13</w:t>
      </w:r>
      <w:r w:rsidR="0019700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Физические и юридические лица имеют доступ к свободно распространяемой информации, содержащейся в информационной системе.</w:t>
      </w:r>
    </w:p>
    <w:p w:rsidR="00197008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14</w:t>
      </w:r>
      <w:r w:rsidR="0019700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Доработка, развитие и сопровождение информационной системы осуществляется Министерством в рамках мероприятий государственной программы Камчатского края «Обеспече</w:t>
      </w:r>
      <w:r w:rsid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н</w:t>
      </w:r>
      <w:r w:rsidR="0019700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ие доступным и комфортным жильем жителей Камчатского края»</w:t>
      </w:r>
      <w:r w:rsid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утвержденной постановлением Правительства Камчатского края от 22.11.2013 № 520-П.</w:t>
      </w:r>
    </w:p>
    <w:p w:rsidR="00593312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15</w:t>
      </w:r>
      <w:r w:rsid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593312" w:rsidRP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Территориальные органы федеральных органов исполнительной власти по Камчатскому краю, исполнительные органы государственной власти Камчатского края</w:t>
      </w:r>
      <w:r w:rsid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о</w:t>
      </w:r>
      <w:r w:rsidR="00593312" w:rsidRP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рганы местного самоуправления муниципальных образований в Камчатском крае</w:t>
      </w:r>
      <w:r w:rsidR="00593312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вправе направлять в Министерство предложения по разработке и развитию информационной системы.</w:t>
      </w:r>
    </w:p>
    <w:p w:rsidR="00593312" w:rsidRDefault="00593312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93312" w:rsidRDefault="00593312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3. Порядок обеспечения доступа к информационной системе</w:t>
      </w:r>
    </w:p>
    <w:p w:rsidR="00593312" w:rsidRDefault="00593312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593312" w:rsidRPr="000014B4" w:rsidRDefault="00593312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16</w:t>
      </w:r>
      <w:r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По решению Министерства доступ к работе в информационной системе предоставляется специалистам территориальных органов федеральных органов исполнительной власти по Камчатскому краю, исполнительных органов государственной власти Камчатского края, органов местного самоуправления муниципальных образований в Камчатском крае.</w:t>
      </w:r>
    </w:p>
    <w:p w:rsidR="00593312" w:rsidRDefault="00593312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17</w:t>
      </w:r>
      <w:r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Идентификация и аутентификация специалистов органов, указанных в части </w:t>
      </w:r>
      <w:r w:rsidR="000014B4"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16</w:t>
      </w:r>
      <w:r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настоящего раздела, осуществляется</w:t>
      </w:r>
      <w:r w:rsidR="00601CE6" w:rsidRP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в соответствии с постановлением Правительства Российской</w:t>
      </w:r>
      <w:r w:rsidR="00601CE6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Федерации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</w:t>
      </w:r>
      <w:r w:rsidR="0011035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от 10.07.2013 № 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 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110358" w:rsidRDefault="00110358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18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Руководители </w:t>
      </w:r>
      <w:r w:rsidRPr="00110358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территориальных органов федеральных органов исполнительной власти по Камчатскому краю, исполнительных органов государственной власти Камчатского края, органов местного самоуправления муниципальных образований в Камчатском крае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для получения доступа к информационной системе направляют в Министерство заявку со списком специалистов, которым необходимо предоставить доступ к работе в информационной системе</w:t>
      </w:r>
      <w:r w:rsid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по форме, утвержденной приказом Министерства.</w:t>
      </w:r>
    </w:p>
    <w:p w:rsidR="000C2710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lastRenderedPageBreak/>
        <w:t>19</w:t>
      </w:r>
      <w:r w:rsid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. В случае увольнения (освобождения от должности) специалиста, имеющего доступ к работе в информационной системе, руководители соответствующих </w:t>
      </w:r>
      <w:r w:rsidR="0037609E" w:rsidRP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территориальных органов федеральных органов исполнительной власти по Камчатскому краю, исполнительных органов государственной власти Камчатского края, органов местного самоуправления муниципальных образований в Камчатском крае</w:t>
      </w:r>
      <w:r w:rsid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не позднее даты увольнения (освобождения от должности) специалиста, имеющего доступ</w:t>
      </w:r>
      <w:r w:rsidR="0037609E" w:rsidRP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к работе в информационной системе</w:t>
      </w:r>
      <w:r w:rsid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обязаны направить в Министерство заявку на аннулирование доступа к информационной системе по</w:t>
      </w:r>
      <w:r w:rsidR="0037609E" w:rsidRP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форме, </w:t>
      </w:r>
      <w:r w:rsid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утвержденной </w:t>
      </w:r>
      <w:r w:rsidR="0037609E" w:rsidRPr="0037609E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приказом Министерства</w:t>
      </w:r>
      <w:r w:rsidR="000C271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37609E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4. Правовой режим информации и программно-технических средств информационной системы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20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Обладателем информации, содержащейся в информационной системе, является Камчатский край.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  <w:t>От имени Камчатского края правомочия обладателя информации,</w:t>
      </w:r>
      <w:r w:rsidRPr="000C2710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содержащейся в информационной системе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, осуществляет Министерство.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Сведения, составляющие в соответствии с законодательством Российской Федерации государственную тайну, не подлежат размещению, передаче, обработке и хранению в информационной системе.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имущество, входящее в состав программно- технических средств информационной системы, созданное или приобретенное за счет средств краевого бюджета, является государственной собственностью Камчатского края.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5. Защита информации, содержащейся в информационной системе</w:t>
      </w: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:rsidR="000C2710" w:rsidRDefault="000C2710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Информация, содержащаяся в информационной системе, подлежит защите в соответствии с законодательством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Российской Федерации об информации, информационных технологиях и о защите информации и законодательством о персональных данных.</w:t>
      </w:r>
    </w:p>
    <w:p w:rsidR="00EA22F5" w:rsidRDefault="00EA22F5" w:rsidP="000014B4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="000014B4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Защите информации, содержащейся в информационной системе, обеспечивается посредством применения организационных и технических мер защиты информации, а также осуществления контроля за эксплуатацией информационной системы.</w:t>
      </w:r>
    </w:p>
    <w:p w:rsidR="00EA22F5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25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 Для обеспечения защиты информации, содержащейся в информационной системе, Министерством проводятся следующие мероприятия:</w:t>
      </w:r>
    </w:p>
    <w:p w:rsidR="00EA22F5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25.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формирование требований к защите информации, содержащейся в информационной системе;</w:t>
      </w:r>
    </w:p>
    <w:p w:rsidR="00EA22F5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25.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разработка и внедрение системы защиты информации, содержащейся в информационной системе;</w:t>
      </w:r>
    </w:p>
    <w:p w:rsidR="00EA22F5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25.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EA22F5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определени</w:t>
      </w:r>
      <w:r w:rsidR="0017793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е лица, ответственного за защиту информации, содержащейся в информационной системе;</w:t>
      </w:r>
    </w:p>
    <w:p w:rsidR="00B904A6" w:rsidRPr="00033533" w:rsidRDefault="000014B4" w:rsidP="000014B4">
      <w:pPr>
        <w:widowControl w:val="0"/>
        <w:suppressAutoHyphens/>
        <w:autoSpaceDE w:val="0"/>
        <w:autoSpaceDN w:val="0"/>
        <w:spacing w:after="0" w:line="240" w:lineRule="auto"/>
        <w:ind w:firstLine="708"/>
        <w:contextualSpacing/>
        <w:jc w:val="both"/>
        <w:textAlignment w:val="baseline"/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25.</w:t>
      </w:r>
      <w:r w:rsidR="0017793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>.</w:t>
      </w:r>
      <w:r w:rsidR="0017793C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 xml:space="preserve"> аттестация информационной системы по требованиям защиты информации.</w:t>
      </w:r>
    </w:p>
    <w:sectPr w:rsidR="00B904A6" w:rsidRPr="00033533" w:rsidSect="000014B4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FDD" w:rsidRDefault="00FA5FDD" w:rsidP="0031799B">
      <w:pPr>
        <w:spacing w:after="0" w:line="240" w:lineRule="auto"/>
      </w:pPr>
      <w:r>
        <w:separator/>
      </w:r>
    </w:p>
  </w:endnote>
  <w:endnote w:type="continuationSeparator" w:id="0">
    <w:p w:rsidR="00FA5FDD" w:rsidRDefault="00FA5FD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FDD" w:rsidRDefault="00FA5FDD" w:rsidP="0031799B">
      <w:pPr>
        <w:spacing w:after="0" w:line="240" w:lineRule="auto"/>
      </w:pPr>
      <w:r>
        <w:separator/>
      </w:r>
    </w:p>
  </w:footnote>
  <w:footnote w:type="continuationSeparator" w:id="0">
    <w:p w:rsidR="00FA5FDD" w:rsidRDefault="00FA5FDD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4B4"/>
    <w:rsid w:val="000179ED"/>
    <w:rsid w:val="00033533"/>
    <w:rsid w:val="00045111"/>
    <w:rsid w:val="00045304"/>
    <w:rsid w:val="00053869"/>
    <w:rsid w:val="00066C50"/>
    <w:rsid w:val="00067AE3"/>
    <w:rsid w:val="00076132"/>
    <w:rsid w:val="00077162"/>
    <w:rsid w:val="00082619"/>
    <w:rsid w:val="00095795"/>
    <w:rsid w:val="000B1239"/>
    <w:rsid w:val="000C2710"/>
    <w:rsid w:val="000C7139"/>
    <w:rsid w:val="000E53EF"/>
    <w:rsid w:val="00110358"/>
    <w:rsid w:val="001121B2"/>
    <w:rsid w:val="001125EB"/>
    <w:rsid w:val="00112C1A"/>
    <w:rsid w:val="001208AF"/>
    <w:rsid w:val="00126EFA"/>
    <w:rsid w:val="00140E22"/>
    <w:rsid w:val="0017793C"/>
    <w:rsid w:val="00180140"/>
    <w:rsid w:val="00181702"/>
    <w:rsid w:val="00181A55"/>
    <w:rsid w:val="00197008"/>
    <w:rsid w:val="001A7E6C"/>
    <w:rsid w:val="001C15D6"/>
    <w:rsid w:val="001D00F5"/>
    <w:rsid w:val="001D4724"/>
    <w:rsid w:val="001F1266"/>
    <w:rsid w:val="001F1DD5"/>
    <w:rsid w:val="0022234A"/>
    <w:rsid w:val="00225F0E"/>
    <w:rsid w:val="00233D0F"/>
    <w:rsid w:val="00233FCB"/>
    <w:rsid w:val="0024385A"/>
    <w:rsid w:val="00257670"/>
    <w:rsid w:val="00295AC8"/>
    <w:rsid w:val="002C2B5A"/>
    <w:rsid w:val="002D5D0F"/>
    <w:rsid w:val="002E4E87"/>
    <w:rsid w:val="002E51C6"/>
    <w:rsid w:val="002F3844"/>
    <w:rsid w:val="0030022E"/>
    <w:rsid w:val="003103CA"/>
    <w:rsid w:val="00313CF4"/>
    <w:rsid w:val="0031799B"/>
    <w:rsid w:val="00327B6F"/>
    <w:rsid w:val="00331737"/>
    <w:rsid w:val="00331EB0"/>
    <w:rsid w:val="003435A1"/>
    <w:rsid w:val="00374C3C"/>
    <w:rsid w:val="0037609E"/>
    <w:rsid w:val="0038403D"/>
    <w:rsid w:val="00397C94"/>
    <w:rsid w:val="003B0709"/>
    <w:rsid w:val="003B52E1"/>
    <w:rsid w:val="003B55E1"/>
    <w:rsid w:val="003C30E0"/>
    <w:rsid w:val="004235DF"/>
    <w:rsid w:val="00424051"/>
    <w:rsid w:val="0043251D"/>
    <w:rsid w:val="004348C7"/>
    <w:rsid w:val="0043505F"/>
    <w:rsid w:val="004351FE"/>
    <w:rsid w:val="004415AF"/>
    <w:rsid w:val="004440D5"/>
    <w:rsid w:val="004549E8"/>
    <w:rsid w:val="00464949"/>
    <w:rsid w:val="00466B97"/>
    <w:rsid w:val="00475D70"/>
    <w:rsid w:val="004B221A"/>
    <w:rsid w:val="004C1C88"/>
    <w:rsid w:val="004C4BFD"/>
    <w:rsid w:val="004D65C1"/>
    <w:rsid w:val="004E00B2"/>
    <w:rsid w:val="004E554E"/>
    <w:rsid w:val="004E6A87"/>
    <w:rsid w:val="00503FC3"/>
    <w:rsid w:val="005271B3"/>
    <w:rsid w:val="005578C9"/>
    <w:rsid w:val="00563B33"/>
    <w:rsid w:val="00576D34"/>
    <w:rsid w:val="005846D7"/>
    <w:rsid w:val="00585985"/>
    <w:rsid w:val="00593312"/>
    <w:rsid w:val="005C73F4"/>
    <w:rsid w:val="005D2494"/>
    <w:rsid w:val="005F11A7"/>
    <w:rsid w:val="005F1F7D"/>
    <w:rsid w:val="00601CE6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B7DAD"/>
    <w:rsid w:val="006E593A"/>
    <w:rsid w:val="006F5D44"/>
    <w:rsid w:val="00725A0F"/>
    <w:rsid w:val="00730213"/>
    <w:rsid w:val="0074156B"/>
    <w:rsid w:val="00744B7F"/>
    <w:rsid w:val="00770205"/>
    <w:rsid w:val="007920DA"/>
    <w:rsid w:val="00796B9B"/>
    <w:rsid w:val="007B3851"/>
    <w:rsid w:val="007D746A"/>
    <w:rsid w:val="007E7ADA"/>
    <w:rsid w:val="007F0218"/>
    <w:rsid w:val="007F3D5B"/>
    <w:rsid w:val="00812B9A"/>
    <w:rsid w:val="0085578D"/>
    <w:rsid w:val="00860C71"/>
    <w:rsid w:val="008708D4"/>
    <w:rsid w:val="0089042F"/>
    <w:rsid w:val="00894735"/>
    <w:rsid w:val="008B1995"/>
    <w:rsid w:val="008B262E"/>
    <w:rsid w:val="008B668F"/>
    <w:rsid w:val="008C0054"/>
    <w:rsid w:val="008D4AE0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2575"/>
    <w:rsid w:val="0096751B"/>
    <w:rsid w:val="00997969"/>
    <w:rsid w:val="009A471F"/>
    <w:rsid w:val="009F320C"/>
    <w:rsid w:val="00A04B16"/>
    <w:rsid w:val="00A43195"/>
    <w:rsid w:val="00A539E3"/>
    <w:rsid w:val="00A8227F"/>
    <w:rsid w:val="00A834AC"/>
    <w:rsid w:val="00A84370"/>
    <w:rsid w:val="00AB0F55"/>
    <w:rsid w:val="00AB3ECC"/>
    <w:rsid w:val="00AC6E43"/>
    <w:rsid w:val="00AE7481"/>
    <w:rsid w:val="00AF4409"/>
    <w:rsid w:val="00B11806"/>
    <w:rsid w:val="00B12F65"/>
    <w:rsid w:val="00B17A8B"/>
    <w:rsid w:val="00B468DA"/>
    <w:rsid w:val="00B64060"/>
    <w:rsid w:val="00B759EC"/>
    <w:rsid w:val="00B75E4C"/>
    <w:rsid w:val="00B81EC3"/>
    <w:rsid w:val="00B831E8"/>
    <w:rsid w:val="00B833C0"/>
    <w:rsid w:val="00B904A6"/>
    <w:rsid w:val="00BA6DC7"/>
    <w:rsid w:val="00BB478D"/>
    <w:rsid w:val="00BD13FF"/>
    <w:rsid w:val="00BE1E47"/>
    <w:rsid w:val="00BF3269"/>
    <w:rsid w:val="00C22F2F"/>
    <w:rsid w:val="00C366DA"/>
    <w:rsid w:val="00C37B1E"/>
    <w:rsid w:val="00C4142D"/>
    <w:rsid w:val="00C442AB"/>
    <w:rsid w:val="00C502D0"/>
    <w:rsid w:val="00C5596B"/>
    <w:rsid w:val="00C636F9"/>
    <w:rsid w:val="00C73DCC"/>
    <w:rsid w:val="00C90D3D"/>
    <w:rsid w:val="00CA149D"/>
    <w:rsid w:val="00CA2E18"/>
    <w:rsid w:val="00CB0344"/>
    <w:rsid w:val="00D16B35"/>
    <w:rsid w:val="00D206A1"/>
    <w:rsid w:val="00D2140A"/>
    <w:rsid w:val="00D2604D"/>
    <w:rsid w:val="00D31705"/>
    <w:rsid w:val="00D330ED"/>
    <w:rsid w:val="00D47CEF"/>
    <w:rsid w:val="00D50172"/>
    <w:rsid w:val="00D51DAE"/>
    <w:rsid w:val="00DC189A"/>
    <w:rsid w:val="00DD3A94"/>
    <w:rsid w:val="00DF3901"/>
    <w:rsid w:val="00DF3A35"/>
    <w:rsid w:val="00E05881"/>
    <w:rsid w:val="00E0619C"/>
    <w:rsid w:val="00E159EE"/>
    <w:rsid w:val="00E21060"/>
    <w:rsid w:val="00E40D0A"/>
    <w:rsid w:val="00E43CC4"/>
    <w:rsid w:val="00E60260"/>
    <w:rsid w:val="00E61A8D"/>
    <w:rsid w:val="00E72DA7"/>
    <w:rsid w:val="00E74905"/>
    <w:rsid w:val="00E8524F"/>
    <w:rsid w:val="00E86B23"/>
    <w:rsid w:val="00E92746"/>
    <w:rsid w:val="00EA22F5"/>
    <w:rsid w:val="00EC2DBB"/>
    <w:rsid w:val="00ED734D"/>
    <w:rsid w:val="00EF524F"/>
    <w:rsid w:val="00F148B5"/>
    <w:rsid w:val="00F42F6B"/>
    <w:rsid w:val="00F46EC1"/>
    <w:rsid w:val="00F52709"/>
    <w:rsid w:val="00F63133"/>
    <w:rsid w:val="00F81A81"/>
    <w:rsid w:val="00FA5FDD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6DFF1-2D99-4620-B600-6201EC8F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Седина Людмила Анатольевна</cp:lastModifiedBy>
  <cp:revision>3</cp:revision>
  <cp:lastPrinted>2021-10-13T05:03:00Z</cp:lastPrinted>
  <dcterms:created xsi:type="dcterms:W3CDTF">2022-04-05T04:38:00Z</dcterms:created>
  <dcterms:modified xsi:type="dcterms:W3CDTF">2022-04-05T04:40:00Z</dcterms:modified>
</cp:coreProperties>
</file>