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0A332F">
        <w:trPr>
          <w:trHeight w:val="4072"/>
        </w:trPr>
        <w:tc>
          <w:tcPr>
            <w:tcW w:w="4395" w:type="dxa"/>
          </w:tcPr>
          <w:p w:rsidR="006E593A" w:rsidRDefault="000A332F" w:rsidP="002152B3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приложение к постановлению Правительства Камчатского края от 23.11.2021 № 493-П «Об утверждении Порядка определения объема и предоставления из краевого бюджета субсидии автономной некоммерческой организации «Цифровые решения» в целях финансового обеспечения затрат, связанных с осуществлением уставной деятельности»</w:t>
            </w:r>
          </w:p>
        </w:tc>
      </w:tr>
    </w:tbl>
    <w:p w:rsidR="00033533" w:rsidRDefault="00033533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01F2" w:rsidRPr="005201F2" w:rsidRDefault="00B04E34" w:rsidP="002152B3">
      <w:pPr>
        <w:pStyle w:val="ad"/>
        <w:numPr>
          <w:ilvl w:val="0"/>
          <w:numId w:val="2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CE5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5201F2" w:rsidRPr="00327CE5">
        <w:rPr>
          <w:rFonts w:ascii="Times New Roman" w:hAnsi="Times New Roman" w:cs="Times New Roman"/>
          <w:bCs/>
          <w:sz w:val="28"/>
          <w:szCs w:val="28"/>
        </w:rPr>
        <w:t xml:space="preserve">в приложение </w:t>
      </w:r>
      <w:r w:rsidR="005201F2" w:rsidRPr="00327CE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Правительства Камчатского края от 23.11.2021 № 493-П «Об утверждении Порядка определения объема и предоставления из краевого бюджета субсидии автономной некоммерческой организации «Цифровые решения» в целях финансового обеспечения затрат, связанных с осущес</w:t>
      </w:r>
      <w:r w:rsidR="00520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твлением уставной деятельности» следующие изменения:</w:t>
      </w:r>
    </w:p>
    <w:p w:rsidR="005201F2" w:rsidRDefault="00345A2E" w:rsidP="002152B3">
      <w:pPr>
        <w:pStyle w:val="ad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приложения изложить в следующей редакции:</w:t>
      </w:r>
    </w:p>
    <w:p w:rsidR="00345A2E" w:rsidRPr="00345A2E" w:rsidRDefault="00345A2E" w:rsidP="002152B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</w:t>
      </w:r>
      <w:r w:rsidR="00912286" w:rsidRPr="00327CE5">
        <w:rPr>
          <w:rFonts w:ascii="Times New Roman" w:hAnsi="Times New Roman" w:cs="Times New Roman"/>
          <w:sz w:val="28"/>
          <w:szCs w:val="28"/>
        </w:rPr>
        <w:t>«Субсидия предоставляется в рамках основного мероприятия 8.3 «Обеспечение создания и функционирования центра компетенции по цифровым технологиям в Камчатском крае» подпрограммы 8 «Обеспечение реализации программы» государственной программы Камчатского края «Цифровая трансформация в Камчатском крае», утвержденной постановлением Правительства Камчатског</w:t>
      </w:r>
      <w:r w:rsidR="00912286">
        <w:rPr>
          <w:rFonts w:ascii="Times New Roman" w:hAnsi="Times New Roman" w:cs="Times New Roman"/>
          <w:sz w:val="28"/>
          <w:szCs w:val="28"/>
        </w:rPr>
        <w:t>о края от 23.12.2021 № 575-П,</w:t>
      </w:r>
      <w:bookmarkStart w:id="2" w:name="_GoBack"/>
      <w:bookmarkEnd w:id="2"/>
      <w:r w:rsidRPr="00345A2E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затрат, связанных с осуществлением уставной деятельности получателя субсидии в сфере цифрового развития государственного управления, цифровой трансформации Камчатского края, цифровизации государственных и </w:t>
      </w:r>
      <w:r w:rsidRPr="00345A2E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информационно-коммуникационных технологий, а также разработки и внедрения программных продуктов, используемых в том числе для предоставления государственных и муниципальных услуг (функций) в электронной форме, по следующим направлениям расходов: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1) оплата расходов по материально-техническому и хозяйственному обеспечению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2) оплата труда работников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, работающих по найму и начислений на оплату труда; 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3) оплата услуг специалистов, привлекаемых к обеспечению уставной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 и проведению плановых мероприятий;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4) оплата командировочных расходов работников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5) арендные и коммунальные платежи за помещения, эксплуатируемые </w:t>
      </w:r>
      <w:r w:rsidRPr="00345A2E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345A2E">
        <w:rPr>
          <w:rFonts w:ascii="Times New Roman" w:hAnsi="Times New Roman" w:cs="Times New Roman"/>
          <w:sz w:val="28"/>
          <w:szCs w:val="28"/>
        </w:rPr>
        <w:t>оплата работ, услуг по содержанию помещений, занимаемых получателем субсидии;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6) обеспечение противопожарной безопасности, обеспечение охраны объектов, в том числе монтажа и наладки системы охраны труда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7) оплата услуг связи, </w:t>
      </w:r>
      <w:r w:rsidRPr="00345A2E">
        <w:rPr>
          <w:rFonts w:ascii="Times New Roman" w:hAnsi="Times New Roman" w:cs="Times New Roman"/>
          <w:sz w:val="28"/>
          <w:szCs w:val="28"/>
        </w:rPr>
        <w:t>в том числе почтовой;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8) оплата услуг кредитной организации;</w:t>
      </w:r>
    </w:p>
    <w:p w:rsidR="00345A2E" w:rsidRPr="00345A2E" w:rsidRDefault="00345A2E" w:rsidP="002152B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9) уплата налогов и иных обязательных платежей</w:t>
      </w:r>
      <w:r w:rsidRPr="00345A2E">
        <w:rPr>
          <w:rFonts w:ascii="Times New Roman" w:hAnsi="Times New Roman" w:cs="Times New Roman"/>
          <w:sz w:val="28"/>
          <w:szCs w:val="28"/>
        </w:rPr>
        <w:t xml:space="preserve"> 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10) оплата услуг по предоставлению лицензий на право использовать компьютерное программное обеспечение и работ по конфигурированию и модернизации программ, а также на поддержку и обновление лицензионного программного обеспечения, в том числе баз данных;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11) оплата издательско-полиграфических услуг для обеспечения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12) оплата услуг по освещению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в средствах массовой информации и в информационно-коммуникационной сети «Интернет»;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13) оплата обучения, стажировки, курсов повышения квалификации, подготовки и переподготовки, участия в семинарах, конференциях, выставках, работников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14) компенсация оплаты проезда к месту отдыха и обратно сотрудников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, работающих по найму, и их иждивенцев (один раз в два года);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15) оплата исследований и статистических работ, необходимых для ведения уставной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16) организация и проведение массовых мероприятий, </w:t>
      </w:r>
      <w:r w:rsidRPr="00345A2E">
        <w:rPr>
          <w:rFonts w:ascii="Times New Roman" w:hAnsi="Times New Roman" w:cs="Times New Roman"/>
          <w:sz w:val="28"/>
          <w:szCs w:val="28"/>
          <w:lang w:eastAsia="ja-JP"/>
        </w:rPr>
        <w:t xml:space="preserve">конференций, круглых столов, слетов, соревнований, фестивалей, конкурсов, форумов, выставочных мероприятий и других массовых мероприятий, 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в том числе специализированных, с участием специалистов в области </w:t>
      </w:r>
      <w:r w:rsidRPr="00345A2E">
        <w:rPr>
          <w:rFonts w:ascii="Times New Roman" w:hAnsi="Times New Roman" w:cs="Times New Roman"/>
          <w:sz w:val="28"/>
          <w:szCs w:val="28"/>
          <w:lang w:eastAsia="ja-JP"/>
        </w:rPr>
        <w:t>цифровой экономики, цифровых решений, цифровых сервисов, информационной инфраструктуры,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 информационных технологий;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3" w:name="sub_1110"/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17) организация и проведения мероприятий общественно-значимого характера в рамках уставной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  <w:bookmarkEnd w:id="3"/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lastRenderedPageBreak/>
        <w:t>18) организация, проведение курсов подготовки и переподготовки специалистов сферы информационно-коммуникационных технологий, в том числе программ повышения квалификации, семинаров, вебинаров, лекций, онлайн-курсов, тренингов, образовательных программ для специалистов в сфере информационно-коммуникационных технологий;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4" w:name="sub_1006"/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19) оплата услуг по разработке официального сайта </w:t>
      </w:r>
      <w:r w:rsidRPr="00345A2E">
        <w:rPr>
          <w:rFonts w:ascii="Times New Roman" w:hAnsi="Times New Roman" w:cs="Times New Roman"/>
          <w:sz w:val="28"/>
          <w:szCs w:val="28"/>
        </w:rPr>
        <w:t xml:space="preserve">получателя субсидии 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и техническое сопровождение его работы</w:t>
      </w:r>
      <w:bookmarkStart w:id="5" w:name="sub_115"/>
      <w:bookmarkEnd w:id="4"/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20) оформление подписки на периодические издания, приобретение публицистической и методической литературы, связанной с осуществлением деятельности </w:t>
      </w:r>
      <w:r w:rsidRPr="00345A2E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345A2E">
        <w:rPr>
          <w:rFonts w:ascii="Times New Roman" w:eastAsiaTheme="minorEastAsia" w:hAnsi="Times New Roman" w:cs="Times New Roman"/>
          <w:sz w:val="28"/>
          <w:szCs w:val="28"/>
        </w:rPr>
        <w:t>;</w:t>
      </w:r>
      <w:bookmarkStart w:id="6" w:name="sub_116"/>
      <w:bookmarkEnd w:id="5"/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7" w:name="sub_117"/>
      <w:bookmarkEnd w:id="6"/>
      <w:r w:rsidRPr="00345A2E">
        <w:rPr>
          <w:rFonts w:ascii="Times New Roman" w:eastAsiaTheme="minorEastAsia" w:hAnsi="Times New Roman" w:cs="Times New Roman"/>
          <w:sz w:val="28"/>
          <w:szCs w:val="28"/>
        </w:rPr>
        <w:t>21)</w:t>
      </w:r>
      <w:bookmarkStart w:id="8" w:name="sub_119"/>
      <w:bookmarkEnd w:id="7"/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организация и проведение мониторинга реализации, оценки эффективности, тестирования цифровых решений/платформ в отраслях экономики</w:t>
      </w:r>
      <w:bookmarkEnd w:id="8"/>
      <w:r w:rsidRPr="00345A2E">
        <w:rPr>
          <w:rFonts w:ascii="Times New Roman" w:eastAsiaTheme="minorEastAsia" w:hAnsi="Times New Roman" w:cs="Times New Roman"/>
          <w:sz w:val="28"/>
          <w:szCs w:val="28"/>
        </w:rPr>
        <w:t>, в системе государственного управления;</w:t>
      </w:r>
    </w:p>
    <w:p w:rsidR="00345A2E" w:rsidRPr="00345A2E" w:rsidRDefault="00345A2E" w:rsidP="002152B3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345A2E">
        <w:rPr>
          <w:rFonts w:ascii="Times New Roman" w:hAnsi="Times New Roman" w:cs="Times New Roman"/>
          <w:sz w:val="28"/>
          <w:szCs w:val="28"/>
          <w:lang w:eastAsia="ja-JP"/>
        </w:rPr>
        <w:t>22) осуществление разработки, внедрения, сопровождения развития автоматизированных информационных систем, информационных ресурсов, баз данных;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hAnsi="Times New Roman" w:cs="Times New Roman"/>
          <w:sz w:val="28"/>
          <w:szCs w:val="28"/>
          <w:lang w:eastAsia="ja-JP"/>
        </w:rPr>
        <w:t>23) исследования и разработка в области естественных и технических наук;</w:t>
      </w:r>
    </w:p>
    <w:p w:rsidR="00345A2E" w:rsidRPr="00345A2E" w:rsidRDefault="00345A2E" w:rsidP="002152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24) участие в координации и развитии инновационных продуктов, проектов в сфере информационно-коммуникационных технологий;</w:t>
      </w:r>
    </w:p>
    <w:p w:rsidR="00345A2E" w:rsidRPr="00345A2E" w:rsidRDefault="00345A2E" w:rsidP="002152B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 xml:space="preserve">25) организация проектной деятельности в области цифрового развития; </w:t>
      </w:r>
    </w:p>
    <w:p w:rsidR="00345A2E" w:rsidRPr="00345A2E" w:rsidRDefault="00345A2E" w:rsidP="002152B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26) разработка, внедрение, сопровождение и развитие цифровых решений/платформ;</w:t>
      </w:r>
    </w:p>
    <w:p w:rsidR="00345A2E" w:rsidRPr="00345A2E" w:rsidRDefault="00345A2E" w:rsidP="002152B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27) оплата транспортных услуг;</w:t>
      </w:r>
    </w:p>
    <w:p w:rsidR="00345A2E" w:rsidRPr="00345A2E" w:rsidRDefault="00345A2E" w:rsidP="002152B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45A2E">
        <w:rPr>
          <w:rFonts w:ascii="Times New Roman" w:eastAsiaTheme="minorEastAsia" w:hAnsi="Times New Roman" w:cs="Times New Roman"/>
          <w:sz w:val="28"/>
          <w:szCs w:val="28"/>
        </w:rPr>
        <w:t>28)</w:t>
      </w:r>
      <w:r w:rsidRPr="00345A2E">
        <w:rPr>
          <w:rFonts w:ascii="Times New Roman" w:hAnsi="Times New Roman" w:cs="Times New Roman"/>
          <w:sz w:val="28"/>
          <w:szCs w:val="28"/>
        </w:rPr>
        <w:t> создание, развитие и сопровождение государственных и иных информационных систем, программных продуктов, используемых в деятельности исполнительных органов государственной власти Камчатского края.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20470" w:rsidRPr="00420470" w:rsidRDefault="00345A2E" w:rsidP="002152B3">
      <w:pPr>
        <w:pStyle w:val="ad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470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420470" w:rsidRPr="00420470">
        <w:rPr>
          <w:rFonts w:ascii="Times New Roman" w:hAnsi="Times New Roman" w:cs="Times New Roman"/>
          <w:sz w:val="28"/>
          <w:szCs w:val="28"/>
        </w:rPr>
        <w:t>1</w:t>
      </w:r>
      <w:r w:rsidRPr="00420470">
        <w:rPr>
          <w:rFonts w:ascii="Times New Roman" w:hAnsi="Times New Roman" w:cs="Times New Roman"/>
          <w:sz w:val="28"/>
          <w:szCs w:val="28"/>
        </w:rPr>
        <w:t xml:space="preserve"> пункта 23 </w:t>
      </w:r>
      <w:r w:rsidR="00D22D4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42047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420470" w:rsidRPr="0042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A2E" w:rsidRDefault="00420470" w:rsidP="002152B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420470">
        <w:rPr>
          <w:rFonts w:ascii="Times New Roman" w:hAnsi="Times New Roman" w:cs="Times New Roman"/>
          <w:sz w:val="28"/>
          <w:szCs w:val="28"/>
        </w:rPr>
        <w:t>1) в рамках результата «информатизация и цифровая трансформация исполнительных органов государственной власти Камчатского края» – количество созданных (сопровождаемых, развиваемых, модернизируемых) информационных систем за счет средств субсидии;»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181" w:rsidRPr="00420470" w:rsidRDefault="00E63181" w:rsidP="002152B3">
      <w:pPr>
        <w:pStyle w:val="ad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дня его официального опубликования.</w:t>
      </w:r>
    </w:p>
    <w:p w:rsidR="006664BC" w:rsidRDefault="006664BC" w:rsidP="002152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2152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2152B3">
        <w:trPr>
          <w:trHeight w:val="1879"/>
        </w:trPr>
        <w:tc>
          <w:tcPr>
            <w:tcW w:w="3713" w:type="dxa"/>
            <w:shd w:val="clear" w:color="auto" w:fill="auto"/>
          </w:tcPr>
          <w:p w:rsidR="004C1C88" w:rsidRPr="00033533" w:rsidRDefault="004C1C88" w:rsidP="002152B3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2152B3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9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9"/>
          <w:p w:rsidR="004C1C88" w:rsidRPr="00076132" w:rsidRDefault="004C1C88" w:rsidP="002152B3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2152B3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260" w:rsidRDefault="00E05881" w:rsidP="002152B3">
            <w:pPr>
              <w:tabs>
                <w:tab w:val="left" w:pos="1935"/>
              </w:tabs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1C88" w:rsidRPr="002F3844" w:rsidRDefault="00327CE5" w:rsidP="002152B3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6664BC" w:rsidRPr="00033533" w:rsidRDefault="006664BC" w:rsidP="002152B3">
      <w:pPr>
        <w:autoSpaceDE w:val="0"/>
        <w:autoSpaceDN w:val="0"/>
        <w:adjustRightInd w:val="0"/>
        <w:spacing w:after="0" w:line="240" w:lineRule="auto"/>
      </w:pPr>
    </w:p>
    <w:sectPr w:rsidR="006664BC" w:rsidRPr="00033533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C3D" w:rsidRDefault="00153C3D" w:rsidP="0031799B">
      <w:pPr>
        <w:spacing w:after="0" w:line="240" w:lineRule="auto"/>
      </w:pPr>
      <w:r>
        <w:separator/>
      </w:r>
    </w:p>
  </w:endnote>
  <w:endnote w:type="continuationSeparator" w:id="0">
    <w:p w:rsidR="00153C3D" w:rsidRDefault="00153C3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C3D" w:rsidRDefault="00153C3D" w:rsidP="0031799B">
      <w:pPr>
        <w:spacing w:after="0" w:line="240" w:lineRule="auto"/>
      </w:pPr>
      <w:r>
        <w:separator/>
      </w:r>
    </w:p>
  </w:footnote>
  <w:footnote w:type="continuationSeparator" w:id="0">
    <w:p w:rsidR="00153C3D" w:rsidRDefault="00153C3D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B6FF6"/>
    <w:multiLevelType w:val="hybridMultilevel"/>
    <w:tmpl w:val="644401BE"/>
    <w:lvl w:ilvl="0" w:tplc="C696DD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A3CB1"/>
    <w:multiLevelType w:val="hybridMultilevel"/>
    <w:tmpl w:val="C0C4B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A7134"/>
    <w:multiLevelType w:val="hybridMultilevel"/>
    <w:tmpl w:val="DCAC5490"/>
    <w:lvl w:ilvl="0" w:tplc="34FC1B5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43162F"/>
    <w:multiLevelType w:val="hybridMultilevel"/>
    <w:tmpl w:val="FCC80690"/>
    <w:lvl w:ilvl="0" w:tplc="9266D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45111"/>
    <w:rsid w:val="00045304"/>
    <w:rsid w:val="00053869"/>
    <w:rsid w:val="000650F0"/>
    <w:rsid w:val="00066C50"/>
    <w:rsid w:val="00076132"/>
    <w:rsid w:val="00077162"/>
    <w:rsid w:val="00082619"/>
    <w:rsid w:val="0009556B"/>
    <w:rsid w:val="00095795"/>
    <w:rsid w:val="000A332F"/>
    <w:rsid w:val="000B1239"/>
    <w:rsid w:val="000C7139"/>
    <w:rsid w:val="000E2726"/>
    <w:rsid w:val="000E53EF"/>
    <w:rsid w:val="001125EB"/>
    <w:rsid w:val="00112C1A"/>
    <w:rsid w:val="001208AF"/>
    <w:rsid w:val="00126EFA"/>
    <w:rsid w:val="00140E22"/>
    <w:rsid w:val="00153C3D"/>
    <w:rsid w:val="00180140"/>
    <w:rsid w:val="00181702"/>
    <w:rsid w:val="00181A55"/>
    <w:rsid w:val="001862DC"/>
    <w:rsid w:val="001C15D6"/>
    <w:rsid w:val="001D00F5"/>
    <w:rsid w:val="001D4724"/>
    <w:rsid w:val="001F1DD5"/>
    <w:rsid w:val="002152B3"/>
    <w:rsid w:val="0022234A"/>
    <w:rsid w:val="00225F0E"/>
    <w:rsid w:val="00233FCB"/>
    <w:rsid w:val="0024385A"/>
    <w:rsid w:val="00257670"/>
    <w:rsid w:val="00295AC8"/>
    <w:rsid w:val="002C2B5A"/>
    <w:rsid w:val="002D5D0F"/>
    <w:rsid w:val="002E4E87"/>
    <w:rsid w:val="002F3844"/>
    <w:rsid w:val="0030022E"/>
    <w:rsid w:val="00313CF4"/>
    <w:rsid w:val="0031799B"/>
    <w:rsid w:val="00327B6F"/>
    <w:rsid w:val="00327CE5"/>
    <w:rsid w:val="003435A1"/>
    <w:rsid w:val="00345A2E"/>
    <w:rsid w:val="00374C3C"/>
    <w:rsid w:val="0038403D"/>
    <w:rsid w:val="00397C94"/>
    <w:rsid w:val="003B0709"/>
    <w:rsid w:val="003B4B61"/>
    <w:rsid w:val="003B52E1"/>
    <w:rsid w:val="003B55E1"/>
    <w:rsid w:val="003C30E0"/>
    <w:rsid w:val="00420470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B221A"/>
    <w:rsid w:val="004C1C88"/>
    <w:rsid w:val="004E00B2"/>
    <w:rsid w:val="004E554E"/>
    <w:rsid w:val="004E6A87"/>
    <w:rsid w:val="00503FC3"/>
    <w:rsid w:val="005201F2"/>
    <w:rsid w:val="005271B3"/>
    <w:rsid w:val="005578C9"/>
    <w:rsid w:val="00563B33"/>
    <w:rsid w:val="00576D34"/>
    <w:rsid w:val="005846D7"/>
    <w:rsid w:val="005849FA"/>
    <w:rsid w:val="0059744A"/>
    <w:rsid w:val="005D2494"/>
    <w:rsid w:val="005F11A7"/>
    <w:rsid w:val="005F1F7D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25A0F"/>
    <w:rsid w:val="0074156B"/>
    <w:rsid w:val="00744B7F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2286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377F"/>
    <w:rsid w:val="009A471F"/>
    <w:rsid w:val="009F320C"/>
    <w:rsid w:val="00A43195"/>
    <w:rsid w:val="00A8227F"/>
    <w:rsid w:val="00A834AC"/>
    <w:rsid w:val="00A84370"/>
    <w:rsid w:val="00AB0F55"/>
    <w:rsid w:val="00AB3ECC"/>
    <w:rsid w:val="00AC6E43"/>
    <w:rsid w:val="00AE7481"/>
    <w:rsid w:val="00AF4409"/>
    <w:rsid w:val="00B04E34"/>
    <w:rsid w:val="00B11806"/>
    <w:rsid w:val="00B12F65"/>
    <w:rsid w:val="00B17A8B"/>
    <w:rsid w:val="00B26C12"/>
    <w:rsid w:val="00B40341"/>
    <w:rsid w:val="00B53970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66DA"/>
    <w:rsid w:val="00C37B1E"/>
    <w:rsid w:val="00C442AB"/>
    <w:rsid w:val="00C502D0"/>
    <w:rsid w:val="00C5596B"/>
    <w:rsid w:val="00C73DCC"/>
    <w:rsid w:val="00C754F2"/>
    <w:rsid w:val="00C90D3D"/>
    <w:rsid w:val="00CB0344"/>
    <w:rsid w:val="00D10E72"/>
    <w:rsid w:val="00D16B35"/>
    <w:rsid w:val="00D206A1"/>
    <w:rsid w:val="00D22D4F"/>
    <w:rsid w:val="00D31705"/>
    <w:rsid w:val="00D330ED"/>
    <w:rsid w:val="00D47CEF"/>
    <w:rsid w:val="00D50172"/>
    <w:rsid w:val="00D51DAE"/>
    <w:rsid w:val="00D66154"/>
    <w:rsid w:val="00D87EAA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63181"/>
    <w:rsid w:val="00E72DA7"/>
    <w:rsid w:val="00E8524F"/>
    <w:rsid w:val="00E92746"/>
    <w:rsid w:val="00EC2DBB"/>
    <w:rsid w:val="00EE4655"/>
    <w:rsid w:val="00EF524F"/>
    <w:rsid w:val="00F148B5"/>
    <w:rsid w:val="00F15CC2"/>
    <w:rsid w:val="00F2769A"/>
    <w:rsid w:val="00F42F6B"/>
    <w:rsid w:val="00F46EC1"/>
    <w:rsid w:val="00F52709"/>
    <w:rsid w:val="00F63133"/>
    <w:rsid w:val="00F81A81"/>
    <w:rsid w:val="00FB47AC"/>
    <w:rsid w:val="00FD571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AD7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0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90F6F-A61C-43D2-8289-36328A0C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Коваленко Ольга Валерьевна</cp:lastModifiedBy>
  <cp:revision>3</cp:revision>
  <cp:lastPrinted>2021-10-13T05:03:00Z</cp:lastPrinted>
  <dcterms:created xsi:type="dcterms:W3CDTF">2022-01-19T06:04:00Z</dcterms:created>
  <dcterms:modified xsi:type="dcterms:W3CDTF">2022-01-20T01:40:00Z</dcterms:modified>
</cp:coreProperties>
</file>