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Pr>
          <w:rFonts w:ascii="Times New Roman" w:eastAsia="Times New Roman" w:hAnsi="Times New Roman" w:cs="Times New Roman"/>
          <w:sz w:val="28"/>
          <w:szCs w:val="28"/>
          <w:lang w:eastAsia="ru-RU"/>
        </w:rPr>
        <w:b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6E1876">
        <w:rPr>
          <w:rFonts w:ascii="Times New Roman" w:eastAsia="Times New Roman" w:hAnsi="Times New Roman" w:cs="Times New Roman"/>
          <w:sz w:val="28"/>
          <w:szCs w:val="28"/>
          <w:lang w:eastAsia="ru-RU"/>
        </w:rPr>
        <w:t xml:space="preserve">я кадастровая оценка» </w:t>
      </w:r>
      <w:r w:rsidR="006E1876">
        <w:rPr>
          <w:rFonts w:ascii="Times New Roman" w:eastAsia="Times New Roman" w:hAnsi="Times New Roman" w:cs="Times New Roman"/>
          <w:sz w:val="28"/>
          <w:szCs w:val="28"/>
          <w:lang w:eastAsia="ru-RU"/>
        </w:rPr>
        <w:br/>
        <w:t>от 10.12</w:t>
      </w:r>
      <w:r>
        <w:rPr>
          <w:rFonts w:ascii="Times New Roman" w:eastAsia="Times New Roman" w:hAnsi="Times New Roman" w:cs="Times New Roman"/>
          <w:sz w:val="28"/>
          <w:szCs w:val="28"/>
          <w:lang w:eastAsia="ru-RU"/>
        </w:rPr>
        <w:t>.2021 № 103.103/</w:t>
      </w:r>
      <w:r w:rsidR="006E1876">
        <w:rPr>
          <w:rFonts w:ascii="Times New Roman" w:eastAsia="Times New Roman" w:hAnsi="Times New Roman" w:cs="Times New Roman"/>
          <w:sz w:val="28"/>
          <w:szCs w:val="28"/>
          <w:lang w:eastAsia="ru-RU"/>
        </w:rPr>
        <w:t>224</w:t>
      </w:r>
      <w:r w:rsidRPr="00E748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приказов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 xml:space="preserve">твенная кадастровая оценка» от </w:t>
      </w:r>
      <w:r w:rsidR="000C57C4">
        <w:rPr>
          <w:rFonts w:ascii="Times New Roman" w:eastAsia="Times New Roman" w:hAnsi="Times New Roman" w:cs="Times New Roman"/>
          <w:sz w:val="28"/>
          <w:szCs w:val="28"/>
          <w:lang w:eastAsia="ru-RU"/>
        </w:rPr>
        <w:t>17.11</w:t>
      </w:r>
      <w:r>
        <w:rPr>
          <w:rFonts w:ascii="Times New Roman" w:eastAsia="Times New Roman" w:hAnsi="Times New Roman" w:cs="Times New Roman"/>
          <w:sz w:val="28"/>
          <w:szCs w:val="28"/>
          <w:lang w:eastAsia="ru-RU"/>
        </w:rPr>
        <w:t xml:space="preserve">.2021 </w:t>
      </w:r>
      <w:r>
        <w:rPr>
          <w:rFonts w:ascii="Times New Roman" w:eastAsia="Times New Roman" w:hAnsi="Times New Roman" w:cs="Times New Roman"/>
          <w:sz w:val="28"/>
          <w:szCs w:val="28"/>
          <w:lang w:eastAsia="ru-RU"/>
        </w:rPr>
        <w:br/>
      </w:r>
      <w:r w:rsidR="000C57C4">
        <w:rPr>
          <w:rFonts w:ascii="Times New Roman" w:eastAsia="Times New Roman" w:hAnsi="Times New Roman" w:cs="Times New Roman"/>
          <w:sz w:val="28"/>
          <w:szCs w:val="28"/>
          <w:lang w:eastAsia="ru-RU"/>
        </w:rPr>
        <w:t>№ 38</w:t>
      </w:r>
      <w:r w:rsidR="00665C97">
        <w:rPr>
          <w:rFonts w:ascii="Times New Roman" w:eastAsia="Times New Roman" w:hAnsi="Times New Roman" w:cs="Times New Roman"/>
          <w:sz w:val="28"/>
          <w:szCs w:val="28"/>
          <w:lang w:eastAsia="ru-RU"/>
        </w:rPr>
        <w:t>-гко,</w:t>
      </w:r>
      <w:r w:rsidR="000C57C4">
        <w:rPr>
          <w:rFonts w:ascii="Times New Roman" w:eastAsia="Times New Roman" w:hAnsi="Times New Roman" w:cs="Times New Roman"/>
          <w:sz w:val="28"/>
          <w:szCs w:val="28"/>
          <w:lang w:eastAsia="ru-RU"/>
        </w:rPr>
        <w:t xml:space="preserve"> № 39-гко, № 40-гко, от 30.11.2021 № 49</w:t>
      </w:r>
      <w:r>
        <w:rPr>
          <w:rFonts w:ascii="Times New Roman" w:eastAsia="Times New Roman" w:hAnsi="Times New Roman" w:cs="Times New Roman"/>
          <w:sz w:val="28"/>
          <w:szCs w:val="28"/>
          <w:lang w:eastAsia="ru-RU"/>
        </w:rPr>
        <w:t>-гко</w:t>
      </w:r>
      <w:r w:rsidR="000C57C4">
        <w:rPr>
          <w:rFonts w:ascii="Times New Roman" w:eastAsia="Times New Roman" w:hAnsi="Times New Roman" w:cs="Times New Roman"/>
          <w:sz w:val="28"/>
          <w:szCs w:val="28"/>
          <w:lang w:eastAsia="ru-RU"/>
        </w:rPr>
        <w:t xml:space="preserve"> «Об итогах рассмотрения </w:t>
      </w:r>
      <w:r w:rsidR="000C57C4">
        <w:rPr>
          <w:rFonts w:ascii="Times New Roman" w:eastAsia="Times New Roman" w:hAnsi="Times New Roman" w:cs="Times New Roman"/>
          <w:sz w:val="28"/>
          <w:szCs w:val="28"/>
          <w:lang w:eastAsia="ru-RU"/>
        </w:rPr>
        <w:lastRenderedPageBreak/>
        <w:t>заявления об исправлении ошибок, допущенных при определении кадастровой стоимости», от 01.12.2021 № 50-гко, № 51-гко «Об исправлении ошибок, допущенных при определении кадастровой стоимости», от 06.12.2021 № 52-гко «</w:t>
      </w:r>
      <w:r w:rsidR="000C57C4" w:rsidRPr="000C57C4">
        <w:rPr>
          <w:rFonts w:ascii="Times New Roman" w:eastAsia="Times New Roman" w:hAnsi="Times New Roman" w:cs="Times New Roman"/>
          <w:sz w:val="28"/>
          <w:szCs w:val="28"/>
          <w:lang w:eastAsia="ru-RU"/>
        </w:rPr>
        <w:t>Об итогах рассмотрения заявления об исправлении ошибок, допущенных при определении кадастровой стоимости</w:t>
      </w:r>
      <w:r w:rsidR="000C57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D7127" w:rsidRPr="004549E8" w:rsidRDefault="008D7127" w:rsidP="004E1446">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1. Внести 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2. Сведения о кадастровой стоимости объектов недвижимости, указанных в настоящем приказе, применяются с 1 января 2021 года.</w:t>
      </w:r>
    </w:p>
    <w:p w:rsidR="00767A1C" w:rsidRPr="000B758E"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3. Настоящий приказ вступает в силу через 10 дней после дня его официального опубликования и распространяется на правоотношения, возникающие с 1 января 2021 года</w:t>
      </w:r>
      <w:r w:rsidR="00767A1C" w:rsidRPr="005B3F50">
        <w:rPr>
          <w:rFonts w:ascii="Times New Roman" w:eastAsia="Calibri" w:hAnsi="Times New Roman" w:cs="Times New Roman"/>
          <w:sz w:val="28"/>
          <w:szCs w:val="28"/>
        </w:rPr>
        <w:t>.</w:t>
      </w:r>
    </w:p>
    <w:p w:rsidR="00576D34" w:rsidRDefault="00576D34" w:rsidP="004E1446">
      <w:pPr>
        <w:spacing w:after="0" w:line="276" w:lineRule="auto"/>
        <w:ind w:firstLine="709"/>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F76EF9" w:rsidRDefault="00F76EF9" w:rsidP="00B625E9">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F76EF9" w:rsidRPr="00076132" w:rsidTr="009A2D81">
        <w:trPr>
          <w:trHeight w:val="1335"/>
        </w:trPr>
        <w:tc>
          <w:tcPr>
            <w:tcW w:w="3261" w:type="dxa"/>
            <w:shd w:val="clear" w:color="auto" w:fill="auto"/>
          </w:tcPr>
          <w:p w:rsidR="00F76EF9" w:rsidRPr="00033533" w:rsidRDefault="00F71B72" w:rsidP="00D66E32">
            <w:pPr>
              <w:spacing w:after="0" w:line="240" w:lineRule="auto"/>
              <w:ind w:hanging="4"/>
              <w:rPr>
                <w:rFonts w:ascii="Times New Roman" w:hAnsi="Times New Roman" w:cs="Times New Roman"/>
                <w:sz w:val="24"/>
                <w:szCs w:val="28"/>
                <w:highlight w:val="yellow"/>
              </w:rPr>
            </w:pPr>
            <w:r>
              <w:rPr>
                <w:rFonts w:ascii="Times New Roman" w:hAnsi="Times New Roman" w:cs="Times New Roman"/>
                <w:sz w:val="28"/>
                <w:szCs w:val="28"/>
              </w:rPr>
              <w:t>Министр</w:t>
            </w:r>
          </w:p>
        </w:tc>
        <w:tc>
          <w:tcPr>
            <w:tcW w:w="3543" w:type="dxa"/>
            <w:shd w:val="clear" w:color="auto" w:fill="auto"/>
          </w:tcPr>
          <w:p w:rsidR="00F76EF9" w:rsidRPr="00076132" w:rsidRDefault="00F76EF9" w:rsidP="00D66E32">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F76EF9" w:rsidRDefault="00F76EF9" w:rsidP="00D66E32">
            <w:pPr>
              <w:spacing w:after="0" w:line="240" w:lineRule="auto"/>
              <w:ind w:firstLine="709"/>
              <w:jc w:val="right"/>
              <w:rPr>
                <w:rFonts w:ascii="Times New Roman" w:hAnsi="Times New Roman" w:cs="Times New Roman"/>
                <w:sz w:val="28"/>
                <w:szCs w:val="28"/>
              </w:rPr>
            </w:pPr>
          </w:p>
          <w:p w:rsidR="00767A1C" w:rsidRDefault="00767A1C" w:rsidP="00D66E32">
            <w:pPr>
              <w:spacing w:after="0" w:line="240" w:lineRule="auto"/>
              <w:ind w:firstLine="709"/>
              <w:jc w:val="right"/>
              <w:rPr>
                <w:rFonts w:ascii="Times New Roman" w:hAnsi="Times New Roman" w:cs="Times New Roman"/>
                <w:sz w:val="28"/>
                <w:szCs w:val="28"/>
              </w:rPr>
            </w:pPr>
          </w:p>
          <w:p w:rsidR="00767A1C" w:rsidRDefault="00767A1C" w:rsidP="00767A1C">
            <w:pPr>
              <w:spacing w:after="0" w:line="240" w:lineRule="auto"/>
              <w:rPr>
                <w:rFonts w:ascii="Times New Roman" w:hAnsi="Times New Roman" w:cs="Times New Roman"/>
                <w:sz w:val="28"/>
                <w:szCs w:val="28"/>
              </w:rPr>
            </w:pPr>
          </w:p>
          <w:p w:rsidR="00767A1C" w:rsidRPr="00076132" w:rsidRDefault="00767A1C" w:rsidP="00D66E32">
            <w:pPr>
              <w:spacing w:after="0" w:line="240" w:lineRule="auto"/>
              <w:ind w:firstLine="709"/>
              <w:jc w:val="right"/>
              <w:rPr>
                <w:rFonts w:ascii="Times New Roman" w:hAnsi="Times New Roman" w:cs="Times New Roman"/>
                <w:sz w:val="28"/>
                <w:szCs w:val="28"/>
              </w:rPr>
            </w:pPr>
          </w:p>
        </w:tc>
        <w:tc>
          <w:tcPr>
            <w:tcW w:w="2835" w:type="dxa"/>
            <w:shd w:val="clear" w:color="auto" w:fill="auto"/>
          </w:tcPr>
          <w:p w:rsidR="00F76EF9" w:rsidRPr="002F3844" w:rsidRDefault="00F71B72" w:rsidP="00767A1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31799B" w:rsidRDefault="0031799B" w:rsidP="002C2B5A"/>
    <w:p w:rsidR="00080281" w:rsidRDefault="00080281" w:rsidP="002C2B5A"/>
    <w:p w:rsidR="00080281" w:rsidRDefault="00080281" w:rsidP="002C2B5A"/>
    <w:p w:rsidR="00080281" w:rsidRDefault="00080281" w:rsidP="002C2B5A"/>
    <w:p w:rsidR="00D47DA5" w:rsidRDefault="00D47DA5" w:rsidP="002C2B5A"/>
    <w:p w:rsidR="00B92A6C" w:rsidRPr="00283D29" w:rsidRDefault="00B92A6C" w:rsidP="002C2B5A">
      <w:pPr>
        <w:rPr>
          <w:lang w:val="en-US"/>
        </w:rPr>
      </w:pPr>
    </w:p>
    <w:p w:rsidR="00D47DA5" w:rsidRDefault="00D47DA5" w:rsidP="002C2B5A"/>
    <w:p w:rsidR="00D47DA5" w:rsidRDefault="00D47DA5" w:rsidP="002C2B5A"/>
    <w:p w:rsidR="00D47DA5" w:rsidRDefault="00D47DA5" w:rsidP="002C2B5A"/>
    <w:p w:rsidR="00D47DA5" w:rsidRPr="0000659D" w:rsidRDefault="00D47DA5" w:rsidP="00D47DA5">
      <w:pPr>
        <w:spacing w:after="0" w:line="240" w:lineRule="auto"/>
        <w:ind w:left="5529"/>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D47DA5" w:rsidRPr="0000659D" w:rsidRDefault="00D47DA5" w:rsidP="00D47DA5">
      <w:pPr>
        <w:spacing w:after="0" w:line="240" w:lineRule="auto"/>
        <w:ind w:left="5529"/>
        <w:rPr>
          <w:rFonts w:ascii="Times New Roman" w:eastAsia="Calibri" w:hAnsi="Times New Roman" w:cs="Times New Roman"/>
          <w:sz w:val="20"/>
          <w:szCs w:val="20"/>
        </w:rPr>
      </w:pP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rsidR="00D47DA5" w:rsidRPr="0000659D" w:rsidRDefault="00D47DA5" w:rsidP="00D47DA5">
      <w:pPr>
        <w:spacing w:after="0" w:line="240" w:lineRule="auto"/>
        <w:ind w:left="5529"/>
        <w:rPr>
          <w:rFonts w:ascii="Times New Roman" w:eastAsia="Calibri" w:hAnsi="Times New Roman" w:cs="Times New Roman"/>
          <w:sz w:val="28"/>
          <w:szCs w:val="28"/>
        </w:rPr>
      </w:pPr>
    </w:p>
    <w:p w:rsidR="00D47DA5" w:rsidRPr="00992FBA" w:rsidRDefault="00D47DA5" w:rsidP="00D47DA5">
      <w:pPr>
        <w:spacing w:after="0" w:line="240" w:lineRule="auto"/>
        <w:jc w:val="both"/>
        <w:rPr>
          <w:rFonts w:ascii="Times New Roman" w:hAnsi="Times New Roman" w:cs="Times New Roman"/>
          <w:sz w:val="28"/>
        </w:rPr>
      </w:pPr>
    </w:p>
    <w:p w:rsidR="00D47DA5" w:rsidRDefault="00D47DA5" w:rsidP="00D47DA5">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D47DA5" w:rsidRDefault="00D47DA5" w:rsidP="00D47DA5">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D47DA5" w:rsidRDefault="00D47DA5" w:rsidP="00D47DA5">
      <w:pPr>
        <w:spacing w:after="0" w:line="240" w:lineRule="auto"/>
        <w:jc w:val="center"/>
        <w:rPr>
          <w:rFonts w:ascii="Times New Roman" w:eastAsia="Calibri" w:hAnsi="Times New Roman" w:cs="Times New Roman"/>
          <w:sz w:val="28"/>
          <w:szCs w:val="28"/>
        </w:rPr>
      </w:pPr>
    </w:p>
    <w:p w:rsidR="00D47DA5" w:rsidRPr="002D1A5D"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 таблице Приложения:</w:t>
      </w:r>
    </w:p>
    <w:p w:rsidR="00D47DA5"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в графе «Кадастровая стоимость, руб.» строки </w:t>
      </w:r>
      <w:r w:rsidR="00AF1C8A" w:rsidRPr="00AF1C8A">
        <w:rPr>
          <w:rFonts w:ascii="Times New Roman" w:eastAsia="Calibri" w:hAnsi="Times New Roman" w:cs="Times New Roman"/>
          <w:sz w:val="28"/>
          <w:szCs w:val="28"/>
        </w:rPr>
        <w:t>155835</w:t>
      </w:r>
      <w:r>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10678773,41</w:t>
      </w:r>
      <w:r>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6344769,04</w:t>
      </w:r>
      <w:r>
        <w:rPr>
          <w:rFonts w:ascii="Times New Roman" w:eastAsia="Calibri" w:hAnsi="Times New Roman" w:cs="Times New Roman"/>
          <w:sz w:val="28"/>
          <w:szCs w:val="28"/>
        </w:rPr>
        <w:t>»;</w:t>
      </w:r>
    </w:p>
    <w:p w:rsidR="00D47DA5"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C3B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графе «Кадастровая стоимость, руб.» строки </w:t>
      </w:r>
      <w:r w:rsidR="00AF1C8A" w:rsidRPr="00AF1C8A">
        <w:rPr>
          <w:rFonts w:ascii="Times New Roman" w:eastAsia="Calibri" w:hAnsi="Times New Roman" w:cs="Times New Roman"/>
          <w:sz w:val="28"/>
          <w:szCs w:val="28"/>
        </w:rPr>
        <w:t>156140</w:t>
      </w:r>
      <w:r>
        <w:rPr>
          <w:rFonts w:ascii="Times New Roman" w:eastAsia="Calibri" w:hAnsi="Times New Roman" w:cs="Times New Roman"/>
          <w:sz w:val="28"/>
          <w:szCs w:val="28"/>
        </w:rPr>
        <w:t xml:space="preserve"> </w:t>
      </w:r>
      <w:r w:rsidRPr="00AC3BB6">
        <w:rPr>
          <w:rFonts w:ascii="Times New Roman" w:eastAsia="Calibri" w:hAnsi="Times New Roman" w:cs="Times New Roman"/>
          <w:sz w:val="28"/>
          <w:szCs w:val="28"/>
        </w:rPr>
        <w:t>цифры «</w:t>
      </w:r>
      <w:r w:rsidR="00F2518D" w:rsidRPr="00F2518D">
        <w:rPr>
          <w:rFonts w:ascii="Times New Roman" w:eastAsia="Calibri" w:hAnsi="Times New Roman" w:cs="Times New Roman"/>
          <w:sz w:val="28"/>
          <w:szCs w:val="28"/>
        </w:rPr>
        <w:t>39134708,55</w:t>
      </w:r>
      <w:r w:rsidRPr="00AC3BB6">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19563133,93</w:t>
      </w:r>
      <w:r w:rsidRPr="00AC3BB6">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47DA5">
        <w:rPr>
          <w:rFonts w:ascii="Times New Roman" w:eastAsia="Calibri" w:hAnsi="Times New Roman" w:cs="Times New Roman"/>
          <w:sz w:val="28"/>
          <w:szCs w:val="28"/>
        </w:rPr>
        <w:t>)</w:t>
      </w:r>
      <w:r w:rsidR="00D47DA5" w:rsidRPr="00AC3BB6">
        <w:rPr>
          <w:rFonts w:ascii="Times New Roman" w:eastAsia="Calibri" w:hAnsi="Times New Roman" w:cs="Times New Roman"/>
          <w:sz w:val="28"/>
          <w:szCs w:val="28"/>
        </w:rPr>
        <w:t xml:space="preserve"> </w:t>
      </w:r>
      <w:r w:rsidR="00D47DA5">
        <w:rPr>
          <w:rFonts w:ascii="Times New Roman" w:eastAsia="Calibri" w:hAnsi="Times New Roman" w:cs="Times New Roman"/>
          <w:sz w:val="28"/>
          <w:szCs w:val="28"/>
        </w:rPr>
        <w:t xml:space="preserve">в графе «Кадастровая стоимость, руб.» строки </w:t>
      </w:r>
      <w:r w:rsidR="00AF1C8A" w:rsidRPr="00AF1C8A">
        <w:rPr>
          <w:rFonts w:ascii="Times New Roman" w:eastAsia="Calibri" w:hAnsi="Times New Roman" w:cs="Times New Roman"/>
          <w:sz w:val="28"/>
          <w:szCs w:val="28"/>
        </w:rPr>
        <w:t>156622</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15353828,01</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9106788,35</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156623</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17693444,33</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9084934,4</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158587</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9428928,30</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5311557,34</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159177</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4446820,13</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2868930,35</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159481</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83843762,08</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67553626,5</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162205</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15704489,27</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5821175,92</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164865</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6263567,48</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4946365,36</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167000</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6482283,85</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3893950,64</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167799</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8944103,51</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5130930,47</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167915</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5314459,67</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3664008,4</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168011</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12080368,30</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6100887,88</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168493</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4172871,58</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2749535,89</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168815</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2843630,46</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1964576,78</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182246</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14166760,48</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8150880,57</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182918</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31154040,92</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26075445,05</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183859</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44580075,60</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41226481,28</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193372</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151935561,73</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149357247</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200932</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12905230,72</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2427377,21</w:t>
      </w:r>
      <w:r w:rsidR="00D47DA5">
        <w:rPr>
          <w:rFonts w:ascii="Times New Roman" w:eastAsia="Calibri" w:hAnsi="Times New Roman" w:cs="Times New Roman"/>
          <w:sz w:val="28"/>
          <w:szCs w:val="28"/>
        </w:rPr>
        <w:t>»;</w:t>
      </w:r>
    </w:p>
    <w:p w:rsidR="00D47DA5" w:rsidRDefault="005F000D"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bookmarkStart w:id="3" w:name="_GoBack"/>
      <w:bookmarkEnd w:id="3"/>
      <w:r w:rsidR="00D47DA5">
        <w:rPr>
          <w:rFonts w:ascii="Times New Roman" w:eastAsia="Calibri" w:hAnsi="Times New Roman" w:cs="Times New Roman"/>
          <w:sz w:val="28"/>
          <w:szCs w:val="28"/>
        </w:rPr>
        <w:t xml:space="preserve">) в графе «Кадастровая стоимость, руб.» строки </w:t>
      </w:r>
      <w:r w:rsidR="00AF1C8A" w:rsidRPr="00AF1C8A">
        <w:rPr>
          <w:rFonts w:ascii="Times New Roman" w:eastAsia="Calibri" w:hAnsi="Times New Roman" w:cs="Times New Roman"/>
          <w:sz w:val="28"/>
          <w:szCs w:val="28"/>
        </w:rPr>
        <w:t>200977</w:t>
      </w:r>
      <w:r w:rsidR="00D47DA5">
        <w:rPr>
          <w:rFonts w:ascii="Times New Roman" w:eastAsia="Calibri" w:hAnsi="Times New Roman" w:cs="Times New Roman"/>
          <w:sz w:val="28"/>
          <w:szCs w:val="28"/>
        </w:rPr>
        <w:t xml:space="preserve"> цифры «</w:t>
      </w:r>
      <w:r w:rsidR="00F2518D" w:rsidRPr="00F2518D">
        <w:rPr>
          <w:rFonts w:ascii="Times New Roman" w:eastAsia="Calibri" w:hAnsi="Times New Roman" w:cs="Times New Roman"/>
          <w:sz w:val="28"/>
          <w:szCs w:val="28"/>
        </w:rPr>
        <w:t>3138244,69</w:t>
      </w:r>
      <w:r w:rsidR="00D47DA5">
        <w:rPr>
          <w:rFonts w:ascii="Times New Roman" w:eastAsia="Calibri" w:hAnsi="Times New Roman" w:cs="Times New Roman"/>
          <w:sz w:val="28"/>
          <w:szCs w:val="28"/>
        </w:rPr>
        <w:t>» заменить цифрами «</w:t>
      </w:r>
      <w:r w:rsidR="00CF719D" w:rsidRPr="00CF719D">
        <w:rPr>
          <w:rFonts w:ascii="Times New Roman" w:eastAsia="Calibri" w:hAnsi="Times New Roman" w:cs="Times New Roman"/>
          <w:sz w:val="28"/>
          <w:szCs w:val="28"/>
        </w:rPr>
        <w:t>444032,42</w:t>
      </w:r>
      <w:r w:rsidR="00CF719D">
        <w:rPr>
          <w:rFonts w:ascii="Times New Roman" w:eastAsia="Calibri" w:hAnsi="Times New Roman" w:cs="Times New Roman"/>
          <w:sz w:val="28"/>
          <w:szCs w:val="28"/>
        </w:rPr>
        <w:t>».</w:t>
      </w:r>
    </w:p>
    <w:p w:rsidR="00D47DA5" w:rsidRPr="00033533" w:rsidRDefault="00D47DA5" w:rsidP="002C2B5A"/>
    <w:sectPr w:rsidR="00D47DA5"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50E" w:rsidRDefault="00CB550E" w:rsidP="0031799B">
      <w:pPr>
        <w:spacing w:after="0" w:line="240" w:lineRule="auto"/>
      </w:pPr>
      <w:r>
        <w:separator/>
      </w:r>
    </w:p>
  </w:endnote>
  <w:endnote w:type="continuationSeparator" w:id="0">
    <w:p w:rsidR="00CB550E" w:rsidRDefault="00CB550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50E" w:rsidRDefault="00CB550E" w:rsidP="0031799B">
      <w:pPr>
        <w:spacing w:after="0" w:line="240" w:lineRule="auto"/>
      </w:pPr>
      <w:r>
        <w:separator/>
      </w:r>
    </w:p>
  </w:footnote>
  <w:footnote w:type="continuationSeparator" w:id="0">
    <w:p w:rsidR="00CB550E" w:rsidRDefault="00CB550E"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rPr>
        <w:rFonts w:ascii="Times New Roman" w:hAnsi="Times New Roman" w:cs="Times New Roman"/>
      </w:rPr>
    </w:sdtEndPr>
    <w:sdtContent>
      <w:p w:rsidR="00BE6C77" w:rsidRPr="00675F67" w:rsidRDefault="00BE6C77">
        <w:pPr>
          <w:pStyle w:val="aa"/>
          <w:jc w:val="center"/>
          <w:rPr>
            <w:rFonts w:ascii="Times New Roman" w:hAnsi="Times New Roman" w:cs="Times New Roman"/>
          </w:rPr>
        </w:pPr>
        <w:r w:rsidRPr="00675F67">
          <w:rPr>
            <w:rFonts w:ascii="Times New Roman" w:hAnsi="Times New Roman" w:cs="Times New Roman"/>
          </w:rPr>
          <w:fldChar w:fldCharType="begin"/>
        </w:r>
        <w:r w:rsidRPr="00675F67">
          <w:rPr>
            <w:rFonts w:ascii="Times New Roman" w:hAnsi="Times New Roman" w:cs="Times New Roman"/>
          </w:rPr>
          <w:instrText>PAGE   \* MERGEFORMAT</w:instrText>
        </w:r>
        <w:r w:rsidRPr="00675F67">
          <w:rPr>
            <w:rFonts w:ascii="Times New Roman" w:hAnsi="Times New Roman" w:cs="Times New Roman"/>
          </w:rPr>
          <w:fldChar w:fldCharType="separate"/>
        </w:r>
        <w:r w:rsidR="005F000D">
          <w:rPr>
            <w:rFonts w:ascii="Times New Roman" w:hAnsi="Times New Roman" w:cs="Times New Roman"/>
            <w:noProof/>
          </w:rPr>
          <w:t>3</w:t>
        </w:r>
        <w:r w:rsidRPr="00675F67">
          <w:rPr>
            <w:rFonts w:ascii="Times New Roman" w:hAnsi="Times New Roman" w:cs="Times New Roman"/>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6C50"/>
    <w:rsid w:val="00074023"/>
    <w:rsid w:val="00076132"/>
    <w:rsid w:val="00077162"/>
    <w:rsid w:val="00080281"/>
    <w:rsid w:val="00082619"/>
    <w:rsid w:val="00094A51"/>
    <w:rsid w:val="00095795"/>
    <w:rsid w:val="00097504"/>
    <w:rsid w:val="000A561D"/>
    <w:rsid w:val="000B1239"/>
    <w:rsid w:val="000B758E"/>
    <w:rsid w:val="000C1E6E"/>
    <w:rsid w:val="000C2DB2"/>
    <w:rsid w:val="000C57C4"/>
    <w:rsid w:val="000C7139"/>
    <w:rsid w:val="000E53EF"/>
    <w:rsid w:val="00112C1A"/>
    <w:rsid w:val="00126D51"/>
    <w:rsid w:val="00140E22"/>
    <w:rsid w:val="001777BD"/>
    <w:rsid w:val="001800FC"/>
    <w:rsid w:val="00180140"/>
    <w:rsid w:val="00181702"/>
    <w:rsid w:val="00181A55"/>
    <w:rsid w:val="0018739B"/>
    <w:rsid w:val="001C15D6"/>
    <w:rsid w:val="001D00F5"/>
    <w:rsid w:val="001D4724"/>
    <w:rsid w:val="001E6BA0"/>
    <w:rsid w:val="00213104"/>
    <w:rsid w:val="00233FCB"/>
    <w:rsid w:val="0024385A"/>
    <w:rsid w:val="00243A93"/>
    <w:rsid w:val="00257670"/>
    <w:rsid w:val="00283D29"/>
    <w:rsid w:val="00290F42"/>
    <w:rsid w:val="00293952"/>
    <w:rsid w:val="00295AC8"/>
    <w:rsid w:val="002B2A13"/>
    <w:rsid w:val="002B6D01"/>
    <w:rsid w:val="002C0D36"/>
    <w:rsid w:val="002C26A3"/>
    <w:rsid w:val="002C2B5A"/>
    <w:rsid w:val="002C5B0F"/>
    <w:rsid w:val="002D5D0F"/>
    <w:rsid w:val="002E4E87"/>
    <w:rsid w:val="002E5427"/>
    <w:rsid w:val="002F3844"/>
    <w:rsid w:val="002F4B0D"/>
    <w:rsid w:val="0030022E"/>
    <w:rsid w:val="00303B64"/>
    <w:rsid w:val="00313CF4"/>
    <w:rsid w:val="00313FD2"/>
    <w:rsid w:val="0031799B"/>
    <w:rsid w:val="00324F8C"/>
    <w:rsid w:val="00327B6F"/>
    <w:rsid w:val="00342B1A"/>
    <w:rsid w:val="003601D3"/>
    <w:rsid w:val="00361DD5"/>
    <w:rsid w:val="00374C3C"/>
    <w:rsid w:val="0038403D"/>
    <w:rsid w:val="0039541D"/>
    <w:rsid w:val="00397C94"/>
    <w:rsid w:val="003A1B16"/>
    <w:rsid w:val="003A1C9C"/>
    <w:rsid w:val="003B0709"/>
    <w:rsid w:val="003B52E1"/>
    <w:rsid w:val="003C30E0"/>
    <w:rsid w:val="003D42EC"/>
    <w:rsid w:val="003D4C74"/>
    <w:rsid w:val="003D5AEB"/>
    <w:rsid w:val="003E6A63"/>
    <w:rsid w:val="004133AF"/>
    <w:rsid w:val="00420128"/>
    <w:rsid w:val="0042529A"/>
    <w:rsid w:val="0043056B"/>
    <w:rsid w:val="0043251D"/>
    <w:rsid w:val="0043505F"/>
    <w:rsid w:val="004351FE"/>
    <w:rsid w:val="004415AF"/>
    <w:rsid w:val="004440D5"/>
    <w:rsid w:val="004459FE"/>
    <w:rsid w:val="00447DA8"/>
    <w:rsid w:val="004549E8"/>
    <w:rsid w:val="0046292E"/>
    <w:rsid w:val="00463D54"/>
    <w:rsid w:val="00466B97"/>
    <w:rsid w:val="00484749"/>
    <w:rsid w:val="004901B2"/>
    <w:rsid w:val="004B221A"/>
    <w:rsid w:val="004D1A48"/>
    <w:rsid w:val="004E00B2"/>
    <w:rsid w:val="004E1446"/>
    <w:rsid w:val="004E554E"/>
    <w:rsid w:val="004E6A87"/>
    <w:rsid w:val="004F6E2C"/>
    <w:rsid w:val="00503FC3"/>
    <w:rsid w:val="00507E0C"/>
    <w:rsid w:val="005271B3"/>
    <w:rsid w:val="00530ECD"/>
    <w:rsid w:val="005479E7"/>
    <w:rsid w:val="00552CAA"/>
    <w:rsid w:val="005578C9"/>
    <w:rsid w:val="00563B33"/>
    <w:rsid w:val="00576D34"/>
    <w:rsid w:val="005846D7"/>
    <w:rsid w:val="005A2EA7"/>
    <w:rsid w:val="005A3841"/>
    <w:rsid w:val="005A46F6"/>
    <w:rsid w:val="005D2494"/>
    <w:rsid w:val="005F000D"/>
    <w:rsid w:val="005F11A7"/>
    <w:rsid w:val="005F1F7D"/>
    <w:rsid w:val="00622E90"/>
    <w:rsid w:val="006247FF"/>
    <w:rsid w:val="006271E6"/>
    <w:rsid w:val="00631037"/>
    <w:rsid w:val="00650CAB"/>
    <w:rsid w:val="006571C8"/>
    <w:rsid w:val="00663D27"/>
    <w:rsid w:val="00665C97"/>
    <w:rsid w:val="00674EF7"/>
    <w:rsid w:val="00675F67"/>
    <w:rsid w:val="00681BFE"/>
    <w:rsid w:val="0069601C"/>
    <w:rsid w:val="006A4948"/>
    <w:rsid w:val="006A541B"/>
    <w:rsid w:val="006B115E"/>
    <w:rsid w:val="006D6621"/>
    <w:rsid w:val="006E1876"/>
    <w:rsid w:val="006E1D8D"/>
    <w:rsid w:val="006E593A"/>
    <w:rsid w:val="006E6DA5"/>
    <w:rsid w:val="006F5D44"/>
    <w:rsid w:val="006F64F8"/>
    <w:rsid w:val="007205D6"/>
    <w:rsid w:val="00720A9C"/>
    <w:rsid w:val="00725A0F"/>
    <w:rsid w:val="00736848"/>
    <w:rsid w:val="0074156B"/>
    <w:rsid w:val="00744B7F"/>
    <w:rsid w:val="00751DEF"/>
    <w:rsid w:val="007638A0"/>
    <w:rsid w:val="00767A1C"/>
    <w:rsid w:val="00790C7A"/>
    <w:rsid w:val="007B20E9"/>
    <w:rsid w:val="007B3851"/>
    <w:rsid w:val="007D1EC6"/>
    <w:rsid w:val="007D3340"/>
    <w:rsid w:val="007D746A"/>
    <w:rsid w:val="007E7ADA"/>
    <w:rsid w:val="007F3D5B"/>
    <w:rsid w:val="007F53DC"/>
    <w:rsid w:val="00812B9A"/>
    <w:rsid w:val="00813165"/>
    <w:rsid w:val="00831CC5"/>
    <w:rsid w:val="0084396E"/>
    <w:rsid w:val="008463CA"/>
    <w:rsid w:val="0085578D"/>
    <w:rsid w:val="00860C71"/>
    <w:rsid w:val="008708D4"/>
    <w:rsid w:val="0089042F"/>
    <w:rsid w:val="00894735"/>
    <w:rsid w:val="008B1995"/>
    <w:rsid w:val="008B668F"/>
    <w:rsid w:val="008C0054"/>
    <w:rsid w:val="008C5950"/>
    <w:rsid w:val="008D6646"/>
    <w:rsid w:val="008D7127"/>
    <w:rsid w:val="008F2635"/>
    <w:rsid w:val="00900D44"/>
    <w:rsid w:val="00907229"/>
    <w:rsid w:val="0091585A"/>
    <w:rsid w:val="00924AB7"/>
    <w:rsid w:val="00925E4D"/>
    <w:rsid w:val="009277F0"/>
    <w:rsid w:val="0093395B"/>
    <w:rsid w:val="0094073A"/>
    <w:rsid w:val="009426E1"/>
    <w:rsid w:val="0095264E"/>
    <w:rsid w:val="0095344D"/>
    <w:rsid w:val="0096751B"/>
    <w:rsid w:val="00974CB3"/>
    <w:rsid w:val="0098728B"/>
    <w:rsid w:val="00990BD5"/>
    <w:rsid w:val="0099384D"/>
    <w:rsid w:val="00997969"/>
    <w:rsid w:val="009A2D81"/>
    <w:rsid w:val="009A471F"/>
    <w:rsid w:val="009D1FEE"/>
    <w:rsid w:val="009E1DB3"/>
    <w:rsid w:val="009F320C"/>
    <w:rsid w:val="00A0087E"/>
    <w:rsid w:val="00A02A7C"/>
    <w:rsid w:val="00A27D8F"/>
    <w:rsid w:val="00A43195"/>
    <w:rsid w:val="00A54A15"/>
    <w:rsid w:val="00A812B4"/>
    <w:rsid w:val="00A8215E"/>
    <w:rsid w:val="00A8227F"/>
    <w:rsid w:val="00A834AC"/>
    <w:rsid w:val="00A84370"/>
    <w:rsid w:val="00A95729"/>
    <w:rsid w:val="00AB3ECC"/>
    <w:rsid w:val="00AB4000"/>
    <w:rsid w:val="00AB7A1D"/>
    <w:rsid w:val="00AD2D17"/>
    <w:rsid w:val="00AD61B3"/>
    <w:rsid w:val="00AF1C8A"/>
    <w:rsid w:val="00AF54A4"/>
    <w:rsid w:val="00B03E97"/>
    <w:rsid w:val="00B11806"/>
    <w:rsid w:val="00B12F65"/>
    <w:rsid w:val="00B17A8B"/>
    <w:rsid w:val="00B35D12"/>
    <w:rsid w:val="00B625E9"/>
    <w:rsid w:val="00B62FBF"/>
    <w:rsid w:val="00B66957"/>
    <w:rsid w:val="00B7191C"/>
    <w:rsid w:val="00B759EC"/>
    <w:rsid w:val="00B75D8B"/>
    <w:rsid w:val="00B75E4C"/>
    <w:rsid w:val="00B81EC3"/>
    <w:rsid w:val="00B831E8"/>
    <w:rsid w:val="00B833C0"/>
    <w:rsid w:val="00B8456D"/>
    <w:rsid w:val="00B92A6C"/>
    <w:rsid w:val="00BA6726"/>
    <w:rsid w:val="00BA6DC7"/>
    <w:rsid w:val="00BB478D"/>
    <w:rsid w:val="00BC183B"/>
    <w:rsid w:val="00BD13FF"/>
    <w:rsid w:val="00BE1E47"/>
    <w:rsid w:val="00BE6C77"/>
    <w:rsid w:val="00BF019F"/>
    <w:rsid w:val="00BF2D5F"/>
    <w:rsid w:val="00BF3269"/>
    <w:rsid w:val="00C14BB0"/>
    <w:rsid w:val="00C17531"/>
    <w:rsid w:val="00C17533"/>
    <w:rsid w:val="00C220C0"/>
    <w:rsid w:val="00C366DA"/>
    <w:rsid w:val="00C37B1E"/>
    <w:rsid w:val="00C442AB"/>
    <w:rsid w:val="00C4698F"/>
    <w:rsid w:val="00C502D0"/>
    <w:rsid w:val="00C5596B"/>
    <w:rsid w:val="00C55CDB"/>
    <w:rsid w:val="00C62CA2"/>
    <w:rsid w:val="00C63E22"/>
    <w:rsid w:val="00C73DCC"/>
    <w:rsid w:val="00C768F0"/>
    <w:rsid w:val="00C90D3D"/>
    <w:rsid w:val="00C92AF2"/>
    <w:rsid w:val="00CB0E6F"/>
    <w:rsid w:val="00CB4434"/>
    <w:rsid w:val="00CB550E"/>
    <w:rsid w:val="00CC343C"/>
    <w:rsid w:val="00CC4054"/>
    <w:rsid w:val="00CF719D"/>
    <w:rsid w:val="00CF7A95"/>
    <w:rsid w:val="00D02555"/>
    <w:rsid w:val="00D1579F"/>
    <w:rsid w:val="00D16B35"/>
    <w:rsid w:val="00D206A1"/>
    <w:rsid w:val="00D278AA"/>
    <w:rsid w:val="00D31705"/>
    <w:rsid w:val="00D330ED"/>
    <w:rsid w:val="00D34C87"/>
    <w:rsid w:val="00D47DA5"/>
    <w:rsid w:val="00D50172"/>
    <w:rsid w:val="00D72451"/>
    <w:rsid w:val="00D738D4"/>
    <w:rsid w:val="00D8142F"/>
    <w:rsid w:val="00D85438"/>
    <w:rsid w:val="00D928E2"/>
    <w:rsid w:val="00DA7362"/>
    <w:rsid w:val="00DB4EB5"/>
    <w:rsid w:val="00DD1D81"/>
    <w:rsid w:val="00DD3A94"/>
    <w:rsid w:val="00DF3901"/>
    <w:rsid w:val="00DF3A35"/>
    <w:rsid w:val="00E159EE"/>
    <w:rsid w:val="00E204F4"/>
    <w:rsid w:val="00E21060"/>
    <w:rsid w:val="00E31000"/>
    <w:rsid w:val="00E40D0A"/>
    <w:rsid w:val="00E43CC4"/>
    <w:rsid w:val="00E5119A"/>
    <w:rsid w:val="00E571D1"/>
    <w:rsid w:val="00E61A8D"/>
    <w:rsid w:val="00E72DA7"/>
    <w:rsid w:val="00E8524F"/>
    <w:rsid w:val="00E877D4"/>
    <w:rsid w:val="00EC2DBB"/>
    <w:rsid w:val="00EF524F"/>
    <w:rsid w:val="00F13D61"/>
    <w:rsid w:val="00F148B5"/>
    <w:rsid w:val="00F200CA"/>
    <w:rsid w:val="00F2518D"/>
    <w:rsid w:val="00F46EC1"/>
    <w:rsid w:val="00F52709"/>
    <w:rsid w:val="00F54DB1"/>
    <w:rsid w:val="00F54E2E"/>
    <w:rsid w:val="00F63133"/>
    <w:rsid w:val="00F656BA"/>
    <w:rsid w:val="00F71B72"/>
    <w:rsid w:val="00F73F5C"/>
    <w:rsid w:val="00F76EF9"/>
    <w:rsid w:val="00F81A81"/>
    <w:rsid w:val="00F86C84"/>
    <w:rsid w:val="00F943E6"/>
    <w:rsid w:val="00FA154E"/>
    <w:rsid w:val="00FB3C3D"/>
    <w:rsid w:val="00FB47AC"/>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3A46-15E4-466D-BFC6-A599C77B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4</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88</cp:revision>
  <cp:lastPrinted>2021-11-01T00:04:00Z</cp:lastPrinted>
  <dcterms:created xsi:type="dcterms:W3CDTF">2021-10-25T02:07:00Z</dcterms:created>
  <dcterms:modified xsi:type="dcterms:W3CDTF">2021-12-19T23:23:00Z</dcterms:modified>
</cp:coreProperties>
</file>