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</w:tblGrid>
      <w:tr w:rsidR="00B60245" w:rsidRPr="008D13CF" w:rsidTr="00B37E9D">
        <w:tc>
          <w:tcPr>
            <w:tcW w:w="4995" w:type="dxa"/>
          </w:tcPr>
          <w:p w:rsidR="00B60245" w:rsidRPr="008D13CF" w:rsidRDefault="00F10520" w:rsidP="00291590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F10520">
              <w:rPr>
                <w:szCs w:val="28"/>
              </w:rPr>
              <w:t xml:space="preserve">О внесении изменения в приложение к постановлению Региональной службы по тарифам и ценам Камчатского края от </w:t>
            </w:r>
            <w:r w:rsidR="00291590">
              <w:rPr>
                <w:szCs w:val="28"/>
              </w:rPr>
              <w:t>18</w:t>
            </w:r>
            <w:r w:rsidRPr="00F10520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F10520">
              <w:rPr>
                <w:szCs w:val="28"/>
              </w:rPr>
              <w:t>.20</w:t>
            </w:r>
            <w:r>
              <w:rPr>
                <w:szCs w:val="28"/>
              </w:rPr>
              <w:t>20</w:t>
            </w:r>
            <w:r w:rsidRPr="00F10520">
              <w:rPr>
                <w:szCs w:val="28"/>
              </w:rPr>
              <w:t xml:space="preserve"> № </w:t>
            </w:r>
            <w:r w:rsidR="00291590">
              <w:rPr>
                <w:szCs w:val="28"/>
              </w:rPr>
              <w:t>195</w:t>
            </w:r>
            <w:r w:rsidRPr="00F10520">
              <w:rPr>
                <w:szCs w:val="28"/>
              </w:rPr>
              <w:t xml:space="preserve"> «</w:t>
            </w:r>
            <w:r w:rsidR="00291590" w:rsidRPr="00291590">
              <w:rPr>
                <w:szCs w:val="28"/>
              </w:rPr>
              <w:t>Об установлении тарифов на подключение (технологическое присоединение) к централизованной системе холодного водоснабжения МУП «Паратунское коммунальное хозяйство» на 2021 год</w:t>
            </w:r>
            <w:r w:rsidRPr="00F10520">
              <w:rPr>
                <w:szCs w:val="28"/>
              </w:rPr>
              <w:t>»</w:t>
            </w:r>
          </w:p>
        </w:tc>
      </w:tr>
    </w:tbl>
    <w:p w:rsidR="00B60245" w:rsidRPr="00B37E9D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B60245" w:rsidRDefault="00B37E9D" w:rsidP="001B5371">
      <w:pPr>
        <w:suppressAutoHyphens/>
        <w:adjustRightInd w:val="0"/>
        <w:ind w:firstLine="720"/>
        <w:jc w:val="both"/>
        <w:rPr>
          <w:szCs w:val="28"/>
        </w:rPr>
      </w:pPr>
      <w:r w:rsidRPr="00B37E9D">
        <w:rPr>
          <w:szCs w:val="28"/>
        </w:rPr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 регулируемых  тарифов в сфере водоснабжения и водоотведения», постановлением Правительства Камчатского края от 19.12.2008 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C9284F">
        <w:rPr>
          <w:szCs w:val="28"/>
        </w:rPr>
        <w:t>1</w:t>
      </w:r>
      <w:r w:rsidR="00291590">
        <w:rPr>
          <w:szCs w:val="28"/>
        </w:rPr>
        <w:t>4</w:t>
      </w:r>
      <w:r w:rsidRPr="00B37E9D">
        <w:rPr>
          <w:szCs w:val="28"/>
        </w:rPr>
        <w:t>.</w:t>
      </w:r>
      <w:r w:rsidR="00291590">
        <w:rPr>
          <w:szCs w:val="28"/>
        </w:rPr>
        <w:t>04</w:t>
      </w:r>
      <w:r w:rsidRPr="00B37E9D">
        <w:rPr>
          <w:szCs w:val="28"/>
        </w:rPr>
        <w:t>.202</w:t>
      </w:r>
      <w:r w:rsidR="00291590">
        <w:rPr>
          <w:szCs w:val="28"/>
        </w:rPr>
        <w:t>1</w:t>
      </w:r>
      <w:r w:rsidRPr="00B37E9D">
        <w:rPr>
          <w:szCs w:val="28"/>
        </w:rPr>
        <w:t xml:space="preserve"> № ххх</w:t>
      </w:r>
    </w:p>
    <w:p w:rsidR="006E4B23" w:rsidRPr="00B37E9D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B60245" w:rsidRPr="008D13CF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B60245" w:rsidRPr="00B37E9D" w:rsidRDefault="00B60245" w:rsidP="00B60245">
      <w:pPr>
        <w:adjustRightInd w:val="0"/>
        <w:ind w:firstLine="720"/>
        <w:jc w:val="both"/>
        <w:rPr>
          <w:sz w:val="22"/>
          <w:szCs w:val="22"/>
        </w:rPr>
      </w:pPr>
    </w:p>
    <w:p w:rsidR="00B37E9D" w:rsidRPr="00B37E9D" w:rsidRDefault="00B37E9D" w:rsidP="00B37E9D">
      <w:pPr>
        <w:suppressAutoHyphens/>
        <w:adjustRightInd w:val="0"/>
        <w:ind w:firstLine="720"/>
        <w:jc w:val="both"/>
        <w:rPr>
          <w:szCs w:val="28"/>
        </w:rPr>
      </w:pPr>
      <w:r w:rsidRPr="00B37E9D">
        <w:rPr>
          <w:szCs w:val="28"/>
        </w:rPr>
        <w:t xml:space="preserve">1. </w:t>
      </w:r>
      <w:r w:rsidR="00F10520" w:rsidRPr="00F10520">
        <w:rPr>
          <w:szCs w:val="28"/>
        </w:rPr>
        <w:t xml:space="preserve">Внести в приложение к постановлению Региональной службы по тарифам и ценам Камчатского края </w:t>
      </w:r>
      <w:r w:rsidR="00291590" w:rsidRPr="00291590">
        <w:rPr>
          <w:szCs w:val="28"/>
        </w:rPr>
        <w:t>от 18.11.2020 № 195 «Об установлении тарифов на подключение (технологическое присоединение) к централизованной системе холодного водоснабжения МУП «Паратунское коммунальное хозяйство» на 2021 год»</w:t>
      </w:r>
      <w:r w:rsidR="00F10520" w:rsidRPr="00F10520">
        <w:rPr>
          <w:szCs w:val="28"/>
        </w:rPr>
        <w:t xml:space="preserve"> изменения, изложи</w:t>
      </w:r>
      <w:r w:rsidR="00F10520">
        <w:rPr>
          <w:szCs w:val="28"/>
        </w:rPr>
        <w:t>в</w:t>
      </w:r>
      <w:r w:rsidR="00F10520" w:rsidRPr="00F10520">
        <w:rPr>
          <w:szCs w:val="28"/>
        </w:rPr>
        <w:t xml:space="preserve"> </w:t>
      </w:r>
      <w:r w:rsidR="00F10520">
        <w:rPr>
          <w:szCs w:val="28"/>
        </w:rPr>
        <w:t>их</w:t>
      </w:r>
      <w:r w:rsidR="00F10520" w:rsidRPr="00F10520">
        <w:rPr>
          <w:szCs w:val="28"/>
        </w:rPr>
        <w:t xml:space="preserve"> </w:t>
      </w:r>
      <w:r w:rsidR="00F10520">
        <w:rPr>
          <w:szCs w:val="28"/>
        </w:rPr>
        <w:t xml:space="preserve">в </w:t>
      </w:r>
      <w:r w:rsidR="00F10520" w:rsidRPr="00F10520">
        <w:rPr>
          <w:szCs w:val="28"/>
        </w:rPr>
        <w:t>редакции, согласно приложени</w:t>
      </w:r>
      <w:r w:rsidR="00F10520">
        <w:rPr>
          <w:szCs w:val="28"/>
        </w:rPr>
        <w:t>ю</w:t>
      </w:r>
      <w:r w:rsidR="00973039">
        <w:rPr>
          <w:szCs w:val="28"/>
        </w:rPr>
        <w:t>,</w:t>
      </w:r>
      <w:r w:rsidR="00F10520" w:rsidRPr="00F10520">
        <w:rPr>
          <w:szCs w:val="28"/>
        </w:rPr>
        <w:t xml:space="preserve"> к настоящему постановлению</w:t>
      </w:r>
      <w:r w:rsidRPr="00B37E9D">
        <w:rPr>
          <w:szCs w:val="28"/>
        </w:rPr>
        <w:t>.</w:t>
      </w:r>
    </w:p>
    <w:p w:rsidR="00B60245" w:rsidRDefault="00B37E9D" w:rsidP="00B37E9D">
      <w:pPr>
        <w:suppressAutoHyphens/>
        <w:adjustRightInd w:val="0"/>
        <w:ind w:firstLine="720"/>
        <w:jc w:val="both"/>
        <w:rPr>
          <w:szCs w:val="28"/>
        </w:rPr>
      </w:pPr>
      <w:r w:rsidRPr="00B37E9D">
        <w:rPr>
          <w:szCs w:val="28"/>
        </w:rPr>
        <w:t>2. Настоящее постановление вступает в силу через десять дней после его официального опубликования.</w:t>
      </w:r>
    </w:p>
    <w:p w:rsidR="006E4B23" w:rsidRPr="00B37E9D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Pr="00B37E9D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Pr="00B37E9D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EB3439" w:rsidRPr="001E6FE1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Default="000C0ABF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Руководител</w:t>
            </w:r>
            <w:r w:rsidR="00B37E9D">
              <w:rPr>
                <w:rFonts w:ascii="Times New Roman" w:hAnsi="Times New Roman"/>
                <w:sz w:val="27"/>
                <w:szCs w:val="27"/>
              </w:rPr>
              <w:t>ь</w:t>
            </w:r>
          </w:p>
          <w:p w:rsidR="000C0ABF" w:rsidRPr="00D871DE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EB3439" w:rsidRPr="001E6FE1" w:rsidRDefault="00EB3439" w:rsidP="00D871DE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B3439" w:rsidRPr="001E6FE1" w:rsidRDefault="00291590" w:rsidP="000C0ABF">
            <w:pPr>
              <w:adjustRightInd w:val="0"/>
              <w:ind w:right="36"/>
              <w:rPr>
                <w:szCs w:val="28"/>
              </w:rPr>
            </w:pPr>
            <w:r>
              <w:t>В.А. Губинский</w:t>
            </w:r>
          </w:p>
        </w:tc>
      </w:tr>
    </w:tbl>
    <w:p w:rsidR="00F10520" w:rsidRDefault="00F10520" w:rsidP="00F10520">
      <w:pPr>
        <w:ind w:left="5670"/>
        <w:jc w:val="both"/>
      </w:pPr>
      <w:r>
        <w:t>Приложение</w:t>
      </w:r>
    </w:p>
    <w:p w:rsidR="00F10520" w:rsidRDefault="00F10520" w:rsidP="00F10520">
      <w:pPr>
        <w:ind w:left="5670"/>
        <w:jc w:val="both"/>
      </w:pPr>
      <w:r w:rsidRPr="001F76C5">
        <w:t>к по</w:t>
      </w:r>
      <w:r>
        <w:t>становлению</w:t>
      </w:r>
      <w:r w:rsidRPr="00D8098D">
        <w:t xml:space="preserve"> </w:t>
      </w:r>
      <w:r>
        <w:t>Региональной</w:t>
      </w:r>
    </w:p>
    <w:p w:rsidR="00F10520" w:rsidRPr="001F76C5" w:rsidRDefault="00F10520" w:rsidP="00F10520">
      <w:pPr>
        <w:widowControl w:val="0"/>
        <w:ind w:left="5670"/>
      </w:pPr>
      <w:r>
        <w:t>службы</w:t>
      </w:r>
      <w:r w:rsidRPr="00D8098D">
        <w:t xml:space="preserve"> </w:t>
      </w:r>
      <w:r w:rsidRPr="001F76C5">
        <w:t>по тарифам и ценам</w:t>
      </w:r>
    </w:p>
    <w:p w:rsidR="00F10520" w:rsidRPr="001F76C5" w:rsidRDefault="00F10520" w:rsidP="00F10520">
      <w:pPr>
        <w:widowControl w:val="0"/>
        <w:ind w:left="5670"/>
      </w:pPr>
      <w:r w:rsidRPr="001F76C5">
        <w:t xml:space="preserve">Камчатского края </w:t>
      </w:r>
    </w:p>
    <w:p w:rsidR="00F10520" w:rsidRDefault="00F10520" w:rsidP="00F10520">
      <w:pPr>
        <w:ind w:left="5670"/>
        <w:jc w:val="both"/>
      </w:pPr>
      <w:r>
        <w:t xml:space="preserve">от </w:t>
      </w:r>
      <w:r w:rsidR="00291590">
        <w:t>14</w:t>
      </w:r>
      <w:r>
        <w:t>.</w:t>
      </w:r>
      <w:r w:rsidR="00291590">
        <w:t>04</w:t>
      </w:r>
      <w:r w:rsidRPr="001F76C5">
        <w:t>.20</w:t>
      </w:r>
      <w:r>
        <w:t>2</w:t>
      </w:r>
      <w:r w:rsidR="00291590">
        <w:t>1</w:t>
      </w:r>
      <w:r w:rsidRPr="001F76C5">
        <w:t xml:space="preserve"> № </w:t>
      </w:r>
      <w:r>
        <w:t>ххх</w:t>
      </w:r>
    </w:p>
    <w:p w:rsidR="00F10520" w:rsidRDefault="00F10520" w:rsidP="00B37E9D">
      <w:pPr>
        <w:ind w:left="5670"/>
        <w:jc w:val="both"/>
      </w:pPr>
    </w:p>
    <w:p w:rsidR="00B37E9D" w:rsidRDefault="00F10520" w:rsidP="00B37E9D">
      <w:pPr>
        <w:ind w:left="5670"/>
        <w:jc w:val="both"/>
      </w:pPr>
      <w:r>
        <w:t>«</w:t>
      </w:r>
      <w:r w:rsidR="00B37E9D">
        <w:t>Приложение</w:t>
      </w:r>
    </w:p>
    <w:p w:rsidR="00B37E9D" w:rsidRDefault="00B37E9D" w:rsidP="00B37E9D">
      <w:pPr>
        <w:ind w:left="5670"/>
        <w:jc w:val="both"/>
      </w:pPr>
      <w:r w:rsidRPr="001F76C5">
        <w:t>к по</w:t>
      </w:r>
      <w:r>
        <w:t>становлению</w:t>
      </w:r>
      <w:r w:rsidRPr="00D8098D">
        <w:t xml:space="preserve"> </w:t>
      </w:r>
      <w:r>
        <w:t>Региональной</w:t>
      </w:r>
    </w:p>
    <w:p w:rsidR="00B37E9D" w:rsidRPr="001F76C5" w:rsidRDefault="00B37E9D" w:rsidP="00B37E9D">
      <w:pPr>
        <w:widowControl w:val="0"/>
        <w:ind w:left="5670"/>
      </w:pPr>
      <w:r>
        <w:t>службы</w:t>
      </w:r>
      <w:r w:rsidRPr="00D8098D">
        <w:t xml:space="preserve"> </w:t>
      </w:r>
      <w:r w:rsidRPr="001F76C5">
        <w:t>по тарифам и ценам</w:t>
      </w:r>
    </w:p>
    <w:p w:rsidR="00B37E9D" w:rsidRPr="001F76C5" w:rsidRDefault="00B37E9D" w:rsidP="00B37E9D">
      <w:pPr>
        <w:widowControl w:val="0"/>
        <w:ind w:left="5670"/>
      </w:pPr>
      <w:r w:rsidRPr="001F76C5">
        <w:t xml:space="preserve">Камчатского края </w:t>
      </w:r>
    </w:p>
    <w:p w:rsidR="00B37E9D" w:rsidRDefault="00B37E9D" w:rsidP="00B37E9D">
      <w:pPr>
        <w:widowControl w:val="0"/>
        <w:ind w:left="5670"/>
      </w:pPr>
      <w:r>
        <w:t xml:space="preserve">от </w:t>
      </w:r>
      <w:r w:rsidR="00291590">
        <w:t>18</w:t>
      </w:r>
      <w:r>
        <w:t>.11</w:t>
      </w:r>
      <w:r w:rsidRPr="001F76C5">
        <w:t>.20</w:t>
      </w:r>
      <w:r>
        <w:t>20</w:t>
      </w:r>
      <w:r w:rsidRPr="001F76C5">
        <w:t xml:space="preserve"> № </w:t>
      </w:r>
      <w:r w:rsidR="00291590">
        <w:t>195</w:t>
      </w:r>
    </w:p>
    <w:p w:rsidR="00B37E9D" w:rsidRPr="00973039" w:rsidRDefault="00B37E9D" w:rsidP="00B37E9D">
      <w:pPr>
        <w:widowControl w:val="0"/>
        <w:ind w:left="5670"/>
        <w:rPr>
          <w:sz w:val="16"/>
          <w:szCs w:val="16"/>
        </w:rPr>
      </w:pPr>
    </w:p>
    <w:p w:rsidR="0098206E" w:rsidRPr="0098206E" w:rsidRDefault="0098206E" w:rsidP="0098206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9"/>
      <w:bookmarkEnd w:id="0"/>
      <w:r w:rsidRPr="0098206E">
        <w:rPr>
          <w:rFonts w:ascii="Times New Roman" w:hAnsi="Times New Roman" w:cs="Times New Roman"/>
          <w:b/>
          <w:bCs/>
          <w:sz w:val="28"/>
          <w:szCs w:val="28"/>
        </w:rPr>
        <w:t xml:space="preserve">Тарифы* на подключение (технологическое присоединение) </w:t>
      </w:r>
    </w:p>
    <w:p w:rsidR="0098206E" w:rsidRPr="0098206E" w:rsidRDefault="0098206E" w:rsidP="0098206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06E">
        <w:rPr>
          <w:rFonts w:ascii="Times New Roman" w:hAnsi="Times New Roman" w:cs="Times New Roman"/>
          <w:b/>
          <w:bCs/>
          <w:sz w:val="28"/>
          <w:szCs w:val="28"/>
        </w:rPr>
        <w:t xml:space="preserve">к централизованной системе холодного водоснабжения </w:t>
      </w:r>
    </w:p>
    <w:p w:rsidR="0098206E" w:rsidRPr="0098206E" w:rsidRDefault="0098206E" w:rsidP="0098206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06E">
        <w:rPr>
          <w:rFonts w:ascii="Times New Roman" w:hAnsi="Times New Roman" w:cs="Times New Roman"/>
          <w:b/>
          <w:bCs/>
          <w:sz w:val="28"/>
          <w:szCs w:val="28"/>
        </w:rPr>
        <w:t>МУП</w:t>
      </w:r>
      <w:r w:rsidRPr="0098206E">
        <w:rPr>
          <w:rFonts w:ascii="Times New Roman" w:hAnsi="Times New Roman" w:cs="Times New Roman"/>
          <w:b/>
          <w:sz w:val="28"/>
          <w:szCs w:val="28"/>
        </w:rPr>
        <w:t xml:space="preserve"> «Паратунское коммунальное хозяйство» на 2021 год</w:t>
      </w:r>
    </w:p>
    <w:p w:rsidR="0098206E" w:rsidRPr="004E657A" w:rsidRDefault="0098206E" w:rsidP="009820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657A">
        <w:rPr>
          <w:rFonts w:ascii="Times New Roman" w:hAnsi="Times New Roman" w:cs="Times New Roman"/>
          <w:sz w:val="24"/>
          <w:szCs w:val="24"/>
        </w:rPr>
        <w:t>(без учета НДС)</w:t>
      </w:r>
    </w:p>
    <w:tbl>
      <w:tblPr>
        <w:tblW w:w="5101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"/>
        <w:gridCol w:w="3828"/>
        <w:gridCol w:w="1560"/>
        <w:gridCol w:w="1699"/>
        <w:gridCol w:w="1888"/>
      </w:tblGrid>
      <w:tr w:rsidR="0098206E" w:rsidRPr="00D8098D" w:rsidTr="0098206E">
        <w:trPr>
          <w:trHeight w:val="473"/>
          <w:tblCellSpacing w:w="5" w:type="nil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6E" w:rsidRPr="00D8098D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098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6E" w:rsidRPr="00D8098D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6E" w:rsidRPr="00D8098D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6E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Ставки тарифа</w:t>
            </w:r>
          </w:p>
        </w:tc>
      </w:tr>
      <w:tr w:rsidR="0098206E" w:rsidRPr="00D8098D" w:rsidTr="0098206E">
        <w:trPr>
          <w:trHeight w:val="1174"/>
          <w:tblCellSpacing w:w="5" w:type="nil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CA30E8" w:rsidRDefault="0098206E" w:rsidP="0098206E">
            <w:pPr>
              <w:pStyle w:val="ConsPlusNormal"/>
              <w:ind w:right="107" w:firstLine="0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8206E" w:rsidRPr="00D8098D" w:rsidRDefault="0098206E" w:rsidP="0098206E">
            <w:pPr>
              <w:pStyle w:val="ConsPlusNormal"/>
              <w:ind w:right="10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D8098D" w:rsidRDefault="0098206E" w:rsidP="009820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 тарифа за подключаемую (технологически присоединяемую) нагрузку водопроводной сети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D8098D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руб./куб. м в сутки</w:t>
            </w:r>
          </w:p>
        </w:tc>
        <w:tc>
          <w:tcPr>
            <w:tcW w:w="1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08288D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0,335</w:t>
            </w:r>
          </w:p>
          <w:p w:rsidR="0098206E" w:rsidRPr="00CD24C0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06E" w:rsidRPr="00D8098D" w:rsidTr="0098206E">
        <w:trPr>
          <w:trHeight w:val="637"/>
          <w:tblCellSpacing w:w="5" w:type="nil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Default="0098206E" w:rsidP="0098206E">
            <w:pPr>
              <w:pStyle w:val="ConsPlusNormal"/>
              <w:ind w:left="67" w:right="10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Default="0098206E" w:rsidP="009820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D8098D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D50392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50392">
              <w:rPr>
                <w:rFonts w:ascii="Times New Roman" w:hAnsi="Times New Roman" w:cs="Times New Roman"/>
              </w:rPr>
              <w:t>прокладка сетей в одну линию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D50392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50392">
              <w:rPr>
                <w:rFonts w:ascii="Times New Roman" w:hAnsi="Times New Roman" w:cs="Times New Roman"/>
              </w:rPr>
              <w:t>прокладка сетей в две линии</w:t>
            </w:r>
          </w:p>
        </w:tc>
      </w:tr>
      <w:tr w:rsidR="0098206E" w:rsidRPr="00D8098D" w:rsidTr="0098206E">
        <w:trPr>
          <w:trHeight w:val="236"/>
          <w:tblCellSpacing w:w="5" w:type="nil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Default="0098206E" w:rsidP="009820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8206E" w:rsidRDefault="0098206E" w:rsidP="009820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A965F7" w:rsidRDefault="0098206E" w:rsidP="009820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65F7">
              <w:rPr>
                <w:rFonts w:ascii="Times New Roman" w:hAnsi="Times New Roman" w:cs="Times New Roman"/>
                <w:sz w:val="24"/>
                <w:szCs w:val="24"/>
              </w:rPr>
              <w:t xml:space="preserve">тавка тарифа за расстояние от точки подключения (технологического присоединения) объекта заявителя до точки подключения сетей к объектам централизованных систем водоснабжения </w:t>
            </w:r>
          </w:p>
          <w:p w:rsidR="0098206E" w:rsidRPr="00A965F7" w:rsidRDefault="0098206E" w:rsidP="009820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5F7">
              <w:rPr>
                <w:rFonts w:ascii="Times New Roman" w:hAnsi="Times New Roman" w:cs="Times New Roman"/>
                <w:sz w:val="24"/>
                <w:szCs w:val="24"/>
              </w:rPr>
              <w:t xml:space="preserve">(за протяженность водопроводной сети), в расчете 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965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65F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C70774">
              <w:rPr>
                <w:rFonts w:ascii="Times New Roman" w:hAnsi="Times New Roman" w:cs="Times New Roman"/>
                <w:i/>
                <w:sz w:val="24"/>
                <w:szCs w:val="24"/>
              </w:rPr>
              <w:t>полиэтиленовых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5F7">
              <w:rPr>
                <w:rFonts w:ascii="Times New Roman" w:hAnsi="Times New Roman" w:cs="Times New Roman"/>
                <w:sz w:val="24"/>
                <w:szCs w:val="24"/>
              </w:rPr>
              <w:t>труб диаметром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6E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06E" w:rsidRPr="00D8098D" w:rsidTr="0098206E">
        <w:trPr>
          <w:trHeight w:val="236"/>
          <w:tblCellSpacing w:w="5" w:type="nil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Default="0098206E" w:rsidP="009820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A965F7" w:rsidRDefault="0098206E" w:rsidP="0098206E">
            <w:pPr>
              <w:pStyle w:val="ConsPlusNormal"/>
              <w:ind w:left="26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мм и менее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руб./км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673EA8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5050,090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8383,149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06E" w:rsidRPr="00D8098D" w:rsidTr="0098206E">
        <w:trPr>
          <w:trHeight w:val="236"/>
          <w:tblCellSpacing w:w="5" w:type="nil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Default="0098206E" w:rsidP="009820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Default="0098206E" w:rsidP="0098206E">
            <w:pPr>
              <w:pStyle w:val="ConsPlusNormal"/>
              <w:ind w:left="26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CF70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мм до </w:t>
            </w:r>
            <w:r w:rsidRPr="00CF70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 (включительно)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руб./км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557816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6543,234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37698C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10861,768</w:t>
            </w:r>
          </w:p>
        </w:tc>
      </w:tr>
      <w:tr w:rsidR="0098206E" w:rsidRPr="00D8098D" w:rsidTr="0098206E">
        <w:trPr>
          <w:trHeight w:val="236"/>
          <w:tblCellSpacing w:w="5" w:type="nil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Default="0098206E" w:rsidP="009820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D8098D" w:rsidRDefault="0098206E" w:rsidP="0098206E">
            <w:pPr>
              <w:pStyle w:val="ConsPlusNormal"/>
              <w:ind w:left="26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100 мм до 150 мм (включительно)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750CFE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руб./км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750CFE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11863,553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Default="0098206E" w:rsidP="009820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19693,498</w:t>
            </w:r>
          </w:p>
        </w:tc>
      </w:tr>
    </w:tbl>
    <w:p w:rsidR="00B37E9D" w:rsidRPr="00973039" w:rsidRDefault="00B37E9D" w:rsidP="00B37E9D">
      <w:pPr>
        <w:rPr>
          <w:sz w:val="16"/>
          <w:szCs w:val="16"/>
        </w:rPr>
      </w:pPr>
    </w:p>
    <w:p w:rsidR="00DC6DFA" w:rsidRDefault="00B37E9D" w:rsidP="00DC6DFA">
      <w:pPr>
        <w:pStyle w:val="af"/>
        <w:spacing w:after="0"/>
        <w:ind w:left="0"/>
        <w:jc w:val="both"/>
        <w:rPr>
          <w:lang w:val="ru-RU"/>
        </w:rPr>
      </w:pPr>
      <w:r w:rsidRPr="00CA30E8">
        <w:rPr>
          <w:lang w:val="ru-RU"/>
        </w:rPr>
        <w:t xml:space="preserve">* Тариф применяется в отношении заявителей, величина подключаемой (технологически присоединяемой) нагрузки объектов которых не превышает </w:t>
      </w:r>
      <w:r>
        <w:rPr>
          <w:lang w:val="ru-RU"/>
        </w:rPr>
        <w:t>250</w:t>
      </w:r>
      <w:r w:rsidRPr="00CA30E8">
        <w:rPr>
          <w:lang w:val="ru-RU"/>
        </w:rPr>
        <w:t xml:space="preserve"> куб. метров в </w:t>
      </w:r>
      <w:r>
        <w:rPr>
          <w:lang w:val="ru-RU"/>
        </w:rPr>
        <w:t xml:space="preserve">сутки и (или) </w:t>
      </w:r>
      <w:r w:rsidRPr="00CA30E8">
        <w:rPr>
          <w:lang w:val="ru-RU"/>
        </w:rPr>
        <w:lastRenderedPageBreak/>
        <w:t xml:space="preserve">осуществляется с использованием создаваемых сетей водоснабжения с </w:t>
      </w:r>
      <w:r>
        <w:rPr>
          <w:lang w:val="ru-RU"/>
        </w:rPr>
        <w:t xml:space="preserve">наружным диаметром, </w:t>
      </w:r>
      <w:r w:rsidRPr="00CA30E8">
        <w:rPr>
          <w:lang w:val="ru-RU"/>
        </w:rPr>
        <w:t>не превышающ</w:t>
      </w:r>
      <w:r>
        <w:rPr>
          <w:lang w:val="ru-RU"/>
        </w:rPr>
        <w:t>им</w:t>
      </w:r>
      <w:r w:rsidRPr="00CA30E8">
        <w:rPr>
          <w:lang w:val="ru-RU"/>
        </w:rPr>
        <w:t xml:space="preserve"> </w:t>
      </w:r>
      <w:r>
        <w:rPr>
          <w:lang w:val="ru-RU"/>
        </w:rPr>
        <w:t>250 мм (</w:t>
      </w:r>
      <w:r w:rsidRPr="00CA30E8">
        <w:rPr>
          <w:lang w:val="ru-RU"/>
        </w:rPr>
        <w:t>предельный уровень нагрузки).</w:t>
      </w:r>
    </w:p>
    <w:p w:rsidR="0098206E" w:rsidRDefault="0098206E" w:rsidP="00DC6DFA">
      <w:pPr>
        <w:pStyle w:val="af"/>
        <w:spacing w:after="0"/>
        <w:ind w:left="0"/>
        <w:jc w:val="both"/>
        <w:rPr>
          <w:lang w:val="ru-RU"/>
        </w:rPr>
      </w:pPr>
    </w:p>
    <w:p w:rsidR="0098206E" w:rsidRDefault="0098206E" w:rsidP="00DC6DFA">
      <w:pPr>
        <w:pStyle w:val="af"/>
        <w:spacing w:after="0"/>
        <w:ind w:left="0"/>
        <w:jc w:val="both"/>
        <w:rPr>
          <w:lang w:val="ru-RU"/>
        </w:rPr>
      </w:pPr>
      <w:r>
        <w:rPr>
          <w:lang w:val="ru-RU"/>
        </w:rPr>
        <w:t>Примечание: при</w:t>
      </w:r>
      <w:r w:rsidRPr="00944861">
        <w:t xml:space="preserve"> расчете стоимости водопровода одинакового диаметра в две линии в траншеи к ставке тарифа пр</w:t>
      </w:r>
      <w:r w:rsidRPr="00944861">
        <w:t>и</w:t>
      </w:r>
      <w:r w:rsidRPr="00944861">
        <w:t>меняется коэффициент 1,66 (п. 16 НЦС 81-02-14-2020 Таблица 1).</w:t>
      </w:r>
    </w:p>
    <w:p w:rsidR="00973039" w:rsidRPr="00973039" w:rsidRDefault="00973039" w:rsidP="00973039">
      <w:pPr>
        <w:pStyle w:val="af"/>
        <w:spacing w:after="0"/>
        <w:ind w:left="0"/>
        <w:jc w:val="right"/>
        <w:rPr>
          <w:sz w:val="28"/>
          <w:szCs w:val="28"/>
          <w:lang w:val="ru-RU"/>
        </w:rPr>
      </w:pPr>
      <w:bookmarkStart w:id="1" w:name="_GoBack"/>
      <w:bookmarkEnd w:id="1"/>
      <w:r w:rsidRPr="00973039">
        <w:rPr>
          <w:sz w:val="28"/>
          <w:szCs w:val="28"/>
          <w:lang w:val="ru-RU"/>
        </w:rPr>
        <w:t>».</w:t>
      </w:r>
    </w:p>
    <w:sectPr w:rsidR="00973039" w:rsidRPr="00973039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B4C" w:rsidRDefault="00FD3B4C" w:rsidP="00342D13">
      <w:r>
        <w:separator/>
      </w:r>
    </w:p>
  </w:endnote>
  <w:endnote w:type="continuationSeparator" w:id="0">
    <w:p w:rsidR="00FD3B4C" w:rsidRDefault="00FD3B4C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B4C" w:rsidRDefault="00FD3B4C" w:rsidP="00342D13">
      <w:r>
        <w:separator/>
      </w:r>
    </w:p>
  </w:footnote>
  <w:footnote w:type="continuationSeparator" w:id="0">
    <w:p w:rsidR="00FD3B4C" w:rsidRDefault="00FD3B4C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B4CBA"/>
    <w:multiLevelType w:val="hybridMultilevel"/>
    <w:tmpl w:val="B76657BA"/>
    <w:lvl w:ilvl="0" w:tplc="937ED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99544F"/>
    <w:multiLevelType w:val="hybridMultilevel"/>
    <w:tmpl w:val="EC2AADEC"/>
    <w:lvl w:ilvl="0" w:tplc="3770261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7AC64FE9"/>
    <w:multiLevelType w:val="hybridMultilevel"/>
    <w:tmpl w:val="127EF14E"/>
    <w:lvl w:ilvl="0" w:tplc="3C5025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7411A"/>
    <w:rsid w:val="000A21B8"/>
    <w:rsid w:val="000C0ABF"/>
    <w:rsid w:val="000C1841"/>
    <w:rsid w:val="0010596D"/>
    <w:rsid w:val="001723D0"/>
    <w:rsid w:val="00184C6B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1590"/>
    <w:rsid w:val="00296585"/>
    <w:rsid w:val="002A71B0"/>
    <w:rsid w:val="002B334D"/>
    <w:rsid w:val="002D43BE"/>
    <w:rsid w:val="00321E7D"/>
    <w:rsid w:val="003334A1"/>
    <w:rsid w:val="00342D13"/>
    <w:rsid w:val="00362299"/>
    <w:rsid w:val="003754F5"/>
    <w:rsid w:val="003832CF"/>
    <w:rsid w:val="003926A3"/>
    <w:rsid w:val="003A5BEF"/>
    <w:rsid w:val="003A7F52"/>
    <w:rsid w:val="003C2A43"/>
    <w:rsid w:val="003D6F0D"/>
    <w:rsid w:val="003E38BA"/>
    <w:rsid w:val="0042766C"/>
    <w:rsid w:val="00441A91"/>
    <w:rsid w:val="00460247"/>
    <w:rsid w:val="0046790E"/>
    <w:rsid w:val="0048068C"/>
    <w:rsid w:val="0048261B"/>
    <w:rsid w:val="004C6350"/>
    <w:rsid w:val="004D492F"/>
    <w:rsid w:val="004D79DB"/>
    <w:rsid w:val="004F0472"/>
    <w:rsid w:val="00506A26"/>
    <w:rsid w:val="00511A74"/>
    <w:rsid w:val="00512C6C"/>
    <w:rsid w:val="00526DC4"/>
    <w:rsid w:val="0054446A"/>
    <w:rsid w:val="0055094F"/>
    <w:rsid w:val="00557ECC"/>
    <w:rsid w:val="005709CE"/>
    <w:rsid w:val="005E22DD"/>
    <w:rsid w:val="005F0B57"/>
    <w:rsid w:val="005F2BC6"/>
    <w:rsid w:val="006317BF"/>
    <w:rsid w:val="00646B93"/>
    <w:rsid w:val="006604E4"/>
    <w:rsid w:val="00661E58"/>
    <w:rsid w:val="006650EC"/>
    <w:rsid w:val="006979FB"/>
    <w:rsid w:val="006A5AB2"/>
    <w:rsid w:val="006D4BF2"/>
    <w:rsid w:val="006E4B23"/>
    <w:rsid w:val="006F11B5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93E61"/>
    <w:rsid w:val="008B7954"/>
    <w:rsid w:val="008D13CF"/>
    <w:rsid w:val="008F114E"/>
    <w:rsid w:val="008F586A"/>
    <w:rsid w:val="00905B59"/>
    <w:rsid w:val="009244DB"/>
    <w:rsid w:val="00941FB5"/>
    <w:rsid w:val="00970B2B"/>
    <w:rsid w:val="00973039"/>
    <w:rsid w:val="0098206E"/>
    <w:rsid w:val="009A5446"/>
    <w:rsid w:val="009B185D"/>
    <w:rsid w:val="009B1C1D"/>
    <w:rsid w:val="009B6B79"/>
    <w:rsid w:val="009C0761"/>
    <w:rsid w:val="009D27F0"/>
    <w:rsid w:val="009E0C88"/>
    <w:rsid w:val="009E5EC5"/>
    <w:rsid w:val="009F2212"/>
    <w:rsid w:val="009F5339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25D63"/>
    <w:rsid w:val="00B32768"/>
    <w:rsid w:val="00B37E9D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284F"/>
    <w:rsid w:val="00C93614"/>
    <w:rsid w:val="00C942BC"/>
    <w:rsid w:val="00C966C3"/>
    <w:rsid w:val="00CA2E6F"/>
    <w:rsid w:val="00CB67A4"/>
    <w:rsid w:val="00CD4A09"/>
    <w:rsid w:val="00CE5360"/>
    <w:rsid w:val="00D04C82"/>
    <w:rsid w:val="00D20AF0"/>
    <w:rsid w:val="00D23436"/>
    <w:rsid w:val="00D605CF"/>
    <w:rsid w:val="00D840CE"/>
    <w:rsid w:val="00D871DE"/>
    <w:rsid w:val="00DA3A2D"/>
    <w:rsid w:val="00DC34F7"/>
    <w:rsid w:val="00DC6DFA"/>
    <w:rsid w:val="00DD3F53"/>
    <w:rsid w:val="00DE4C06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10520"/>
    <w:rsid w:val="00F154B1"/>
    <w:rsid w:val="00F35D89"/>
    <w:rsid w:val="00F5061C"/>
    <w:rsid w:val="00F73B10"/>
    <w:rsid w:val="00F74A59"/>
    <w:rsid w:val="00FA06A4"/>
    <w:rsid w:val="00FA11B3"/>
    <w:rsid w:val="00FB6E5E"/>
    <w:rsid w:val="00FD3B4C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9C0761"/>
    <w:pPr>
      <w:jc w:val="both"/>
    </w:pPr>
    <w:rPr>
      <w:b/>
      <w:bCs/>
      <w:lang w:val="x-none" w:eastAsia="x-none"/>
    </w:rPr>
  </w:style>
  <w:style w:type="character" w:customStyle="1" w:styleId="ad">
    <w:name w:val="Основной текст Знак"/>
    <w:basedOn w:val="a0"/>
    <w:link w:val="ac"/>
    <w:rsid w:val="009C0761"/>
    <w:rPr>
      <w:b/>
      <w:bCs/>
      <w:sz w:val="28"/>
      <w:szCs w:val="24"/>
      <w:lang w:val="x-none" w:eastAsia="x-none"/>
    </w:rPr>
  </w:style>
  <w:style w:type="paragraph" w:styleId="ae">
    <w:name w:val="List Paragraph"/>
    <w:basedOn w:val="a"/>
    <w:uiPriority w:val="34"/>
    <w:qFormat/>
    <w:rsid w:val="009C0761"/>
    <w:pPr>
      <w:ind w:left="720"/>
      <w:contextualSpacing/>
    </w:pPr>
    <w:rPr>
      <w:sz w:val="24"/>
    </w:rPr>
  </w:style>
  <w:style w:type="paragraph" w:styleId="af">
    <w:name w:val="Body Text Indent"/>
    <w:basedOn w:val="a"/>
    <w:link w:val="af0"/>
    <w:rsid w:val="00DC6DFA"/>
    <w:pPr>
      <w:spacing w:after="120"/>
      <w:ind w:left="283"/>
    </w:pPr>
    <w:rPr>
      <w:sz w:val="24"/>
      <w:lang w:val="x-none"/>
    </w:rPr>
  </w:style>
  <w:style w:type="character" w:customStyle="1" w:styleId="af0">
    <w:name w:val="Основной текст с отступом Знак"/>
    <w:basedOn w:val="a0"/>
    <w:link w:val="af"/>
    <w:rsid w:val="00DC6DFA"/>
    <w:rPr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E363A-A4A4-4644-B699-2D8DEF64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3322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Затюра Ольга Борисовна</cp:lastModifiedBy>
  <cp:revision>25</cp:revision>
  <cp:lastPrinted>2020-12-06T21:09:00Z</cp:lastPrinted>
  <dcterms:created xsi:type="dcterms:W3CDTF">2020-05-08T04:38:00Z</dcterms:created>
  <dcterms:modified xsi:type="dcterms:W3CDTF">2021-03-25T21:50:00Z</dcterms:modified>
</cp:coreProperties>
</file>