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C85339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C85339" w:rsidRDefault="00B60245" w:rsidP="00B60245">
      <w:pPr>
        <w:spacing w:line="360" w:lineRule="auto"/>
        <w:jc w:val="center"/>
        <w:rPr>
          <w:sz w:val="20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C85339" w:rsidRDefault="00B60245" w:rsidP="00B60245">
      <w:pPr>
        <w:pStyle w:val="ConsPlusNormal"/>
        <w:widowControl/>
        <w:ind w:firstLine="0"/>
        <w:jc w:val="center"/>
        <w:rPr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12"/>
      </w:tblGrid>
      <w:tr w:rsidR="00B60245" w:rsidRPr="008D13CF" w:rsidTr="00C85339">
        <w:tc>
          <w:tcPr>
            <w:tcW w:w="4712" w:type="dxa"/>
          </w:tcPr>
          <w:p w:rsidR="00B60245" w:rsidRPr="00F762F5" w:rsidRDefault="000F02BC" w:rsidP="00F762F5">
            <w:pPr>
              <w:jc w:val="both"/>
              <w:rPr>
                <w:szCs w:val="28"/>
              </w:rPr>
            </w:pPr>
            <w:r w:rsidRPr="00F762F5">
              <w:rPr>
                <w:bCs/>
                <w:szCs w:val="28"/>
              </w:rPr>
              <w:t xml:space="preserve">О внесении изменений в </w:t>
            </w:r>
            <w:r w:rsidR="000A2D61" w:rsidRPr="00F762F5">
              <w:rPr>
                <w:bCs/>
                <w:szCs w:val="28"/>
              </w:rPr>
              <w:t>приложение</w:t>
            </w:r>
            <w:r w:rsidR="00F858C6" w:rsidRPr="00F762F5">
              <w:rPr>
                <w:bCs/>
                <w:szCs w:val="28"/>
              </w:rPr>
              <w:t xml:space="preserve"> </w:t>
            </w:r>
            <w:r w:rsidR="000A2D61" w:rsidRPr="00F762F5">
              <w:rPr>
                <w:bCs/>
                <w:szCs w:val="28"/>
              </w:rPr>
              <w:t xml:space="preserve">к постановлению Правительства Камчатского края </w:t>
            </w:r>
            <w:r w:rsidR="00F762F5" w:rsidRPr="00F762F5">
              <w:rPr>
                <w:bCs/>
                <w:szCs w:val="28"/>
              </w:rPr>
              <w:t>от 02</w:t>
            </w:r>
            <w:r w:rsidR="000A2D61" w:rsidRPr="00F762F5">
              <w:rPr>
                <w:bCs/>
                <w:szCs w:val="28"/>
              </w:rPr>
              <w:t>.07.2008 №</w:t>
            </w:r>
            <w:r w:rsidR="00F858C6" w:rsidRPr="00F762F5">
              <w:rPr>
                <w:bCs/>
                <w:szCs w:val="28"/>
              </w:rPr>
              <w:t xml:space="preserve"> 201</w:t>
            </w:r>
            <w:r w:rsidR="000A2D61" w:rsidRPr="00F762F5">
              <w:rPr>
                <w:bCs/>
                <w:szCs w:val="28"/>
              </w:rPr>
              <w:t>-П «</w:t>
            </w:r>
            <w:r w:rsidR="00F762F5" w:rsidRPr="00F762F5">
              <w:rPr>
                <w:szCs w:val="28"/>
              </w:rPr>
              <w:t xml:space="preserve">О </w:t>
            </w:r>
            <w:r w:rsidR="00F762F5" w:rsidRPr="00F762F5">
              <w:rPr>
                <w:szCs w:val="28"/>
              </w:rPr>
              <w:t xml:space="preserve">сниженных тарифах на перевозки пассажиров и багажа автомобильным транспортом общего пользования на маршрутах пригородного сообщения на территории Камчатского края» </w:t>
            </w:r>
          </w:p>
        </w:tc>
      </w:tr>
    </w:tbl>
    <w:p w:rsidR="00B60245" w:rsidRPr="00C85339" w:rsidRDefault="00B60245" w:rsidP="00E0638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60245" w:rsidRPr="008D13CF" w:rsidRDefault="00B60245" w:rsidP="00E0638E">
      <w:pPr>
        <w:adjustRightInd w:val="0"/>
        <w:ind w:firstLine="709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C85339" w:rsidRDefault="00B60245" w:rsidP="00E0638E">
      <w:pPr>
        <w:adjustRightInd w:val="0"/>
        <w:ind w:firstLine="709"/>
        <w:jc w:val="both"/>
        <w:rPr>
          <w:sz w:val="24"/>
          <w:szCs w:val="28"/>
        </w:rPr>
      </w:pPr>
    </w:p>
    <w:p w:rsidR="004B38F9" w:rsidRPr="004B38F9" w:rsidRDefault="00B2773B" w:rsidP="00AB6E88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0" w:name="_GoBack"/>
      <w:bookmarkEnd w:id="0"/>
      <w:r>
        <w:rPr>
          <w:bCs/>
          <w:szCs w:val="28"/>
        </w:rPr>
        <w:t xml:space="preserve">Таблицу приложения </w:t>
      </w:r>
      <w:r w:rsidR="00386E08" w:rsidRPr="00386E08">
        <w:rPr>
          <w:bCs/>
          <w:szCs w:val="28"/>
        </w:rPr>
        <w:t>к постановлению Прав</w:t>
      </w:r>
      <w:r w:rsidR="00AB6E88">
        <w:rPr>
          <w:bCs/>
          <w:szCs w:val="28"/>
        </w:rPr>
        <w:t xml:space="preserve">ительства Камчатского края </w:t>
      </w:r>
      <w:r>
        <w:rPr>
          <w:bCs/>
          <w:szCs w:val="28"/>
        </w:rPr>
        <w:t>от 02</w:t>
      </w:r>
      <w:r w:rsidR="0067680A">
        <w:rPr>
          <w:bCs/>
          <w:szCs w:val="28"/>
        </w:rPr>
        <w:t>.07.2008 № 201</w:t>
      </w:r>
      <w:r w:rsidR="00386E08" w:rsidRPr="00386E08">
        <w:rPr>
          <w:bCs/>
          <w:szCs w:val="28"/>
        </w:rPr>
        <w:t>-П «</w:t>
      </w:r>
      <w:r w:rsidR="00CB716F" w:rsidRPr="00CB716F">
        <w:rPr>
          <w:bCs/>
          <w:szCs w:val="28"/>
        </w:rPr>
        <w:t xml:space="preserve">О сниженных тарифах на перевозки пассажиров и багажа автомобильным транспортом общего пользования на маршрутах пригородного сообщения </w:t>
      </w:r>
      <w:r w:rsidR="00CB716F">
        <w:rPr>
          <w:bCs/>
          <w:szCs w:val="28"/>
        </w:rPr>
        <w:t>на территории Камчатского края»</w:t>
      </w:r>
      <w:r w:rsidR="008C15B5">
        <w:rPr>
          <w:bCs/>
          <w:szCs w:val="28"/>
        </w:rPr>
        <w:t xml:space="preserve"> дополнить пунктами </w:t>
      </w:r>
      <w:r w:rsidR="005E169D">
        <w:rPr>
          <w:bCs/>
          <w:szCs w:val="28"/>
        </w:rPr>
        <w:t xml:space="preserve">№№ 20, 21 </w:t>
      </w:r>
      <w:r w:rsidR="008C15B5">
        <w:rPr>
          <w:bCs/>
          <w:szCs w:val="28"/>
        </w:rPr>
        <w:t>следующего содержания</w:t>
      </w:r>
      <w:r w:rsidR="004B38F9">
        <w:rPr>
          <w:szCs w:val="28"/>
        </w:rPr>
        <w:t>:</w:t>
      </w:r>
    </w:p>
    <w:p w:rsidR="00681377" w:rsidRPr="00681377" w:rsidRDefault="004B38F9" w:rsidP="00681377">
      <w:pPr>
        <w:pStyle w:val="ac"/>
        <w:autoSpaceDE w:val="0"/>
        <w:autoSpaceDN w:val="0"/>
        <w:adjustRightInd w:val="0"/>
        <w:ind w:left="942"/>
        <w:jc w:val="both"/>
        <w:rPr>
          <w:sz w:val="24"/>
        </w:rPr>
      </w:pPr>
      <w:r>
        <w:rPr>
          <w:sz w:val="24"/>
        </w:rPr>
        <w:t xml:space="preserve"> </w:t>
      </w:r>
      <w:r w:rsidR="00681377">
        <w:rPr>
          <w:sz w:val="24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8481"/>
      </w:tblGrid>
      <w:tr w:rsidR="00266070" w:rsidRPr="00047AFD" w:rsidTr="00F94966">
        <w:trPr>
          <w:trHeight w:val="419"/>
        </w:trPr>
        <w:tc>
          <w:tcPr>
            <w:tcW w:w="1146" w:type="dxa"/>
            <w:shd w:val="clear" w:color="auto" w:fill="auto"/>
          </w:tcPr>
          <w:p w:rsidR="00266070" w:rsidRPr="002B58C9" w:rsidRDefault="00266070" w:rsidP="002B58C9">
            <w:pPr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20.</w:t>
            </w:r>
          </w:p>
        </w:tc>
        <w:tc>
          <w:tcPr>
            <w:tcW w:w="8481" w:type="dxa"/>
            <w:shd w:val="clear" w:color="auto" w:fill="auto"/>
          </w:tcPr>
          <w:p w:rsidR="00266070" w:rsidRDefault="00266070" w:rsidP="00266070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№ 124 «г. Вилючинск (ж/р Приморский) – г. Петропавловск-Камчатский (Центральный рынок)»</w:t>
            </w:r>
            <w:r w:rsidRPr="005C188A">
              <w:rPr>
                <w:szCs w:val="28"/>
              </w:rPr>
              <w:t xml:space="preserve"> </w:t>
            </w:r>
          </w:p>
        </w:tc>
      </w:tr>
      <w:tr w:rsidR="00C170D0" w:rsidRPr="00047AFD" w:rsidTr="00334B34">
        <w:tc>
          <w:tcPr>
            <w:tcW w:w="1146" w:type="dxa"/>
            <w:shd w:val="clear" w:color="auto" w:fill="auto"/>
          </w:tcPr>
          <w:p w:rsidR="00C170D0" w:rsidRPr="002B58C9" w:rsidRDefault="00C170D0" w:rsidP="00C170D0">
            <w:pPr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</w:t>
            </w:r>
          </w:p>
        </w:tc>
        <w:tc>
          <w:tcPr>
            <w:tcW w:w="8481" w:type="dxa"/>
            <w:shd w:val="clear" w:color="auto" w:fill="auto"/>
          </w:tcPr>
          <w:p w:rsidR="00C170D0" w:rsidRDefault="00C170D0" w:rsidP="00C170D0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№ 126 «г. Вилючинск (ж/р Рыбачий) – г. Петропавловск-Камчатский (Центральный рынок)»</w:t>
            </w:r>
            <w:r w:rsidRPr="005C188A">
              <w:rPr>
                <w:szCs w:val="28"/>
              </w:rPr>
              <w:t xml:space="preserve"> </w:t>
            </w:r>
          </w:p>
        </w:tc>
      </w:tr>
    </w:tbl>
    <w:p w:rsidR="00086B15" w:rsidRPr="00047AFD" w:rsidRDefault="00681377" w:rsidP="00681377">
      <w:pPr>
        <w:adjustRightInd w:val="0"/>
        <w:ind w:firstLine="720"/>
        <w:jc w:val="right"/>
        <w:rPr>
          <w:szCs w:val="28"/>
        </w:rPr>
      </w:pPr>
      <w:r>
        <w:rPr>
          <w:szCs w:val="28"/>
        </w:rPr>
        <w:t>».</w:t>
      </w:r>
    </w:p>
    <w:p w:rsidR="00086B15" w:rsidRDefault="00086B15" w:rsidP="00E0638E">
      <w:pPr>
        <w:adjustRightInd w:val="0"/>
        <w:ind w:firstLine="709"/>
        <w:jc w:val="both"/>
        <w:rPr>
          <w:szCs w:val="28"/>
        </w:rPr>
      </w:pPr>
    </w:p>
    <w:p w:rsidR="00A1635E" w:rsidRPr="00A1635E" w:rsidRDefault="00A1635E" w:rsidP="00E0638E">
      <w:pPr>
        <w:adjustRightInd w:val="0"/>
        <w:ind w:firstLine="709"/>
        <w:jc w:val="both"/>
        <w:rPr>
          <w:szCs w:val="28"/>
        </w:rPr>
      </w:pPr>
      <w:r w:rsidRPr="00A1635E">
        <w:rPr>
          <w:szCs w:val="28"/>
        </w:rPr>
        <w:t xml:space="preserve">2. </w:t>
      </w:r>
      <w:r w:rsidR="00E31CC7" w:rsidRPr="00E31CC7">
        <w:rPr>
          <w:szCs w:val="28"/>
        </w:rPr>
        <w:t>Настоящее постановление вступает в силу после дня его официального опубликования, действие настоящего постановления распространяется на правоотношения, возник</w:t>
      </w:r>
      <w:r w:rsidR="00AB4189">
        <w:rPr>
          <w:szCs w:val="28"/>
        </w:rPr>
        <w:t xml:space="preserve">шие </w:t>
      </w:r>
      <w:r w:rsidR="00E31CC7" w:rsidRPr="00E31CC7">
        <w:rPr>
          <w:szCs w:val="28"/>
        </w:rPr>
        <w:t xml:space="preserve">с 1 </w:t>
      </w:r>
      <w:r w:rsidR="00602CB9">
        <w:rPr>
          <w:szCs w:val="28"/>
        </w:rPr>
        <w:t>июня</w:t>
      </w:r>
      <w:r w:rsidR="00E31CC7" w:rsidRPr="00E31CC7">
        <w:rPr>
          <w:szCs w:val="28"/>
        </w:rPr>
        <w:t xml:space="preserve"> 202</w:t>
      </w:r>
      <w:r w:rsidR="00E31CC7">
        <w:rPr>
          <w:szCs w:val="28"/>
        </w:rPr>
        <w:t>1</w:t>
      </w:r>
      <w:r w:rsidR="00E31CC7" w:rsidRPr="00E31CC7">
        <w:rPr>
          <w:szCs w:val="28"/>
        </w:rPr>
        <w:t xml:space="preserve"> года</w:t>
      </w:r>
      <w:r w:rsidRPr="00A1635E">
        <w:rPr>
          <w:szCs w:val="28"/>
        </w:rPr>
        <w:t>.</w:t>
      </w: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p w:rsidR="00A84ECB" w:rsidRDefault="00A84E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A84ECB" w:rsidRDefault="00A84E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85339">
        <w:trPr>
          <w:trHeight w:val="993"/>
        </w:trPr>
        <w:tc>
          <w:tcPr>
            <w:tcW w:w="3936" w:type="dxa"/>
            <w:shd w:val="clear" w:color="auto" w:fill="auto"/>
          </w:tcPr>
          <w:p w:rsidR="00EB3439" w:rsidRPr="001E6FE1" w:rsidRDefault="00EB3439" w:rsidP="000A2D61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0A2D61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0A2D61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0A2D61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0638E" w:rsidRDefault="00E0638E" w:rsidP="00C942BC">
            <w:pPr>
              <w:adjustRightInd w:val="0"/>
              <w:ind w:right="36"/>
              <w:jc w:val="right"/>
            </w:pPr>
          </w:p>
          <w:p w:rsidR="00E0638E" w:rsidRDefault="00E0638E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1E62AB" w:rsidRPr="00C85339" w:rsidRDefault="001E62AB" w:rsidP="00C85339">
      <w:pPr>
        <w:pStyle w:val="ConsPlusNormal"/>
        <w:ind w:firstLine="0"/>
        <w:jc w:val="both"/>
        <w:rPr>
          <w:rFonts w:ascii="Times New Roman" w:hAnsi="Times New Roman"/>
          <w:sz w:val="2"/>
          <w:szCs w:val="2"/>
        </w:rPr>
      </w:pPr>
    </w:p>
    <w:sectPr w:rsidR="001E62AB" w:rsidRPr="00C85339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120" w:rsidRDefault="00E14120" w:rsidP="00342D13">
      <w:r>
        <w:separator/>
      </w:r>
    </w:p>
  </w:endnote>
  <w:endnote w:type="continuationSeparator" w:id="0">
    <w:p w:rsidR="00E14120" w:rsidRDefault="00E1412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120" w:rsidRDefault="00E14120" w:rsidP="00342D13">
      <w:r>
        <w:separator/>
      </w:r>
    </w:p>
  </w:footnote>
  <w:footnote w:type="continuationSeparator" w:id="0">
    <w:p w:rsidR="00E14120" w:rsidRDefault="00E1412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442B6"/>
    <w:multiLevelType w:val="hybridMultilevel"/>
    <w:tmpl w:val="BA5274C2"/>
    <w:lvl w:ilvl="0" w:tplc="A0F69E48">
      <w:start w:val="1"/>
      <w:numFmt w:val="decimal"/>
      <w:lvlText w:val="%1."/>
      <w:lvlJc w:val="left"/>
      <w:pPr>
        <w:ind w:left="20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4AF2"/>
    <w:rsid w:val="00013733"/>
    <w:rsid w:val="0003329F"/>
    <w:rsid w:val="00035C9A"/>
    <w:rsid w:val="00044126"/>
    <w:rsid w:val="000545B3"/>
    <w:rsid w:val="00086B15"/>
    <w:rsid w:val="000878C6"/>
    <w:rsid w:val="000A2D61"/>
    <w:rsid w:val="000C1841"/>
    <w:rsid w:val="000F02BC"/>
    <w:rsid w:val="001723D0"/>
    <w:rsid w:val="00191854"/>
    <w:rsid w:val="00196836"/>
    <w:rsid w:val="001A3AA7"/>
    <w:rsid w:val="001B5371"/>
    <w:rsid w:val="001C04B6"/>
    <w:rsid w:val="001C26A0"/>
    <w:rsid w:val="001E0B39"/>
    <w:rsid w:val="001E62AB"/>
    <w:rsid w:val="001E6A1D"/>
    <w:rsid w:val="001E6FE1"/>
    <w:rsid w:val="00200564"/>
    <w:rsid w:val="00223D68"/>
    <w:rsid w:val="00230F4D"/>
    <w:rsid w:val="00232A85"/>
    <w:rsid w:val="00266070"/>
    <w:rsid w:val="002722F0"/>
    <w:rsid w:val="00296585"/>
    <w:rsid w:val="002A71B0"/>
    <w:rsid w:val="002B2B2D"/>
    <w:rsid w:val="002B334D"/>
    <w:rsid w:val="002B54EB"/>
    <w:rsid w:val="002B58C9"/>
    <w:rsid w:val="002C5072"/>
    <w:rsid w:val="002D43BE"/>
    <w:rsid w:val="00321E7D"/>
    <w:rsid w:val="00342D13"/>
    <w:rsid w:val="00362299"/>
    <w:rsid w:val="003832CF"/>
    <w:rsid w:val="00386E08"/>
    <w:rsid w:val="003926A3"/>
    <w:rsid w:val="003A5BEF"/>
    <w:rsid w:val="003A7F52"/>
    <w:rsid w:val="003C2A43"/>
    <w:rsid w:val="003D6F0D"/>
    <w:rsid w:val="003E38BA"/>
    <w:rsid w:val="00420271"/>
    <w:rsid w:val="00441A91"/>
    <w:rsid w:val="00460247"/>
    <w:rsid w:val="0046790E"/>
    <w:rsid w:val="0048068C"/>
    <w:rsid w:val="00481F6A"/>
    <w:rsid w:val="0048261B"/>
    <w:rsid w:val="004A618C"/>
    <w:rsid w:val="004B38F9"/>
    <w:rsid w:val="004D492F"/>
    <w:rsid w:val="004D79DB"/>
    <w:rsid w:val="004E0939"/>
    <w:rsid w:val="004F0472"/>
    <w:rsid w:val="00501ED2"/>
    <w:rsid w:val="00511A74"/>
    <w:rsid w:val="00512C6C"/>
    <w:rsid w:val="0054446A"/>
    <w:rsid w:val="005709CE"/>
    <w:rsid w:val="0059542B"/>
    <w:rsid w:val="005C188A"/>
    <w:rsid w:val="005E169D"/>
    <w:rsid w:val="005E22DD"/>
    <w:rsid w:val="005F0B57"/>
    <w:rsid w:val="005F2BC6"/>
    <w:rsid w:val="00602CB9"/>
    <w:rsid w:val="006317BF"/>
    <w:rsid w:val="00643D8D"/>
    <w:rsid w:val="00654C0F"/>
    <w:rsid w:val="006604E4"/>
    <w:rsid w:val="006650EC"/>
    <w:rsid w:val="0067680A"/>
    <w:rsid w:val="0067716B"/>
    <w:rsid w:val="00681377"/>
    <w:rsid w:val="006979FB"/>
    <w:rsid w:val="006A5AB2"/>
    <w:rsid w:val="006B0C88"/>
    <w:rsid w:val="006C5225"/>
    <w:rsid w:val="006D2799"/>
    <w:rsid w:val="006D4BF2"/>
    <w:rsid w:val="006E4B23"/>
    <w:rsid w:val="007120E9"/>
    <w:rsid w:val="00714291"/>
    <w:rsid w:val="0072115F"/>
    <w:rsid w:val="00722F11"/>
    <w:rsid w:val="00733DC4"/>
    <w:rsid w:val="00747197"/>
    <w:rsid w:val="00760202"/>
    <w:rsid w:val="00793645"/>
    <w:rsid w:val="007A764E"/>
    <w:rsid w:val="007C6DC9"/>
    <w:rsid w:val="007E0830"/>
    <w:rsid w:val="007E17B7"/>
    <w:rsid w:val="007F49CA"/>
    <w:rsid w:val="00815D96"/>
    <w:rsid w:val="0083039A"/>
    <w:rsid w:val="00832E23"/>
    <w:rsid w:val="008401CD"/>
    <w:rsid w:val="008434A6"/>
    <w:rsid w:val="00856C9C"/>
    <w:rsid w:val="00863EEF"/>
    <w:rsid w:val="008B7954"/>
    <w:rsid w:val="008C15B5"/>
    <w:rsid w:val="008D13CF"/>
    <w:rsid w:val="008F114E"/>
    <w:rsid w:val="008F586A"/>
    <w:rsid w:val="00905B59"/>
    <w:rsid w:val="009244DB"/>
    <w:rsid w:val="00941FB5"/>
    <w:rsid w:val="00970A04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35E"/>
    <w:rsid w:val="00A16406"/>
    <w:rsid w:val="00A52C9A"/>
    <w:rsid w:val="00A53500"/>
    <w:rsid w:val="00A540B6"/>
    <w:rsid w:val="00A5593D"/>
    <w:rsid w:val="00A62100"/>
    <w:rsid w:val="00A63668"/>
    <w:rsid w:val="00A7789B"/>
    <w:rsid w:val="00A84ECB"/>
    <w:rsid w:val="00A96A62"/>
    <w:rsid w:val="00AA3CED"/>
    <w:rsid w:val="00AB08DC"/>
    <w:rsid w:val="00AB3503"/>
    <w:rsid w:val="00AB4189"/>
    <w:rsid w:val="00AB6E88"/>
    <w:rsid w:val="00AC284F"/>
    <w:rsid w:val="00AC6BC7"/>
    <w:rsid w:val="00AE6285"/>
    <w:rsid w:val="00AE7CE5"/>
    <w:rsid w:val="00B0143F"/>
    <w:rsid w:val="00B047CC"/>
    <w:rsid w:val="00B05805"/>
    <w:rsid w:val="00B2773B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E1304"/>
    <w:rsid w:val="00BF3927"/>
    <w:rsid w:val="00BF5293"/>
    <w:rsid w:val="00C00871"/>
    <w:rsid w:val="00C170D0"/>
    <w:rsid w:val="00C34083"/>
    <w:rsid w:val="00C62F7F"/>
    <w:rsid w:val="00C85339"/>
    <w:rsid w:val="00C87DDD"/>
    <w:rsid w:val="00C93614"/>
    <w:rsid w:val="00C942BC"/>
    <w:rsid w:val="00C966C3"/>
    <w:rsid w:val="00CA2E6F"/>
    <w:rsid w:val="00CB67A4"/>
    <w:rsid w:val="00CB716F"/>
    <w:rsid w:val="00CD4A09"/>
    <w:rsid w:val="00CE5360"/>
    <w:rsid w:val="00CF6AD7"/>
    <w:rsid w:val="00D04C82"/>
    <w:rsid w:val="00D23436"/>
    <w:rsid w:val="00D605CF"/>
    <w:rsid w:val="00D66035"/>
    <w:rsid w:val="00D712C3"/>
    <w:rsid w:val="00DA3A2D"/>
    <w:rsid w:val="00DC34F7"/>
    <w:rsid w:val="00DD02F8"/>
    <w:rsid w:val="00DD3F53"/>
    <w:rsid w:val="00DD5DC5"/>
    <w:rsid w:val="00DF080D"/>
    <w:rsid w:val="00E05BCA"/>
    <w:rsid w:val="00E0636D"/>
    <w:rsid w:val="00E0638E"/>
    <w:rsid w:val="00E14120"/>
    <w:rsid w:val="00E16663"/>
    <w:rsid w:val="00E24ECE"/>
    <w:rsid w:val="00E31CC7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04A74"/>
    <w:rsid w:val="00F32369"/>
    <w:rsid w:val="00F35D89"/>
    <w:rsid w:val="00F73B10"/>
    <w:rsid w:val="00F74A59"/>
    <w:rsid w:val="00F762F5"/>
    <w:rsid w:val="00F858C6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681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24C0-B3A0-4793-A7F5-15A968CF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1294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Терещенко Марина Викентьевна</cp:lastModifiedBy>
  <cp:revision>22</cp:revision>
  <cp:lastPrinted>2020-05-08T01:33:00Z</cp:lastPrinted>
  <dcterms:created xsi:type="dcterms:W3CDTF">2021-03-28T21:55:00Z</dcterms:created>
  <dcterms:modified xsi:type="dcterms:W3CDTF">2021-03-28T22:21:00Z</dcterms:modified>
</cp:coreProperties>
</file>