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27794A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</w:t>
      </w:r>
      <w:r w:rsidR="00B60245" w:rsidRPr="008D13CF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7757A8">
        <w:rPr>
          <w:rFonts w:ascii="Times New Roman" w:hAnsi="Times New Roman" w:cs="Times New Roman"/>
          <w:sz w:val="32"/>
          <w:szCs w:val="32"/>
        </w:rPr>
        <w:t>Я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BB10F2">
        <w:tc>
          <w:tcPr>
            <w:tcW w:w="4395" w:type="dxa"/>
          </w:tcPr>
          <w:p w:rsidR="00B60245" w:rsidRPr="007757A8" w:rsidRDefault="007757A8" w:rsidP="009439E3">
            <w:pPr>
              <w:adjustRightInd w:val="0"/>
              <w:spacing w:before="108" w:after="108"/>
              <w:ind w:left="34"/>
              <w:jc w:val="both"/>
              <w:outlineLvl w:val="0"/>
              <w:rPr>
                <w:szCs w:val="28"/>
              </w:rPr>
            </w:pPr>
            <w:r w:rsidRPr="007757A8">
              <w:rPr>
                <w:bCs/>
                <w:szCs w:val="28"/>
              </w:rPr>
              <w:t>Об утверждении требований к программе энергосбережения и повышения энергетической эффективности ООО «Терминал «Сероглазка»» на</w:t>
            </w:r>
            <w:r w:rsidR="002A1517" w:rsidRPr="007757A8">
              <w:rPr>
                <w:bCs/>
                <w:szCs w:val="28"/>
              </w:rPr>
              <w:t xml:space="preserve"> 202</w:t>
            </w:r>
            <w:r w:rsidR="009439E3" w:rsidRPr="007757A8">
              <w:rPr>
                <w:bCs/>
                <w:szCs w:val="28"/>
              </w:rPr>
              <w:t>2</w:t>
            </w:r>
            <w:r w:rsidR="002A1517" w:rsidRPr="007757A8">
              <w:rPr>
                <w:bCs/>
                <w:szCs w:val="28"/>
              </w:rPr>
              <w:t xml:space="preserve"> – 202</w:t>
            </w:r>
            <w:r w:rsidR="009439E3" w:rsidRPr="007757A8">
              <w:rPr>
                <w:bCs/>
                <w:szCs w:val="28"/>
              </w:rPr>
              <w:t>4</w:t>
            </w:r>
            <w:r w:rsidR="002A1517" w:rsidRPr="007757A8">
              <w:rPr>
                <w:bCs/>
                <w:szCs w:val="28"/>
              </w:rPr>
              <w:t xml:space="preserve"> годы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bCs/>
          <w:szCs w:val="28"/>
        </w:rPr>
        <w:t>В соответствии с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</w:t>
      </w:r>
      <w:r w:rsidRPr="002A1517">
        <w:rPr>
          <w:szCs w:val="28"/>
        </w:rPr>
        <w:t xml:space="preserve">остановлением Правительства Российской Федерации от 15.05.2010 № 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</w:t>
      </w:r>
      <w:r w:rsidRPr="002A1517">
        <w:rPr>
          <w:bCs/>
          <w:szCs w:val="28"/>
        </w:rPr>
        <w:t>постановлением Правительства Камчатского края от 19.12.2008 № 424-П</w:t>
      </w:r>
      <w:r w:rsidRPr="002A1517">
        <w:rPr>
          <w:szCs w:val="28"/>
        </w:rPr>
        <w:t xml:space="preserve">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27763F">
        <w:rPr>
          <w:szCs w:val="28"/>
          <w:highlight w:val="yellow"/>
        </w:rPr>
        <w:t>30</w:t>
      </w:r>
      <w:r w:rsidRPr="002A1517">
        <w:rPr>
          <w:szCs w:val="28"/>
          <w:highlight w:val="yellow"/>
        </w:rPr>
        <w:t>.03.2021 № ХХ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2A1517" w:rsidRPr="002A1517" w:rsidRDefault="0021277A" w:rsidP="002A151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Утвердить Т</w:t>
      </w:r>
      <w:r w:rsidR="002A1517" w:rsidRPr="002A1517">
        <w:rPr>
          <w:szCs w:val="28"/>
        </w:rPr>
        <w:t xml:space="preserve">ребования к программе </w:t>
      </w:r>
      <w:r w:rsidR="002A1517" w:rsidRPr="002A1517">
        <w:rPr>
          <w:bCs/>
          <w:szCs w:val="28"/>
        </w:rPr>
        <w:t xml:space="preserve">энергосбережения и повышения энергетической эффективности </w:t>
      </w:r>
      <w:r w:rsidR="007757A8" w:rsidRPr="007757A8">
        <w:rPr>
          <w:bCs/>
          <w:szCs w:val="28"/>
        </w:rPr>
        <w:t>ООО «Терминал «Сероглазка»</w:t>
      </w:r>
      <w:r w:rsidRPr="0021277A">
        <w:rPr>
          <w:bCs/>
          <w:szCs w:val="28"/>
        </w:rPr>
        <w:t xml:space="preserve"> </w:t>
      </w:r>
      <w:r w:rsidR="002A1517" w:rsidRPr="002A1517">
        <w:rPr>
          <w:bCs/>
          <w:szCs w:val="28"/>
        </w:rPr>
        <w:t>на 20</w:t>
      </w:r>
      <w:r w:rsidR="002A1517">
        <w:rPr>
          <w:bCs/>
          <w:szCs w:val="28"/>
        </w:rPr>
        <w:t>2</w:t>
      </w:r>
      <w:r>
        <w:rPr>
          <w:bCs/>
          <w:szCs w:val="28"/>
        </w:rPr>
        <w:t>2</w:t>
      </w:r>
      <w:r w:rsidR="00844B23">
        <w:rPr>
          <w:bCs/>
          <w:szCs w:val="28"/>
        </w:rPr>
        <w:t>–</w:t>
      </w:r>
      <w:r w:rsidR="002A1517" w:rsidRPr="002A1517">
        <w:rPr>
          <w:bCs/>
          <w:szCs w:val="28"/>
        </w:rPr>
        <w:t>202</w:t>
      </w:r>
      <w:r>
        <w:rPr>
          <w:bCs/>
          <w:szCs w:val="28"/>
        </w:rPr>
        <w:t>4</w:t>
      </w:r>
      <w:r w:rsidR="002A1517" w:rsidRPr="002A1517">
        <w:rPr>
          <w:bCs/>
          <w:szCs w:val="28"/>
        </w:rPr>
        <w:t xml:space="preserve"> годы согласно </w:t>
      </w:r>
      <w:r w:rsidRPr="002A1517">
        <w:rPr>
          <w:bCs/>
          <w:szCs w:val="28"/>
        </w:rPr>
        <w:t>приложению,</w:t>
      </w:r>
      <w:r>
        <w:rPr>
          <w:bCs/>
          <w:szCs w:val="28"/>
        </w:rPr>
        <w:t xml:space="preserve"> </w:t>
      </w:r>
      <w:r w:rsidRPr="0021277A">
        <w:rPr>
          <w:bCs/>
          <w:szCs w:val="28"/>
        </w:rPr>
        <w:t>к настоящему постановлению</w:t>
      </w:r>
      <w:r w:rsidR="002A1517" w:rsidRPr="002A1517">
        <w:rPr>
          <w:bCs/>
          <w:szCs w:val="28"/>
        </w:rPr>
        <w:t>.</w:t>
      </w:r>
    </w:p>
    <w:p w:rsidR="002A1517" w:rsidRPr="002A1517" w:rsidRDefault="007757A8" w:rsidP="002A1517">
      <w:pPr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757A8">
        <w:rPr>
          <w:bCs/>
          <w:szCs w:val="28"/>
        </w:rPr>
        <w:t>ООО «Терминал «Сероглазка»</w:t>
      </w:r>
      <w:r w:rsidR="0021277A" w:rsidRPr="0021277A">
        <w:rPr>
          <w:bCs/>
          <w:szCs w:val="28"/>
        </w:rPr>
        <w:t xml:space="preserve"> </w:t>
      </w:r>
      <w:r w:rsidR="002A1517" w:rsidRPr="002A1517">
        <w:rPr>
          <w:szCs w:val="28"/>
        </w:rPr>
        <w:t>привести программу в области энергосбережения и повышения энергетической эффективности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2A1517">
        <w:rPr>
          <w:szCs w:val="28"/>
        </w:rPr>
        <w:t>21</w:t>
      </w:r>
      <w:r w:rsidR="002A1517" w:rsidRPr="002A1517">
        <w:rPr>
          <w:szCs w:val="28"/>
        </w:rPr>
        <w:t xml:space="preserve"> года.</w:t>
      </w:r>
    </w:p>
    <w:p w:rsidR="002A1517" w:rsidRPr="002A1517" w:rsidRDefault="002A1517" w:rsidP="002A1517">
      <w:pPr>
        <w:tabs>
          <w:tab w:val="left" w:pos="993"/>
        </w:tabs>
        <w:ind w:firstLine="709"/>
        <w:jc w:val="both"/>
        <w:rPr>
          <w:szCs w:val="28"/>
        </w:rPr>
      </w:pPr>
      <w:r w:rsidRPr="002A1517">
        <w:rPr>
          <w:szCs w:val="28"/>
        </w:rPr>
        <w:t xml:space="preserve">3. </w:t>
      </w:r>
      <w:r w:rsidRPr="00B07B9A">
        <w:rPr>
          <w:szCs w:val="28"/>
        </w:rPr>
        <w:t xml:space="preserve">Настоящее постановление вступает в силу </w:t>
      </w:r>
      <w:r w:rsidR="00AC4E01">
        <w:rPr>
          <w:szCs w:val="28"/>
        </w:rPr>
        <w:t xml:space="preserve">со дня </w:t>
      </w:r>
      <w:r w:rsidR="00AC4E01" w:rsidRPr="006756FB">
        <w:rPr>
          <w:szCs w:val="28"/>
        </w:rPr>
        <w:t>е</w:t>
      </w:r>
      <w:r w:rsidR="0021277A" w:rsidRPr="006756FB">
        <w:rPr>
          <w:szCs w:val="28"/>
        </w:rPr>
        <w:t>го официального опубликования.</w:t>
      </w:r>
    </w:p>
    <w:p w:rsidR="006E4B23" w:rsidRPr="009A0A9D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9A0A9D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</w:r>
      <w:r w:rsidRPr="009A0A9D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828"/>
        <w:gridCol w:w="3402"/>
        <w:gridCol w:w="2551"/>
      </w:tblGrid>
      <w:tr w:rsidR="00EB3439" w:rsidRPr="009A0A9D" w:rsidTr="003A013A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9A0A9D" w:rsidRDefault="003A013A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</w:t>
            </w:r>
            <w:r w:rsidR="00844B23">
              <w:rPr>
                <w:rFonts w:ascii="Times New Roman" w:hAnsi="Times New Roman"/>
                <w:sz w:val="27"/>
                <w:szCs w:val="27"/>
              </w:rPr>
              <w:t>ио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0C0ABF" w:rsidRPr="009A0A9D">
              <w:rPr>
                <w:rFonts w:ascii="Times New Roman" w:hAnsi="Times New Roman"/>
                <w:sz w:val="27"/>
                <w:szCs w:val="27"/>
              </w:rPr>
              <w:t>Руководител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</w:p>
          <w:p w:rsidR="000C0ABF" w:rsidRPr="009A0A9D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402" w:type="dxa"/>
            <w:shd w:val="clear" w:color="auto" w:fill="auto"/>
          </w:tcPr>
          <w:p w:rsidR="00EB3439" w:rsidRPr="009A0A9D" w:rsidRDefault="00EB3439" w:rsidP="00D871DE">
            <w:pPr>
              <w:jc w:val="center"/>
              <w:rPr>
                <w:color w:val="D9D9D9"/>
              </w:rPr>
            </w:pPr>
            <w:r w:rsidRPr="009A0A9D">
              <w:rPr>
                <w:color w:val="D9D9D9"/>
              </w:rPr>
              <w:t>[горизонтальный штамп подписи 1]</w:t>
            </w:r>
          </w:p>
          <w:p w:rsidR="00EB3439" w:rsidRPr="009A0A9D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9A0A9D" w:rsidRDefault="003A013A" w:rsidP="000C0ABF">
            <w:pPr>
              <w:adjustRightInd w:val="0"/>
              <w:ind w:right="36"/>
              <w:rPr>
                <w:szCs w:val="28"/>
              </w:rPr>
            </w:pPr>
            <w:r>
              <w:t>М.В. Лопатникова</w:t>
            </w:r>
          </w:p>
        </w:tc>
      </w:tr>
    </w:tbl>
    <w:p w:rsidR="002A1517" w:rsidRDefault="002A1517" w:rsidP="002A1517">
      <w:pPr>
        <w:jc w:val="center"/>
        <w:rPr>
          <w:b/>
          <w:sz w:val="24"/>
          <w:szCs w:val="28"/>
        </w:rPr>
      </w:pPr>
    </w:p>
    <w:p w:rsidR="002A1517" w:rsidRDefault="002A1517">
      <w:pPr>
        <w:rPr>
          <w:b/>
          <w:sz w:val="24"/>
          <w:szCs w:val="28"/>
        </w:rPr>
      </w:pPr>
      <w:r>
        <w:rPr>
          <w:b/>
          <w:sz w:val="24"/>
          <w:szCs w:val="28"/>
        </w:rPr>
        <w:br w:type="page"/>
      </w:r>
    </w:p>
    <w:p w:rsidR="002A1517" w:rsidRPr="002A1517" w:rsidRDefault="002A1517" w:rsidP="002A1517">
      <w:pPr>
        <w:jc w:val="center"/>
        <w:rPr>
          <w:b/>
          <w:sz w:val="24"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2A1517" w:rsidRPr="002A1517" w:rsidTr="001E5E5E">
        <w:tc>
          <w:tcPr>
            <w:tcW w:w="5322" w:type="dxa"/>
            <w:shd w:val="clear" w:color="auto" w:fill="auto"/>
          </w:tcPr>
          <w:p w:rsidR="002A1517" w:rsidRPr="002A1517" w:rsidRDefault="002A1517" w:rsidP="002A1517">
            <w:pPr>
              <w:rPr>
                <w:szCs w:val="28"/>
              </w:rPr>
            </w:pPr>
            <w:r w:rsidRPr="002A1517">
              <w:rPr>
                <w:szCs w:val="28"/>
              </w:rPr>
              <w:t xml:space="preserve">Приложение </w:t>
            </w:r>
          </w:p>
          <w:p w:rsidR="002A1517" w:rsidRPr="002A1517" w:rsidRDefault="002A1517" w:rsidP="002A1517">
            <w:pPr>
              <w:rPr>
                <w:szCs w:val="28"/>
              </w:rPr>
            </w:pPr>
            <w:r w:rsidRPr="002A1517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2A1517" w:rsidRPr="002A1517" w:rsidRDefault="002A1517" w:rsidP="0027763F">
            <w:pPr>
              <w:rPr>
                <w:szCs w:val="28"/>
              </w:rPr>
            </w:pPr>
            <w:r w:rsidRPr="002A1517">
              <w:rPr>
                <w:szCs w:val="28"/>
              </w:rPr>
              <w:t xml:space="preserve">от </w:t>
            </w:r>
            <w:r w:rsidRPr="002A1517">
              <w:rPr>
                <w:szCs w:val="28"/>
                <w:highlight w:val="yellow"/>
              </w:rPr>
              <w:t>3</w:t>
            </w:r>
            <w:r w:rsidR="0027763F">
              <w:rPr>
                <w:szCs w:val="28"/>
                <w:highlight w:val="yellow"/>
              </w:rPr>
              <w:t>0</w:t>
            </w:r>
            <w:r w:rsidRPr="002A1517">
              <w:rPr>
                <w:szCs w:val="28"/>
                <w:highlight w:val="yellow"/>
              </w:rPr>
              <w:t>.03.2021 № ХХ</w:t>
            </w:r>
          </w:p>
        </w:tc>
      </w:tr>
    </w:tbl>
    <w:p w:rsidR="002A1517" w:rsidRPr="002A1517" w:rsidRDefault="002A1517" w:rsidP="002A1517">
      <w:pPr>
        <w:jc w:val="center"/>
        <w:rPr>
          <w:b/>
          <w:sz w:val="24"/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2A1517" w:rsidRPr="002A1517" w:rsidRDefault="002A1517" w:rsidP="002A1517">
      <w:pPr>
        <w:jc w:val="center"/>
        <w:rPr>
          <w:b/>
          <w:szCs w:val="28"/>
        </w:rPr>
      </w:pPr>
    </w:p>
    <w:p w:rsidR="002A1517" w:rsidRPr="002A1517" w:rsidRDefault="002A1517" w:rsidP="002A1517">
      <w:pPr>
        <w:jc w:val="center"/>
        <w:rPr>
          <w:b/>
          <w:bCs/>
          <w:szCs w:val="28"/>
        </w:rPr>
      </w:pPr>
      <w:r w:rsidRPr="002A1517">
        <w:rPr>
          <w:b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7757A8" w:rsidRPr="007757A8">
        <w:rPr>
          <w:b/>
          <w:bCs/>
          <w:szCs w:val="28"/>
        </w:rPr>
        <w:t>ООО «Терминал «Сероглазка»</w:t>
      </w:r>
      <w:r w:rsidRPr="002A1517">
        <w:rPr>
          <w:b/>
          <w:bCs/>
          <w:szCs w:val="28"/>
        </w:rPr>
        <w:t xml:space="preserve"> </w:t>
      </w:r>
    </w:p>
    <w:p w:rsidR="002A1517" w:rsidRPr="002A1517" w:rsidRDefault="002A1517" w:rsidP="002A1517">
      <w:pPr>
        <w:jc w:val="center"/>
        <w:rPr>
          <w:b/>
          <w:sz w:val="26"/>
          <w:szCs w:val="26"/>
        </w:rPr>
      </w:pPr>
    </w:p>
    <w:p w:rsidR="002A1517" w:rsidRPr="002A1517" w:rsidRDefault="002A1517" w:rsidP="002A1517">
      <w:pPr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 xml:space="preserve">Программа энергосбережения и повышения энергетической эффективности </w:t>
      </w:r>
      <w:r w:rsidR="007757A8" w:rsidRPr="007757A8">
        <w:rPr>
          <w:bCs/>
          <w:szCs w:val="28"/>
        </w:rPr>
        <w:t>ООО «Терминал «Сероглазка»</w:t>
      </w:r>
      <w:r w:rsidRPr="0021277A">
        <w:rPr>
          <w:bCs/>
          <w:szCs w:val="28"/>
        </w:rPr>
        <w:t xml:space="preserve"> </w:t>
      </w:r>
      <w:r w:rsidRPr="0021277A">
        <w:rPr>
          <w:szCs w:val="28"/>
        </w:rPr>
        <w:t>(</w:t>
      </w:r>
      <w:r w:rsidRPr="002A1517">
        <w:rPr>
          <w:szCs w:val="28"/>
        </w:rPr>
        <w:t xml:space="preserve">далее - Программа) формируется на бумажном носителе. </w:t>
      </w:r>
    </w:p>
    <w:p w:rsidR="002A1517" w:rsidRPr="002A1517" w:rsidRDefault="002A1517" w:rsidP="002A1517">
      <w:pPr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7757A8" w:rsidRPr="007757A8">
        <w:rPr>
          <w:bCs/>
          <w:szCs w:val="28"/>
        </w:rPr>
        <w:t>ООО «Терминал «Сероглазка»</w:t>
      </w:r>
      <w:r w:rsidR="0021277A" w:rsidRPr="0021277A">
        <w:rPr>
          <w:bCs/>
          <w:szCs w:val="28"/>
        </w:rPr>
        <w:t xml:space="preserve"> </w:t>
      </w:r>
      <w:r w:rsidRPr="002A1517">
        <w:rPr>
          <w:bCs/>
          <w:szCs w:val="28"/>
        </w:rPr>
        <w:t xml:space="preserve"> (далее – Требования)</w:t>
      </w:r>
      <w:r w:rsidRPr="002A1517">
        <w:rPr>
          <w:szCs w:val="28"/>
        </w:rPr>
        <w:t xml:space="preserve">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</w:t>
      </w:r>
      <w:r w:rsidR="0021277A">
        <w:rPr>
          <w:szCs w:val="28"/>
        </w:rPr>
        <w:t xml:space="preserve"> </w:t>
      </w:r>
      <w:r w:rsidRPr="002A1517">
        <w:rPr>
          <w:szCs w:val="28"/>
        </w:rPr>
        <w:t>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2A1517" w:rsidRPr="002A1517" w:rsidRDefault="002A1517" w:rsidP="002A1517">
      <w:pPr>
        <w:numPr>
          <w:ilvl w:val="1"/>
          <w:numId w:val="33"/>
        </w:numPr>
        <w:ind w:left="0" w:firstLine="709"/>
        <w:jc w:val="both"/>
        <w:rPr>
          <w:szCs w:val="28"/>
        </w:rPr>
      </w:pPr>
      <w:r w:rsidRPr="002A1517">
        <w:rPr>
          <w:szCs w:val="28"/>
        </w:rPr>
        <w:t>В пояснительной записке указывается:</w:t>
      </w:r>
    </w:p>
    <w:p w:rsidR="002A1517" w:rsidRPr="002A1517" w:rsidRDefault="002A1517" w:rsidP="0021277A">
      <w:pPr>
        <w:tabs>
          <w:tab w:val="left" w:pos="1134"/>
        </w:tabs>
        <w:ind w:firstLine="709"/>
        <w:jc w:val="both"/>
        <w:rPr>
          <w:szCs w:val="28"/>
        </w:rPr>
      </w:pPr>
      <w:r w:rsidRPr="002A1517">
        <w:rPr>
          <w:szCs w:val="28"/>
        </w:rPr>
        <w:t>1) полное наименование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4) информация об организации: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основные виды деятельности организации;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сведения о наличии автотранспорта и спецтехники;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2A1517">
        <w:rPr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8) экономические показатели программы организации, включающие в себя: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затраты организации на программу в натуральном выражении;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затраты организации на программу в процентном выражении от инвестиционной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источники финансирования программы как на весь период действия, так и по годам;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16) механизм мониторинга и контроля за исполнением КПР;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17) механизм мониторинга и контроля за исполнением целевых показателей программы;</w:t>
      </w:r>
    </w:p>
    <w:p w:rsidR="002A1517" w:rsidRPr="002A1517" w:rsidRDefault="002A1517" w:rsidP="002A1517">
      <w:pPr>
        <w:ind w:firstLine="709"/>
        <w:jc w:val="both"/>
        <w:rPr>
          <w:szCs w:val="28"/>
        </w:rPr>
      </w:pPr>
      <w:r w:rsidRPr="002A1517">
        <w:rPr>
          <w:szCs w:val="28"/>
        </w:rPr>
        <w:t>18) иная информация.</w:t>
      </w: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AC4E01" w:rsidRPr="002A1517" w:rsidTr="00DA51B4">
        <w:tc>
          <w:tcPr>
            <w:tcW w:w="4788" w:type="dxa"/>
            <w:shd w:val="clear" w:color="auto" w:fill="auto"/>
          </w:tcPr>
          <w:p w:rsidR="00AC4E01" w:rsidRPr="002A1517" w:rsidRDefault="00AC4E01" w:rsidP="00DA51B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AC4E01" w:rsidRDefault="00AC4E01" w:rsidP="00DA51B4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 xml:space="preserve">к Требованиям к программе в области энергосбережения и повышения энергетической эффективности </w:t>
            </w:r>
          </w:p>
          <w:p w:rsidR="00AC4E01" w:rsidRPr="002A1517" w:rsidRDefault="00AC4E01" w:rsidP="00DA51B4">
            <w:pPr>
              <w:jc w:val="both"/>
              <w:rPr>
                <w:szCs w:val="28"/>
              </w:rPr>
            </w:pPr>
            <w:r w:rsidRPr="007757A8">
              <w:rPr>
                <w:bCs/>
                <w:szCs w:val="28"/>
              </w:rPr>
              <w:t>ООО «Терминал «Сероглазка»</w:t>
            </w:r>
          </w:p>
        </w:tc>
      </w:tr>
    </w:tbl>
    <w:p w:rsidR="00AC4E01" w:rsidRDefault="00AC4E01" w:rsidP="00AC4E01">
      <w:pPr>
        <w:ind w:left="4395"/>
        <w:jc w:val="both"/>
        <w:outlineLvl w:val="0"/>
        <w:rPr>
          <w:bCs/>
          <w:kern w:val="36"/>
          <w:szCs w:val="28"/>
        </w:rPr>
      </w:pPr>
    </w:p>
    <w:p w:rsidR="00AC4E01" w:rsidRPr="00F05806" w:rsidRDefault="00AC4E01" w:rsidP="00AC4E01">
      <w:pPr>
        <w:ind w:left="4395"/>
        <w:jc w:val="both"/>
        <w:outlineLvl w:val="0"/>
        <w:rPr>
          <w:bCs/>
          <w:kern w:val="36"/>
          <w:szCs w:val="28"/>
        </w:rPr>
      </w:pPr>
    </w:p>
    <w:p w:rsidR="00AC4E01" w:rsidRDefault="00AC4E01" w:rsidP="00AC4E01">
      <w:pPr>
        <w:ind w:left="5954"/>
        <w:jc w:val="both"/>
        <w:outlineLvl w:val="0"/>
        <w:rPr>
          <w:bCs/>
          <w:kern w:val="36"/>
          <w:szCs w:val="28"/>
        </w:rPr>
      </w:pPr>
    </w:p>
    <w:p w:rsidR="00AC4E01" w:rsidRPr="00F05806" w:rsidRDefault="00AC4E01" w:rsidP="00AC4E01">
      <w:pPr>
        <w:ind w:left="5954"/>
        <w:jc w:val="both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«Руководитель организации</w:t>
      </w:r>
    </w:p>
    <w:p w:rsidR="00AC4E01" w:rsidRPr="00F05806" w:rsidRDefault="00AC4E01" w:rsidP="00AC4E01">
      <w:pPr>
        <w:ind w:left="5954"/>
        <w:jc w:val="right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</w:t>
      </w:r>
    </w:p>
    <w:p w:rsidR="00AC4E01" w:rsidRPr="00F05806" w:rsidRDefault="00AC4E01" w:rsidP="00AC4E01">
      <w:pPr>
        <w:ind w:left="5954"/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(должность)</w:t>
      </w:r>
    </w:p>
    <w:p w:rsidR="00AC4E01" w:rsidRPr="00F05806" w:rsidRDefault="00AC4E01" w:rsidP="00AC4E01">
      <w:pPr>
        <w:ind w:left="5954"/>
        <w:jc w:val="right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</w:t>
      </w:r>
    </w:p>
    <w:p w:rsidR="00AC4E01" w:rsidRPr="00F05806" w:rsidRDefault="00AC4E01" w:rsidP="00AC4E01">
      <w:pPr>
        <w:ind w:left="4395"/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(Ф.И.О.)</w:t>
      </w:r>
    </w:p>
    <w:p w:rsidR="00AC4E01" w:rsidRPr="00F05806" w:rsidRDefault="00AC4E01" w:rsidP="00AC4E01">
      <w:pPr>
        <w:jc w:val="right"/>
        <w:rPr>
          <w:bCs/>
          <w:kern w:val="36"/>
          <w:sz w:val="48"/>
          <w:szCs w:val="48"/>
        </w:rPr>
      </w:pPr>
      <w:r w:rsidRPr="00F05806">
        <w:rPr>
          <w:szCs w:val="28"/>
        </w:rPr>
        <w:t>«___»___________________ 20__г.</w:t>
      </w:r>
    </w:p>
    <w:p w:rsidR="00AC4E01" w:rsidRPr="00F05806" w:rsidRDefault="00AC4E01" w:rsidP="00AC4E01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AC4E01" w:rsidRPr="00F05806" w:rsidRDefault="00AC4E01" w:rsidP="00AC4E01">
      <w:pPr>
        <w:jc w:val="center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ПАСПОРТ</w:t>
      </w:r>
    </w:p>
    <w:p w:rsidR="00AC4E01" w:rsidRPr="00F05806" w:rsidRDefault="00AC4E01" w:rsidP="00AC4E01">
      <w:pPr>
        <w:jc w:val="center"/>
        <w:outlineLvl w:val="0"/>
        <w:rPr>
          <w:bCs/>
          <w:kern w:val="36"/>
          <w:szCs w:val="28"/>
        </w:rPr>
      </w:pPr>
    </w:p>
    <w:p w:rsidR="00AC4E01" w:rsidRPr="00F05806" w:rsidRDefault="00AC4E01" w:rsidP="00AC4E01">
      <w:pPr>
        <w:jc w:val="center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ПРОГРАММА ЭНЕРГОСБЕРЕЖЕНИЯ И ПОВЫШЕНИЯ ЭНЕРГЕТИЧЕСКОЙ ЭФФЕКТИВНОСТИ</w:t>
      </w:r>
    </w:p>
    <w:p w:rsidR="00AC4E01" w:rsidRPr="00F05806" w:rsidRDefault="00AC4E01" w:rsidP="00AC4E01">
      <w:pPr>
        <w:jc w:val="center"/>
        <w:rPr>
          <w:b/>
          <w:bCs/>
          <w:kern w:val="36"/>
          <w:sz w:val="48"/>
          <w:szCs w:val="48"/>
        </w:rPr>
      </w:pPr>
      <w:r w:rsidRPr="00F05806">
        <w:rPr>
          <w:b/>
          <w:szCs w:val="28"/>
        </w:rPr>
        <w:t>____________________________________________________</w:t>
      </w:r>
    </w:p>
    <w:p w:rsidR="00AC4E01" w:rsidRPr="00F05806" w:rsidRDefault="00AC4E01" w:rsidP="00AC4E01">
      <w:pPr>
        <w:jc w:val="center"/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(наименование организации)</w:t>
      </w:r>
    </w:p>
    <w:p w:rsidR="00AC4E01" w:rsidRPr="00F05806" w:rsidRDefault="00AC4E01" w:rsidP="00AC4E01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tbl>
      <w:tblPr>
        <w:tblStyle w:val="a3"/>
        <w:tblW w:w="10348" w:type="dxa"/>
        <w:tblInd w:w="-147" w:type="dxa"/>
        <w:tblLook w:val="04A0" w:firstRow="1" w:lastRow="0" w:firstColumn="1" w:lastColumn="0" w:noHBand="0" w:noVBand="1"/>
      </w:tblPr>
      <w:tblGrid>
        <w:gridCol w:w="801"/>
        <w:gridCol w:w="625"/>
        <w:gridCol w:w="1204"/>
        <w:gridCol w:w="1625"/>
        <w:gridCol w:w="635"/>
        <w:gridCol w:w="759"/>
        <w:gridCol w:w="635"/>
        <w:gridCol w:w="759"/>
        <w:gridCol w:w="635"/>
        <w:gridCol w:w="759"/>
        <w:gridCol w:w="635"/>
        <w:gridCol w:w="1276"/>
      </w:tblGrid>
      <w:tr w:rsidR="00AC4E01" w:rsidRPr="00F05806" w:rsidTr="00DA51B4">
        <w:trPr>
          <w:trHeight w:val="549"/>
        </w:trPr>
        <w:tc>
          <w:tcPr>
            <w:tcW w:w="2630" w:type="dxa"/>
            <w:gridSpan w:val="3"/>
          </w:tcPr>
          <w:p w:rsidR="00AC4E01" w:rsidRPr="00F05806" w:rsidRDefault="00AC4E01" w:rsidP="00DA51B4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718" w:type="dxa"/>
            <w:gridSpan w:val="9"/>
          </w:tcPr>
          <w:p w:rsidR="00AC4E01" w:rsidRPr="00F05806" w:rsidRDefault="00AC4E01" w:rsidP="00DA51B4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</w:tr>
      <w:tr w:rsidR="00AC4E01" w:rsidRPr="00F05806" w:rsidTr="00DA51B4">
        <w:trPr>
          <w:trHeight w:val="203"/>
        </w:trPr>
        <w:tc>
          <w:tcPr>
            <w:tcW w:w="2630" w:type="dxa"/>
            <w:gridSpan w:val="3"/>
          </w:tcPr>
          <w:p w:rsidR="00AC4E01" w:rsidRPr="00F05806" w:rsidRDefault="00AC4E01" w:rsidP="00DA51B4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Почтовый адрес</w:t>
            </w:r>
          </w:p>
        </w:tc>
        <w:tc>
          <w:tcPr>
            <w:tcW w:w="7718" w:type="dxa"/>
            <w:gridSpan w:val="9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rPr>
          <w:trHeight w:val="683"/>
        </w:trPr>
        <w:tc>
          <w:tcPr>
            <w:tcW w:w="2630" w:type="dxa"/>
            <w:gridSpan w:val="3"/>
          </w:tcPr>
          <w:p w:rsidR="00AC4E01" w:rsidRPr="00F05806" w:rsidRDefault="00AC4E01" w:rsidP="00DA51B4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718" w:type="dxa"/>
            <w:gridSpan w:val="9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rPr>
          <w:trHeight w:val="415"/>
        </w:trPr>
        <w:tc>
          <w:tcPr>
            <w:tcW w:w="2630" w:type="dxa"/>
            <w:gridSpan w:val="3"/>
          </w:tcPr>
          <w:p w:rsidR="00AC4E01" w:rsidRPr="00F05806" w:rsidRDefault="00AC4E01" w:rsidP="00DA51B4">
            <w:pPr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718" w:type="dxa"/>
            <w:gridSpan w:val="9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rPr>
          <w:trHeight w:val="280"/>
        </w:trPr>
        <w:tc>
          <w:tcPr>
            <w:tcW w:w="801" w:type="dxa"/>
            <w:vMerge w:val="restart"/>
            <w:vAlign w:val="center"/>
          </w:tcPr>
          <w:p w:rsidR="00AC4E01" w:rsidRPr="00F05806" w:rsidRDefault="00AC4E01" w:rsidP="00DA51B4">
            <w:pPr>
              <w:spacing w:beforeAutospacing="1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год</w:t>
            </w:r>
          </w:p>
        </w:tc>
        <w:tc>
          <w:tcPr>
            <w:tcW w:w="1829" w:type="dxa"/>
            <w:gridSpan w:val="2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Затраты на реализацию программы, млн. руб., без НДС</w:t>
            </w:r>
          </w:p>
        </w:tc>
        <w:tc>
          <w:tcPr>
            <w:tcW w:w="1625" w:type="dxa"/>
            <w:vMerge w:val="restart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Доля затрат в инвестиционной программе, 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6093" w:type="dxa"/>
            <w:gridSpan w:val="8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C4E01" w:rsidRPr="00F05806" w:rsidTr="00DA51B4">
        <w:tc>
          <w:tcPr>
            <w:tcW w:w="801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 w:val="restart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2788" w:type="dxa"/>
            <w:gridSpan w:val="4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3305" w:type="dxa"/>
            <w:gridSpan w:val="4"/>
            <w:vAlign w:val="center"/>
          </w:tcPr>
          <w:p w:rsidR="00AC4E01" w:rsidRPr="00F05806" w:rsidRDefault="00AC4E01" w:rsidP="00DA51B4">
            <w:pPr>
              <w:ind w:left="-65"/>
              <w:jc w:val="center"/>
              <w:outlineLvl w:val="0"/>
              <w:rPr>
                <w:b/>
                <w:bCs/>
                <w:kern w:val="36"/>
                <w:sz w:val="48"/>
                <w:szCs w:val="4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C4E01" w:rsidRPr="00F05806" w:rsidTr="00DA51B4">
        <w:trPr>
          <w:trHeight w:val="539"/>
        </w:trPr>
        <w:tc>
          <w:tcPr>
            <w:tcW w:w="801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394" w:type="dxa"/>
            <w:gridSpan w:val="2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394" w:type="dxa"/>
            <w:gridSpan w:val="2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Суммарные затраты ТЭР</w:t>
            </w:r>
          </w:p>
        </w:tc>
        <w:tc>
          <w:tcPr>
            <w:tcW w:w="1911" w:type="dxa"/>
            <w:gridSpan w:val="2"/>
            <w:vAlign w:val="center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C4E01" w:rsidRPr="00F05806" w:rsidTr="00DA51B4">
        <w:trPr>
          <w:trHeight w:val="848"/>
        </w:trPr>
        <w:tc>
          <w:tcPr>
            <w:tcW w:w="801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759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  <w:tc>
          <w:tcPr>
            <w:tcW w:w="635" w:type="dxa"/>
            <w:vAlign w:val="center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т у.т. без учета воды</w:t>
            </w:r>
          </w:p>
        </w:tc>
        <w:tc>
          <w:tcPr>
            <w:tcW w:w="1276" w:type="dxa"/>
          </w:tcPr>
          <w:p w:rsidR="00AC4E01" w:rsidRPr="00F05806" w:rsidRDefault="00AC4E01" w:rsidP="00DA51B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млн. руб. без НДС с учетом воды</w:t>
            </w:r>
          </w:p>
        </w:tc>
      </w:tr>
      <w:tr w:rsidR="00AC4E01" w:rsidRPr="00F05806" w:rsidTr="00DA51B4">
        <w:tc>
          <w:tcPr>
            <w:tcW w:w="801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c>
          <w:tcPr>
            <w:tcW w:w="801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c>
          <w:tcPr>
            <w:tcW w:w="801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  <w:tr w:rsidR="00AC4E01" w:rsidRPr="00F05806" w:rsidTr="00DA51B4">
        <w:tc>
          <w:tcPr>
            <w:tcW w:w="801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 w:rsidRPr="00F05806">
              <w:rPr>
                <w:bCs/>
                <w:kern w:val="36"/>
                <w:sz w:val="18"/>
                <w:szCs w:val="18"/>
              </w:rPr>
              <w:t>ВСЕГО</w:t>
            </w:r>
          </w:p>
        </w:tc>
        <w:tc>
          <w:tcPr>
            <w:tcW w:w="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04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62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759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635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4E01" w:rsidRPr="00F05806" w:rsidRDefault="00AC4E01" w:rsidP="00DA51B4">
            <w:pPr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</w:p>
        </w:tc>
      </w:tr>
    </w:tbl>
    <w:p w:rsidR="00AC4E01" w:rsidRPr="00F05806" w:rsidRDefault="00AC4E01" w:rsidP="00AC4E01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AC4E01" w:rsidRPr="00F05806" w:rsidRDefault="00AC4E01" w:rsidP="00AC4E01">
      <w:pPr>
        <w:outlineLvl w:val="0"/>
        <w:rPr>
          <w:b/>
          <w:bCs/>
          <w:kern w:val="36"/>
          <w:sz w:val="18"/>
          <w:szCs w:val="18"/>
        </w:rPr>
      </w:pPr>
      <w:r w:rsidRPr="00F05806">
        <w:rPr>
          <w:bCs/>
          <w:kern w:val="36"/>
          <w:szCs w:val="28"/>
        </w:rPr>
        <w:t>СОГЛАСОВАНО:</w:t>
      </w:r>
      <w:r w:rsidRPr="00F05806">
        <w:rPr>
          <w:bCs/>
          <w:kern w:val="36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F05806">
        <w:rPr>
          <w:b/>
          <w:bCs/>
          <w:kern w:val="36"/>
          <w:sz w:val="18"/>
          <w:szCs w:val="18"/>
        </w:rPr>
        <w:t>на обороте документа</w:t>
      </w:r>
    </w:p>
    <w:p w:rsidR="00AC4E01" w:rsidRPr="00F05806" w:rsidRDefault="00AC4E01" w:rsidP="00AC4E01">
      <w:pPr>
        <w:outlineLvl w:val="0"/>
        <w:rPr>
          <w:b/>
          <w:bCs/>
          <w:kern w:val="36"/>
          <w:sz w:val="18"/>
          <w:szCs w:val="18"/>
        </w:rPr>
      </w:pP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C4E01" w:rsidRPr="00F05806" w:rsidRDefault="00AC4E01" w:rsidP="00AC4E01">
      <w:pPr>
        <w:ind w:left="4395"/>
        <w:jc w:val="center"/>
        <w:outlineLvl w:val="0"/>
        <w:rPr>
          <w:bCs/>
          <w:kern w:val="36"/>
          <w:sz w:val="18"/>
          <w:szCs w:val="18"/>
        </w:rPr>
      </w:pP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>___________________________________                                                                         ___________________________________</w:t>
      </w:r>
    </w:p>
    <w:p w:rsidR="00AC4E01" w:rsidRPr="00F05806" w:rsidRDefault="00AC4E01" w:rsidP="00AC4E01">
      <w:pPr>
        <w:outlineLvl w:val="0"/>
        <w:rPr>
          <w:bCs/>
          <w:kern w:val="36"/>
          <w:sz w:val="18"/>
          <w:szCs w:val="18"/>
        </w:rPr>
      </w:pPr>
      <w:r w:rsidRPr="00F05806">
        <w:rPr>
          <w:bCs/>
          <w:kern w:val="36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C4E01" w:rsidRPr="00F05806" w:rsidRDefault="00AC4E01" w:rsidP="00AC4E01">
      <w:pPr>
        <w:ind w:left="4395"/>
        <w:jc w:val="right"/>
        <w:outlineLvl w:val="0"/>
        <w:rPr>
          <w:bCs/>
          <w:kern w:val="36"/>
          <w:szCs w:val="28"/>
        </w:rPr>
      </w:pPr>
      <w:r w:rsidRPr="00F05806">
        <w:rPr>
          <w:bCs/>
          <w:kern w:val="36"/>
          <w:szCs w:val="28"/>
        </w:rPr>
        <w:t>»;</w:t>
      </w:r>
    </w:p>
    <w:p w:rsidR="002A1517" w:rsidRDefault="002A1517" w:rsidP="002A1517">
      <w:pPr>
        <w:tabs>
          <w:tab w:val="left" w:pos="525"/>
          <w:tab w:val="right" w:pos="9540"/>
        </w:tabs>
        <w:jc w:val="both"/>
        <w:rPr>
          <w:bCs/>
          <w:szCs w:val="28"/>
        </w:rPr>
      </w:pPr>
    </w:p>
    <w:p w:rsidR="00AC4E01" w:rsidRPr="002A1517" w:rsidRDefault="00AC4E01" w:rsidP="002A1517">
      <w:pPr>
        <w:tabs>
          <w:tab w:val="left" w:pos="525"/>
          <w:tab w:val="right" w:pos="9540"/>
        </w:tabs>
        <w:jc w:val="both"/>
        <w:rPr>
          <w:bCs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2A1517" w:rsidRPr="002A1517" w:rsidTr="001E5E5E">
        <w:tc>
          <w:tcPr>
            <w:tcW w:w="4788" w:type="dxa"/>
            <w:shd w:val="clear" w:color="auto" w:fill="auto"/>
          </w:tcPr>
          <w:p w:rsidR="002A1517" w:rsidRPr="002A1517" w:rsidRDefault="002A1517" w:rsidP="002A1517">
            <w:pPr>
              <w:rPr>
                <w:szCs w:val="28"/>
              </w:rPr>
            </w:pPr>
            <w:r w:rsidRPr="002A1517">
              <w:rPr>
                <w:szCs w:val="28"/>
              </w:rPr>
              <w:lastRenderedPageBreak/>
              <w:t xml:space="preserve">Приложение № 2 </w:t>
            </w:r>
          </w:p>
          <w:p w:rsidR="007757A8" w:rsidRDefault="002A1517" w:rsidP="007757A8">
            <w:pPr>
              <w:jc w:val="both"/>
              <w:rPr>
                <w:szCs w:val="28"/>
              </w:rPr>
            </w:pPr>
            <w:r w:rsidRPr="002A1517">
              <w:rPr>
                <w:szCs w:val="28"/>
              </w:rPr>
              <w:t xml:space="preserve">к Требованиям к программе в области энергосбережения и повышения энергетической эффективности </w:t>
            </w:r>
          </w:p>
          <w:p w:rsidR="002A1517" w:rsidRPr="002A1517" w:rsidRDefault="007757A8" w:rsidP="007757A8">
            <w:pPr>
              <w:jc w:val="both"/>
              <w:rPr>
                <w:szCs w:val="28"/>
              </w:rPr>
            </w:pPr>
            <w:r w:rsidRPr="007757A8">
              <w:rPr>
                <w:bCs/>
                <w:szCs w:val="28"/>
              </w:rPr>
              <w:t>ООО «Терминал «Сероглазка»</w:t>
            </w:r>
          </w:p>
        </w:tc>
      </w:tr>
    </w:tbl>
    <w:p w:rsidR="002A1517" w:rsidRPr="002A1517" w:rsidRDefault="002A1517" w:rsidP="002A1517">
      <w:pPr>
        <w:tabs>
          <w:tab w:val="left" w:pos="525"/>
          <w:tab w:val="right" w:pos="9540"/>
        </w:tabs>
        <w:jc w:val="both"/>
        <w:rPr>
          <w:bCs/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jc w:val="center"/>
        <w:rPr>
          <w:b/>
          <w:szCs w:val="28"/>
        </w:rPr>
      </w:pPr>
    </w:p>
    <w:p w:rsidR="002A1517" w:rsidRPr="002A1517" w:rsidRDefault="002A1517" w:rsidP="002A1517">
      <w:pPr>
        <w:jc w:val="center"/>
        <w:rPr>
          <w:b/>
          <w:szCs w:val="28"/>
        </w:rPr>
      </w:pPr>
      <w:r w:rsidRPr="002A1517">
        <w:rPr>
          <w:b/>
          <w:bCs/>
          <w:szCs w:val="28"/>
        </w:rPr>
        <w:t xml:space="preserve">Целевые показатели </w:t>
      </w:r>
      <w:r w:rsidRPr="002A1517">
        <w:rPr>
          <w:b/>
          <w:szCs w:val="28"/>
        </w:rPr>
        <w:t>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2A1517" w:rsidRPr="002A1517" w:rsidRDefault="002A1517" w:rsidP="002A1517">
      <w:pPr>
        <w:jc w:val="center"/>
        <w:rPr>
          <w:b/>
          <w:bCs/>
          <w:szCs w:val="28"/>
        </w:rPr>
      </w:pPr>
    </w:p>
    <w:p w:rsidR="00F80702" w:rsidRPr="00F80702" w:rsidRDefault="00F80702" w:rsidP="00F80702">
      <w:pPr>
        <w:ind w:firstLine="709"/>
        <w:jc w:val="both"/>
        <w:rPr>
          <w:bCs/>
          <w:szCs w:val="28"/>
        </w:rPr>
      </w:pPr>
      <w:r w:rsidRPr="00F80702">
        <w:rPr>
          <w:bCs/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F80702" w:rsidRPr="00F80702" w:rsidRDefault="00F80702" w:rsidP="00F80702">
      <w:pPr>
        <w:jc w:val="center"/>
        <w:rPr>
          <w:b/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3301"/>
        <w:gridCol w:w="1849"/>
        <w:gridCol w:w="1421"/>
        <w:gridCol w:w="1421"/>
        <w:gridCol w:w="1419"/>
      </w:tblGrid>
      <w:tr w:rsidR="00AC06FE" w:rsidRPr="00AC06FE" w:rsidTr="00AC06FE">
        <w:tc>
          <w:tcPr>
            <w:tcW w:w="384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>№ п/п</w:t>
            </w:r>
          </w:p>
        </w:tc>
        <w:tc>
          <w:tcPr>
            <w:tcW w:w="1619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907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>Ед. изм.</w:t>
            </w:r>
          </w:p>
        </w:tc>
        <w:tc>
          <w:tcPr>
            <w:tcW w:w="697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22</w:t>
            </w:r>
            <w:r w:rsidRPr="00AC06FE">
              <w:rPr>
                <w:b/>
                <w:sz w:val="24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3</w:t>
            </w:r>
            <w:r w:rsidRPr="00AC06FE">
              <w:rPr>
                <w:b/>
                <w:sz w:val="24"/>
              </w:rPr>
              <w:t xml:space="preserve"> год</w:t>
            </w:r>
          </w:p>
        </w:tc>
        <w:tc>
          <w:tcPr>
            <w:tcW w:w="697" w:type="pct"/>
            <w:shd w:val="clear" w:color="auto" w:fill="auto"/>
          </w:tcPr>
          <w:p w:rsidR="00AC06FE" w:rsidRPr="00AC06FE" w:rsidRDefault="00AC06FE" w:rsidP="00AC06FE">
            <w:pPr>
              <w:jc w:val="center"/>
              <w:rPr>
                <w:b/>
                <w:sz w:val="24"/>
              </w:rPr>
            </w:pPr>
            <w:r w:rsidRPr="00AC06FE">
              <w:rPr>
                <w:b/>
                <w:sz w:val="24"/>
              </w:rPr>
              <w:t>202</w:t>
            </w:r>
            <w:r>
              <w:rPr>
                <w:b/>
                <w:sz w:val="24"/>
              </w:rPr>
              <w:t>4</w:t>
            </w:r>
            <w:r w:rsidRPr="00AC06FE">
              <w:rPr>
                <w:b/>
                <w:sz w:val="24"/>
              </w:rPr>
              <w:t xml:space="preserve"> год</w:t>
            </w:r>
          </w:p>
        </w:tc>
      </w:tr>
      <w:tr w:rsidR="00AC06FE" w:rsidRPr="00AC06FE" w:rsidTr="00AC06FE">
        <w:trPr>
          <w:trHeight w:val="291"/>
        </w:trPr>
        <w:tc>
          <w:tcPr>
            <w:tcW w:w="384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1.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both"/>
              <w:rPr>
                <w:sz w:val="24"/>
              </w:rPr>
            </w:pPr>
            <w:r w:rsidRPr="00AC06FE">
              <w:rPr>
                <w:sz w:val="24"/>
              </w:rPr>
              <w:t>Снижение относительной величины потерь электрической энергии при передаче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% от отпуска в сеть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-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-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-</w:t>
            </w:r>
          </w:p>
        </w:tc>
      </w:tr>
      <w:tr w:rsidR="00AC06FE" w:rsidRPr="00AC06FE" w:rsidTr="00AC06FE">
        <w:trPr>
          <w:trHeight w:val="291"/>
        </w:trPr>
        <w:tc>
          <w:tcPr>
            <w:tcW w:w="384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2.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AC06FE" w:rsidRPr="00AC06FE" w:rsidRDefault="00AC06FE" w:rsidP="00AC06FE">
            <w:pPr>
              <w:rPr>
                <w:sz w:val="24"/>
              </w:rPr>
            </w:pPr>
            <w:r w:rsidRPr="00AC06FE">
              <w:rPr>
                <w:sz w:val="24"/>
              </w:rPr>
              <w:t xml:space="preserve">Оснащенность зданий, строений, сооружений, находящихся в собственности, приборами учета 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%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AC06FE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100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AC06FE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100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AC06FE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100</w:t>
            </w:r>
          </w:p>
        </w:tc>
      </w:tr>
      <w:tr w:rsidR="00AC06FE" w:rsidRPr="00AC06FE" w:rsidTr="00AC06FE">
        <w:trPr>
          <w:trHeight w:val="291"/>
        </w:trPr>
        <w:tc>
          <w:tcPr>
            <w:tcW w:w="384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3.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AC06FE" w:rsidRPr="00AC06FE" w:rsidRDefault="00AC06FE" w:rsidP="00AC06FE">
            <w:pPr>
              <w:rPr>
                <w:sz w:val="24"/>
              </w:rPr>
            </w:pPr>
            <w:r w:rsidRPr="00AC06FE">
              <w:rPr>
                <w:sz w:val="24"/>
              </w:rPr>
              <w:t>Снижение расхода энергоресурсов в зданиях, строениях, сооружениях, находящихся в собственности организации, при осуществлении регулируемой деятельности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% (к предыдущему периоду)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6756FB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1</w:t>
            </w:r>
          </w:p>
        </w:tc>
      </w:tr>
      <w:tr w:rsidR="00AC06FE" w:rsidRPr="00AC06FE" w:rsidTr="00AC06FE">
        <w:trPr>
          <w:trHeight w:val="291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4.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AC06FE" w:rsidRPr="00AC06FE" w:rsidRDefault="00AC06FE" w:rsidP="00AC06FE">
            <w:pPr>
              <w:rPr>
                <w:sz w:val="24"/>
              </w:rPr>
            </w:pPr>
            <w:r w:rsidRPr="00AC06FE">
              <w:rPr>
                <w:sz w:val="24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D0243C" w:rsidRDefault="00AC06FE" w:rsidP="00AC06F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D0243C" w:rsidRDefault="00AC06FE" w:rsidP="00AC06FE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D0243C" w:rsidRDefault="00AC06FE" w:rsidP="00AC06FE">
            <w:pPr>
              <w:jc w:val="center"/>
              <w:rPr>
                <w:sz w:val="24"/>
                <w:highlight w:val="yellow"/>
              </w:rPr>
            </w:pPr>
          </w:p>
        </w:tc>
      </w:tr>
      <w:tr w:rsidR="00AC06FE" w:rsidRPr="00AC06FE" w:rsidTr="00AC06FE">
        <w:trPr>
          <w:trHeight w:val="291"/>
        </w:trPr>
        <w:tc>
          <w:tcPr>
            <w:tcW w:w="384" w:type="pct"/>
            <w:vMerge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</w:p>
        </w:tc>
        <w:tc>
          <w:tcPr>
            <w:tcW w:w="1619" w:type="pct"/>
            <w:shd w:val="clear" w:color="auto" w:fill="auto"/>
            <w:vAlign w:val="center"/>
          </w:tcPr>
          <w:p w:rsidR="00AC06FE" w:rsidRPr="00AC06FE" w:rsidRDefault="00AC06FE" w:rsidP="00AC06FE">
            <w:pPr>
              <w:rPr>
                <w:sz w:val="24"/>
              </w:rPr>
            </w:pPr>
            <w:r w:rsidRPr="00AC06FE">
              <w:rPr>
                <w:sz w:val="24"/>
              </w:rPr>
              <w:t>электрическая энергия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AC06FE" w:rsidRPr="00AC06FE" w:rsidRDefault="00AC06FE" w:rsidP="00AC06FE">
            <w:pPr>
              <w:jc w:val="center"/>
              <w:rPr>
                <w:sz w:val="24"/>
              </w:rPr>
            </w:pPr>
            <w:r w:rsidRPr="00AC06FE">
              <w:rPr>
                <w:sz w:val="24"/>
              </w:rPr>
              <w:t>% (общего объема используемых осветительных устройств)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821EBA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75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821EBA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75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AC06FE" w:rsidRPr="006756FB" w:rsidRDefault="00821EBA" w:rsidP="00AC06FE">
            <w:pPr>
              <w:jc w:val="center"/>
              <w:rPr>
                <w:sz w:val="24"/>
              </w:rPr>
            </w:pPr>
            <w:r w:rsidRPr="006756FB">
              <w:rPr>
                <w:sz w:val="24"/>
              </w:rPr>
              <w:t>75</w:t>
            </w:r>
            <w:bookmarkStart w:id="0" w:name="_GoBack"/>
            <w:bookmarkEnd w:id="0"/>
          </w:p>
        </w:tc>
      </w:tr>
    </w:tbl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4788"/>
      </w:tblGrid>
      <w:tr w:rsidR="002A1517" w:rsidRPr="002A1517" w:rsidTr="001E5E5E">
        <w:tc>
          <w:tcPr>
            <w:tcW w:w="4788" w:type="dxa"/>
            <w:shd w:val="clear" w:color="auto" w:fill="auto"/>
          </w:tcPr>
          <w:p w:rsidR="002A1517" w:rsidRPr="002A1517" w:rsidRDefault="002A1517" w:rsidP="002A1517">
            <w:pPr>
              <w:rPr>
                <w:szCs w:val="28"/>
              </w:rPr>
            </w:pPr>
            <w:r w:rsidRPr="002A1517">
              <w:rPr>
                <w:szCs w:val="28"/>
              </w:rPr>
              <w:lastRenderedPageBreak/>
              <w:t xml:space="preserve">Приложение № 3 </w:t>
            </w:r>
          </w:p>
          <w:p w:rsidR="00AC06FE" w:rsidRDefault="002A1517" w:rsidP="00AC06FE">
            <w:pPr>
              <w:jc w:val="both"/>
              <w:rPr>
                <w:sz w:val="24"/>
              </w:rPr>
            </w:pPr>
            <w:r w:rsidRPr="002A1517">
              <w:rPr>
                <w:szCs w:val="28"/>
              </w:rPr>
              <w:t>к Требованиям к программе в области энергосбережения и повышения энергетической эффективности</w:t>
            </w:r>
            <w:r w:rsidRPr="002A1517">
              <w:rPr>
                <w:sz w:val="24"/>
              </w:rPr>
              <w:t xml:space="preserve"> </w:t>
            </w:r>
          </w:p>
          <w:p w:rsidR="002A1517" w:rsidRPr="002A1517" w:rsidRDefault="00AC06FE" w:rsidP="00AC06FE">
            <w:pPr>
              <w:jc w:val="both"/>
              <w:rPr>
                <w:szCs w:val="28"/>
              </w:rPr>
            </w:pPr>
            <w:r w:rsidRPr="007757A8">
              <w:rPr>
                <w:bCs/>
                <w:szCs w:val="28"/>
              </w:rPr>
              <w:t>ООО «Терминал «Сероглазка»</w:t>
            </w:r>
          </w:p>
        </w:tc>
      </w:tr>
    </w:tbl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ind w:firstLine="567"/>
        <w:jc w:val="both"/>
        <w:rPr>
          <w:szCs w:val="28"/>
        </w:rPr>
      </w:pPr>
    </w:p>
    <w:p w:rsidR="002A1517" w:rsidRPr="002A1517" w:rsidRDefault="002A1517" w:rsidP="002A1517">
      <w:pPr>
        <w:spacing w:line="276" w:lineRule="auto"/>
        <w:jc w:val="center"/>
        <w:rPr>
          <w:b/>
          <w:szCs w:val="28"/>
        </w:rPr>
      </w:pPr>
      <w:r w:rsidRPr="002A1517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2A1517" w:rsidRPr="002A1517" w:rsidRDefault="002A1517" w:rsidP="002A1517">
      <w:pPr>
        <w:spacing w:line="276" w:lineRule="auto"/>
        <w:jc w:val="center"/>
        <w:rPr>
          <w:b/>
          <w:szCs w:val="28"/>
        </w:rPr>
      </w:pPr>
    </w:p>
    <w:p w:rsidR="00AC06FE" w:rsidRPr="00AC06FE" w:rsidRDefault="00AC06FE" w:rsidP="00AC06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06FE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внедрению энергосберегающих технологий;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сокращению потерь электрической энергии при её передаче;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AC06FE" w:rsidRPr="00AC06FE" w:rsidRDefault="00AC06FE" w:rsidP="00AC06FE">
      <w:pPr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C06FE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AC06FE" w:rsidRPr="00AC06FE" w:rsidRDefault="00AC06FE" w:rsidP="00AC06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06FE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2A1517" w:rsidRPr="002A1517" w:rsidRDefault="002A1517" w:rsidP="002A1517">
      <w:pPr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2A1517" w:rsidRPr="002A1517" w:rsidRDefault="002A1517" w:rsidP="002A1517">
      <w:pPr>
        <w:tabs>
          <w:tab w:val="left" w:pos="525"/>
          <w:tab w:val="right" w:pos="9540"/>
        </w:tabs>
        <w:jc w:val="right"/>
        <w:rPr>
          <w:bCs/>
          <w:szCs w:val="28"/>
        </w:rPr>
      </w:pPr>
    </w:p>
    <w:p w:rsidR="000A74F4" w:rsidRPr="003A29AA" w:rsidRDefault="000A74F4" w:rsidP="00687FFB">
      <w:pPr>
        <w:tabs>
          <w:tab w:val="left" w:pos="525"/>
          <w:tab w:val="right" w:pos="9540"/>
        </w:tabs>
        <w:jc w:val="both"/>
      </w:pPr>
    </w:p>
    <w:sectPr w:rsidR="000A74F4" w:rsidRPr="003A29AA" w:rsidSect="00AC4E01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F4" w:rsidRDefault="009704F4" w:rsidP="00342D13">
      <w:r>
        <w:separator/>
      </w:r>
    </w:p>
  </w:endnote>
  <w:endnote w:type="continuationSeparator" w:id="0">
    <w:p w:rsidR="009704F4" w:rsidRDefault="009704F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F4" w:rsidRDefault="009704F4" w:rsidP="00342D13">
      <w:r>
        <w:separator/>
      </w:r>
    </w:p>
  </w:footnote>
  <w:footnote w:type="continuationSeparator" w:id="0">
    <w:p w:rsidR="009704F4" w:rsidRDefault="009704F4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9E3FB0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2D5635"/>
    <w:multiLevelType w:val="hybridMultilevel"/>
    <w:tmpl w:val="32400FD2"/>
    <w:lvl w:ilvl="0" w:tplc="010A20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6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247822"/>
    <w:multiLevelType w:val="multilevel"/>
    <w:tmpl w:val="8DEE4E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3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7"/>
  </w:num>
  <w:num w:numId="3">
    <w:abstractNumId w:val="33"/>
  </w:num>
  <w:num w:numId="4">
    <w:abstractNumId w:val="32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23"/>
  </w:num>
  <w:num w:numId="10">
    <w:abstractNumId w:val="4"/>
  </w:num>
  <w:num w:numId="11">
    <w:abstractNumId w:val="24"/>
  </w:num>
  <w:num w:numId="12">
    <w:abstractNumId w:val="13"/>
  </w:num>
  <w:num w:numId="13">
    <w:abstractNumId w:val="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5"/>
  </w:num>
  <w:num w:numId="18">
    <w:abstractNumId w:val="31"/>
  </w:num>
  <w:num w:numId="19">
    <w:abstractNumId w:val="29"/>
  </w:num>
  <w:num w:numId="20">
    <w:abstractNumId w:val="8"/>
  </w:num>
  <w:num w:numId="21">
    <w:abstractNumId w:val="3"/>
  </w:num>
  <w:num w:numId="22">
    <w:abstractNumId w:val="15"/>
  </w:num>
  <w:num w:numId="23">
    <w:abstractNumId w:val="17"/>
  </w:num>
  <w:num w:numId="24">
    <w:abstractNumId w:val="10"/>
  </w:num>
  <w:num w:numId="25">
    <w:abstractNumId w:val="19"/>
  </w:num>
  <w:num w:numId="26">
    <w:abstractNumId w:val="12"/>
  </w:num>
  <w:num w:numId="27">
    <w:abstractNumId w:val="28"/>
  </w:num>
  <w:num w:numId="28">
    <w:abstractNumId w:val="21"/>
  </w:num>
  <w:num w:numId="29">
    <w:abstractNumId w:val="16"/>
  </w:num>
  <w:num w:numId="30">
    <w:abstractNumId w:val="26"/>
  </w:num>
  <w:num w:numId="31">
    <w:abstractNumId w:val="2"/>
  </w:num>
  <w:num w:numId="32">
    <w:abstractNumId w:val="14"/>
  </w:num>
  <w:num w:numId="33">
    <w:abstractNumId w:val="30"/>
  </w:num>
  <w:num w:numId="34">
    <w:abstractNumId w:val="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0930"/>
    <w:rsid w:val="00013733"/>
    <w:rsid w:val="0003329F"/>
    <w:rsid w:val="00035C9A"/>
    <w:rsid w:val="00044126"/>
    <w:rsid w:val="000545B3"/>
    <w:rsid w:val="0007474C"/>
    <w:rsid w:val="000A33DC"/>
    <w:rsid w:val="000A74F4"/>
    <w:rsid w:val="000C0ABF"/>
    <w:rsid w:val="000C1841"/>
    <w:rsid w:val="000D3073"/>
    <w:rsid w:val="000D447B"/>
    <w:rsid w:val="001000C1"/>
    <w:rsid w:val="0010596D"/>
    <w:rsid w:val="00107A35"/>
    <w:rsid w:val="00126008"/>
    <w:rsid w:val="001356FB"/>
    <w:rsid w:val="00153105"/>
    <w:rsid w:val="001723D0"/>
    <w:rsid w:val="00184C6B"/>
    <w:rsid w:val="00191854"/>
    <w:rsid w:val="00196836"/>
    <w:rsid w:val="001A6B82"/>
    <w:rsid w:val="001B5371"/>
    <w:rsid w:val="001E0B39"/>
    <w:rsid w:val="001E62AB"/>
    <w:rsid w:val="001E6FE1"/>
    <w:rsid w:val="001F0DD3"/>
    <w:rsid w:val="00200564"/>
    <w:rsid w:val="00206B3C"/>
    <w:rsid w:val="0021277A"/>
    <w:rsid w:val="00223D68"/>
    <w:rsid w:val="00230F4D"/>
    <w:rsid w:val="00232889"/>
    <w:rsid w:val="00232A85"/>
    <w:rsid w:val="00262F5B"/>
    <w:rsid w:val="002722F0"/>
    <w:rsid w:val="0027763F"/>
    <w:rsid w:val="0027794A"/>
    <w:rsid w:val="00296585"/>
    <w:rsid w:val="002A0742"/>
    <w:rsid w:val="002A1517"/>
    <w:rsid w:val="002A2D90"/>
    <w:rsid w:val="002A71B0"/>
    <w:rsid w:val="002B028F"/>
    <w:rsid w:val="002B334D"/>
    <w:rsid w:val="002D43BE"/>
    <w:rsid w:val="002E1FA5"/>
    <w:rsid w:val="003037D9"/>
    <w:rsid w:val="003101BA"/>
    <w:rsid w:val="00321E7D"/>
    <w:rsid w:val="00342D13"/>
    <w:rsid w:val="00362299"/>
    <w:rsid w:val="00365AAD"/>
    <w:rsid w:val="003832CF"/>
    <w:rsid w:val="003926A3"/>
    <w:rsid w:val="00394579"/>
    <w:rsid w:val="00397D85"/>
    <w:rsid w:val="003A013A"/>
    <w:rsid w:val="003A29AA"/>
    <w:rsid w:val="003A5BEF"/>
    <w:rsid w:val="003A73A6"/>
    <w:rsid w:val="003A7F52"/>
    <w:rsid w:val="003C2A43"/>
    <w:rsid w:val="003C5412"/>
    <w:rsid w:val="003D6F0D"/>
    <w:rsid w:val="003E38BA"/>
    <w:rsid w:val="003F5289"/>
    <w:rsid w:val="00401241"/>
    <w:rsid w:val="004141D3"/>
    <w:rsid w:val="00415D89"/>
    <w:rsid w:val="00430857"/>
    <w:rsid w:val="00441A91"/>
    <w:rsid w:val="00450122"/>
    <w:rsid w:val="00452ECC"/>
    <w:rsid w:val="00460247"/>
    <w:rsid w:val="0046790E"/>
    <w:rsid w:val="00474748"/>
    <w:rsid w:val="00480687"/>
    <w:rsid w:val="0048068C"/>
    <w:rsid w:val="0048261B"/>
    <w:rsid w:val="00492D7D"/>
    <w:rsid w:val="004A28B1"/>
    <w:rsid w:val="004D492F"/>
    <w:rsid w:val="004D79DB"/>
    <w:rsid w:val="004F0472"/>
    <w:rsid w:val="00511A74"/>
    <w:rsid w:val="00512C6C"/>
    <w:rsid w:val="00515C76"/>
    <w:rsid w:val="005330EF"/>
    <w:rsid w:val="00542E7B"/>
    <w:rsid w:val="0054446A"/>
    <w:rsid w:val="005671C7"/>
    <w:rsid w:val="005709CE"/>
    <w:rsid w:val="005A68C0"/>
    <w:rsid w:val="005D0ACF"/>
    <w:rsid w:val="005E22DD"/>
    <w:rsid w:val="005F0B57"/>
    <w:rsid w:val="005F2BC6"/>
    <w:rsid w:val="0061067C"/>
    <w:rsid w:val="00614E50"/>
    <w:rsid w:val="00616868"/>
    <w:rsid w:val="006317BF"/>
    <w:rsid w:val="006604E4"/>
    <w:rsid w:val="00664124"/>
    <w:rsid w:val="006650EC"/>
    <w:rsid w:val="006756FB"/>
    <w:rsid w:val="00687FFB"/>
    <w:rsid w:val="006979FB"/>
    <w:rsid w:val="006A0602"/>
    <w:rsid w:val="006A27E2"/>
    <w:rsid w:val="006A5AB2"/>
    <w:rsid w:val="006A6B87"/>
    <w:rsid w:val="006D4BF2"/>
    <w:rsid w:val="006E2BFC"/>
    <w:rsid w:val="006E4B23"/>
    <w:rsid w:val="006F2CE6"/>
    <w:rsid w:val="006F5BD0"/>
    <w:rsid w:val="007120E9"/>
    <w:rsid w:val="0072115F"/>
    <w:rsid w:val="00733DC4"/>
    <w:rsid w:val="00747197"/>
    <w:rsid w:val="00747518"/>
    <w:rsid w:val="00753A03"/>
    <w:rsid w:val="00760202"/>
    <w:rsid w:val="00761A07"/>
    <w:rsid w:val="00774157"/>
    <w:rsid w:val="007757A8"/>
    <w:rsid w:val="0078110B"/>
    <w:rsid w:val="007932EF"/>
    <w:rsid w:val="00793645"/>
    <w:rsid w:val="007A5418"/>
    <w:rsid w:val="007A764E"/>
    <w:rsid w:val="007C07DC"/>
    <w:rsid w:val="007C4FBE"/>
    <w:rsid w:val="007C6DC9"/>
    <w:rsid w:val="007D0498"/>
    <w:rsid w:val="007E17B7"/>
    <w:rsid w:val="007E183E"/>
    <w:rsid w:val="007F3290"/>
    <w:rsid w:val="007F49CA"/>
    <w:rsid w:val="00815D96"/>
    <w:rsid w:val="00821EBA"/>
    <w:rsid w:val="0083039A"/>
    <w:rsid w:val="00832E23"/>
    <w:rsid w:val="0083393C"/>
    <w:rsid w:val="008434A6"/>
    <w:rsid w:val="00844B23"/>
    <w:rsid w:val="008529BA"/>
    <w:rsid w:val="00853B3A"/>
    <w:rsid w:val="00856C9C"/>
    <w:rsid w:val="00863EEF"/>
    <w:rsid w:val="00872B64"/>
    <w:rsid w:val="0087382E"/>
    <w:rsid w:val="008A04A0"/>
    <w:rsid w:val="008B3DE0"/>
    <w:rsid w:val="008B5F01"/>
    <w:rsid w:val="008B7954"/>
    <w:rsid w:val="008D13CF"/>
    <w:rsid w:val="008E7599"/>
    <w:rsid w:val="008F114E"/>
    <w:rsid w:val="008F586A"/>
    <w:rsid w:val="00905B59"/>
    <w:rsid w:val="009126C3"/>
    <w:rsid w:val="00920F39"/>
    <w:rsid w:val="009244DB"/>
    <w:rsid w:val="009266B7"/>
    <w:rsid w:val="0094060B"/>
    <w:rsid w:val="00941FB5"/>
    <w:rsid w:val="009439E3"/>
    <w:rsid w:val="00945639"/>
    <w:rsid w:val="009704F4"/>
    <w:rsid w:val="00970B2B"/>
    <w:rsid w:val="0098690F"/>
    <w:rsid w:val="0099540B"/>
    <w:rsid w:val="009A0A9D"/>
    <w:rsid w:val="009A5446"/>
    <w:rsid w:val="009B185D"/>
    <w:rsid w:val="009B1C1D"/>
    <w:rsid w:val="009B4E64"/>
    <w:rsid w:val="009B6B79"/>
    <w:rsid w:val="009C68A8"/>
    <w:rsid w:val="009D27F0"/>
    <w:rsid w:val="009D78B0"/>
    <w:rsid w:val="009E0C88"/>
    <w:rsid w:val="009E447B"/>
    <w:rsid w:val="009E5EC5"/>
    <w:rsid w:val="009F2212"/>
    <w:rsid w:val="00A0433A"/>
    <w:rsid w:val="00A10B90"/>
    <w:rsid w:val="00A16406"/>
    <w:rsid w:val="00A37171"/>
    <w:rsid w:val="00A52C9A"/>
    <w:rsid w:val="00A540B6"/>
    <w:rsid w:val="00A5593D"/>
    <w:rsid w:val="00A62100"/>
    <w:rsid w:val="00A627D4"/>
    <w:rsid w:val="00A63668"/>
    <w:rsid w:val="00A6464D"/>
    <w:rsid w:val="00A7789B"/>
    <w:rsid w:val="00A84580"/>
    <w:rsid w:val="00A8655B"/>
    <w:rsid w:val="00A96A62"/>
    <w:rsid w:val="00A97E62"/>
    <w:rsid w:val="00AA3CED"/>
    <w:rsid w:val="00AB08DC"/>
    <w:rsid w:val="00AB3503"/>
    <w:rsid w:val="00AC06FE"/>
    <w:rsid w:val="00AC284F"/>
    <w:rsid w:val="00AC4E01"/>
    <w:rsid w:val="00AC6BC7"/>
    <w:rsid w:val="00AE25F7"/>
    <w:rsid w:val="00AE6285"/>
    <w:rsid w:val="00AE7CE5"/>
    <w:rsid w:val="00AF068F"/>
    <w:rsid w:val="00B0143F"/>
    <w:rsid w:val="00B047CC"/>
    <w:rsid w:val="00B05805"/>
    <w:rsid w:val="00B203CC"/>
    <w:rsid w:val="00B2111A"/>
    <w:rsid w:val="00B440AB"/>
    <w:rsid w:val="00B524A1"/>
    <w:rsid w:val="00B539F9"/>
    <w:rsid w:val="00B540BB"/>
    <w:rsid w:val="00B547CA"/>
    <w:rsid w:val="00B56F4B"/>
    <w:rsid w:val="00B60245"/>
    <w:rsid w:val="00B64BB0"/>
    <w:rsid w:val="00B70452"/>
    <w:rsid w:val="00B74965"/>
    <w:rsid w:val="00B94020"/>
    <w:rsid w:val="00BA2CFB"/>
    <w:rsid w:val="00BA2D9F"/>
    <w:rsid w:val="00BA61D3"/>
    <w:rsid w:val="00BB0E70"/>
    <w:rsid w:val="00BB10F2"/>
    <w:rsid w:val="00BC2257"/>
    <w:rsid w:val="00BD3083"/>
    <w:rsid w:val="00BE723A"/>
    <w:rsid w:val="00BF3927"/>
    <w:rsid w:val="00BF5293"/>
    <w:rsid w:val="00C00871"/>
    <w:rsid w:val="00C06E45"/>
    <w:rsid w:val="00C27832"/>
    <w:rsid w:val="00C33074"/>
    <w:rsid w:val="00C40FCB"/>
    <w:rsid w:val="00C73DC1"/>
    <w:rsid w:val="00C87DDD"/>
    <w:rsid w:val="00C93614"/>
    <w:rsid w:val="00C942BC"/>
    <w:rsid w:val="00C966C3"/>
    <w:rsid w:val="00CA2D8D"/>
    <w:rsid w:val="00CA2E6F"/>
    <w:rsid w:val="00CB5888"/>
    <w:rsid w:val="00CB67A4"/>
    <w:rsid w:val="00CC33A6"/>
    <w:rsid w:val="00CD4A09"/>
    <w:rsid w:val="00CE5360"/>
    <w:rsid w:val="00D0243C"/>
    <w:rsid w:val="00D04C82"/>
    <w:rsid w:val="00D23436"/>
    <w:rsid w:val="00D55E28"/>
    <w:rsid w:val="00D605CF"/>
    <w:rsid w:val="00D83E97"/>
    <w:rsid w:val="00D840CE"/>
    <w:rsid w:val="00D871DE"/>
    <w:rsid w:val="00DA3A2D"/>
    <w:rsid w:val="00DC34F7"/>
    <w:rsid w:val="00DD3F53"/>
    <w:rsid w:val="00DD7257"/>
    <w:rsid w:val="00DE1884"/>
    <w:rsid w:val="00DE3714"/>
    <w:rsid w:val="00DF5ED6"/>
    <w:rsid w:val="00E03690"/>
    <w:rsid w:val="00E0636D"/>
    <w:rsid w:val="00E153DD"/>
    <w:rsid w:val="00E24ECE"/>
    <w:rsid w:val="00E31920"/>
    <w:rsid w:val="00E34935"/>
    <w:rsid w:val="00E3601E"/>
    <w:rsid w:val="00E36D0A"/>
    <w:rsid w:val="00E371B1"/>
    <w:rsid w:val="00E43D52"/>
    <w:rsid w:val="00E4416C"/>
    <w:rsid w:val="00E472F2"/>
    <w:rsid w:val="00E50355"/>
    <w:rsid w:val="00E6246F"/>
    <w:rsid w:val="00E704ED"/>
    <w:rsid w:val="00E74063"/>
    <w:rsid w:val="00E872A5"/>
    <w:rsid w:val="00E94805"/>
    <w:rsid w:val="00EB0684"/>
    <w:rsid w:val="00EB3439"/>
    <w:rsid w:val="00EB6051"/>
    <w:rsid w:val="00EE0DFD"/>
    <w:rsid w:val="00EE60C2"/>
    <w:rsid w:val="00EE6F1E"/>
    <w:rsid w:val="00EF0E5B"/>
    <w:rsid w:val="00F2522D"/>
    <w:rsid w:val="00F30BB8"/>
    <w:rsid w:val="00F33692"/>
    <w:rsid w:val="00F35D89"/>
    <w:rsid w:val="00F6115D"/>
    <w:rsid w:val="00F6272C"/>
    <w:rsid w:val="00F70787"/>
    <w:rsid w:val="00F73B10"/>
    <w:rsid w:val="00F74A59"/>
    <w:rsid w:val="00F80702"/>
    <w:rsid w:val="00FA06A4"/>
    <w:rsid w:val="00FA11B3"/>
    <w:rsid w:val="00FB3C3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73AE-E14E-4C6F-AC29-051AF486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1313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12017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Кулик Альбина Федоровна</cp:lastModifiedBy>
  <cp:revision>16</cp:revision>
  <cp:lastPrinted>2021-03-12T01:12:00Z</cp:lastPrinted>
  <dcterms:created xsi:type="dcterms:W3CDTF">2021-01-18T04:29:00Z</dcterms:created>
  <dcterms:modified xsi:type="dcterms:W3CDTF">2021-03-15T23:41:00Z</dcterms:modified>
</cp:coreProperties>
</file>