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5E7498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0D27A9">
              <w:rPr>
                <w:szCs w:val="28"/>
              </w:rPr>
              <w:t>О внесении изменений в государственную программу Камчатского края "Содействие занятости населения Камчатского края", утвержденную постановлением Правительства Камчатского края от 11.11.2013 №</w:t>
            </w:r>
            <w:r>
              <w:t> </w:t>
            </w:r>
            <w:r w:rsidRPr="000D27A9">
              <w:rPr>
                <w:szCs w:val="28"/>
              </w:rPr>
              <w:t>490-П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5E7498" w:rsidRPr="000D27A9" w:rsidRDefault="005E7498" w:rsidP="005E74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27A9">
        <w:rPr>
          <w:szCs w:val="28"/>
        </w:rPr>
        <w:t>1. Внести в государственную программу Камчатского края "Содействие занятости населения Камчатского края", утвержденную постановлением Правительства Камчатского края от 11.11.2013 № 490-П, изменения согласно</w:t>
      </w:r>
      <w:r>
        <w:rPr>
          <w:szCs w:val="28"/>
        </w:rPr>
        <w:t xml:space="preserve"> </w:t>
      </w:r>
      <w:r w:rsidRPr="000D27A9">
        <w:rPr>
          <w:szCs w:val="28"/>
        </w:rPr>
        <w:t>приложению</w:t>
      </w:r>
      <w:r>
        <w:rPr>
          <w:szCs w:val="28"/>
        </w:rPr>
        <w:t xml:space="preserve"> </w:t>
      </w:r>
      <w:r w:rsidRPr="000D27A9">
        <w:rPr>
          <w:szCs w:val="28"/>
        </w:rPr>
        <w:t>к настоящему постановлению.</w:t>
      </w:r>
    </w:p>
    <w:p w:rsidR="00B60245" w:rsidRDefault="005E7498" w:rsidP="005E7498">
      <w:pPr>
        <w:suppressAutoHyphens/>
        <w:adjustRightInd w:val="0"/>
        <w:ind w:firstLine="720"/>
        <w:jc w:val="both"/>
        <w:rPr>
          <w:szCs w:val="28"/>
        </w:rPr>
      </w:pPr>
      <w:r w:rsidRPr="00D57A54">
        <w:rPr>
          <w:szCs w:val="28"/>
        </w:rPr>
        <w:t xml:space="preserve">2. Настоящее </w:t>
      </w:r>
      <w:r>
        <w:rPr>
          <w:szCs w:val="28"/>
        </w:rPr>
        <w:t>п</w:t>
      </w:r>
      <w:r w:rsidRPr="00D57A54">
        <w:rPr>
          <w:szCs w:val="28"/>
        </w:rPr>
        <w:t>остановление вступает в силу после дня его официального опубликования</w:t>
      </w:r>
      <w:r>
        <w:rPr>
          <w:szCs w:val="28"/>
        </w:rPr>
        <w:t xml:space="preserve"> и распространяется на правоотношения, возникшие с 01 января 2021 года</w:t>
      </w:r>
      <w:r w:rsidRPr="00D57A54">
        <w:rPr>
          <w:szCs w:val="28"/>
        </w:rPr>
        <w:t>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AE243E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AE243E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AE243E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AE243E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AE243E">
            <w:pPr>
              <w:ind w:left="142" w:right="126" w:hanging="142"/>
              <w:jc w:val="right"/>
            </w:pPr>
          </w:p>
          <w:p w:rsidR="00AC1954" w:rsidRDefault="00AC1954" w:rsidP="00AE243E">
            <w:pPr>
              <w:ind w:left="142" w:right="126" w:hanging="142"/>
              <w:jc w:val="right"/>
            </w:pPr>
          </w:p>
          <w:p w:rsidR="00AC1954" w:rsidRPr="00F04282" w:rsidRDefault="00AC1954" w:rsidP="00AE243E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E7498" w:rsidRPr="009A15ED" w:rsidRDefault="005E7498" w:rsidP="005E7498">
      <w:pPr>
        <w:ind w:left="4963" w:firstLine="140"/>
        <w:jc w:val="center"/>
        <w:rPr>
          <w:szCs w:val="28"/>
        </w:rPr>
      </w:pPr>
      <w:r w:rsidRPr="009A15ED">
        <w:rPr>
          <w:szCs w:val="28"/>
        </w:rPr>
        <w:lastRenderedPageBreak/>
        <w:t xml:space="preserve">Приложение к постановлению </w:t>
      </w:r>
    </w:p>
    <w:p w:rsidR="005E7498" w:rsidRDefault="005E7498" w:rsidP="005E7498">
      <w:pPr>
        <w:pStyle w:val="ConsPlusTitle"/>
        <w:ind w:left="4254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Правительства Камчатского края </w:t>
      </w:r>
    </w:p>
    <w:p w:rsidR="005E7498" w:rsidRDefault="005E7498" w:rsidP="005E74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от _____________ № ______</w:t>
      </w:r>
    </w:p>
    <w:p w:rsidR="005E7498" w:rsidRDefault="005E7498" w:rsidP="005E74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43E" w:rsidRDefault="00AE243E" w:rsidP="00AE2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E243E" w:rsidRDefault="00AE243E" w:rsidP="00AE2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E243E">
        <w:rPr>
          <w:rFonts w:ascii="Times New Roman" w:hAnsi="Times New Roman" w:cs="Times New Roman"/>
          <w:sz w:val="28"/>
          <w:szCs w:val="28"/>
        </w:rPr>
        <w:t>"</w:t>
      </w:r>
      <w:r w:rsidR="005E7498" w:rsidRPr="00AE243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498" w:rsidRPr="00AE243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7498" w:rsidRPr="00AE243E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5E7498" w:rsidRPr="00AE243E" w:rsidRDefault="005E7498" w:rsidP="005E74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243E">
        <w:rPr>
          <w:rFonts w:ascii="Times New Roman" w:hAnsi="Times New Roman" w:cs="Times New Roman"/>
          <w:sz w:val="28"/>
          <w:szCs w:val="28"/>
        </w:rPr>
        <w:t>Правительства</w:t>
      </w:r>
      <w:r w:rsidR="00AE243E">
        <w:rPr>
          <w:rFonts w:ascii="Times New Roman" w:hAnsi="Times New Roman" w:cs="Times New Roman"/>
          <w:sz w:val="28"/>
          <w:szCs w:val="28"/>
        </w:rPr>
        <w:t xml:space="preserve"> </w:t>
      </w:r>
      <w:r w:rsidRPr="00AE243E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E7498" w:rsidRPr="00AE243E" w:rsidRDefault="00AE243E" w:rsidP="00AE24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E7498" w:rsidRPr="00AE243E">
        <w:rPr>
          <w:rFonts w:ascii="Times New Roman" w:hAnsi="Times New Roman" w:cs="Times New Roman"/>
          <w:sz w:val="28"/>
          <w:szCs w:val="28"/>
        </w:rPr>
        <w:t>от 11.11.2013 N 490-П</w:t>
      </w:r>
    </w:p>
    <w:p w:rsidR="005E7498" w:rsidRDefault="005E7498" w:rsidP="005E7498">
      <w:pPr>
        <w:pStyle w:val="ConsPlusNormal"/>
        <w:jc w:val="both"/>
      </w:pPr>
    </w:p>
    <w:p w:rsidR="005E7498" w:rsidRPr="00AE243E" w:rsidRDefault="00AE243E" w:rsidP="005E74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r>
        <w:rPr>
          <w:rFonts w:ascii="Times New Roman" w:hAnsi="Times New Roman" w:cs="Times New Roman"/>
          <w:b w:val="0"/>
          <w:sz w:val="28"/>
          <w:szCs w:val="28"/>
        </w:rPr>
        <w:t>Государственная программа К</w:t>
      </w:r>
      <w:r w:rsidRPr="00AE243E">
        <w:rPr>
          <w:rFonts w:ascii="Times New Roman" w:hAnsi="Times New Roman" w:cs="Times New Roman"/>
          <w:b w:val="0"/>
          <w:sz w:val="28"/>
          <w:szCs w:val="28"/>
        </w:rPr>
        <w:t xml:space="preserve">амчатского края </w:t>
      </w:r>
    </w:p>
    <w:p w:rsidR="005E7498" w:rsidRDefault="00AE243E" w:rsidP="005E7498">
      <w:pPr>
        <w:pStyle w:val="ConsPlusTitle"/>
        <w:jc w:val="center"/>
      </w:pPr>
      <w:r w:rsidRPr="00AE243E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AE243E">
        <w:rPr>
          <w:rFonts w:ascii="Times New Roman" w:hAnsi="Times New Roman" w:cs="Times New Roman"/>
          <w:b w:val="0"/>
          <w:sz w:val="28"/>
          <w:szCs w:val="28"/>
        </w:rPr>
        <w:t xml:space="preserve">одействие занятости населения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AE243E">
        <w:rPr>
          <w:rFonts w:ascii="Times New Roman" w:hAnsi="Times New Roman" w:cs="Times New Roman"/>
          <w:b w:val="0"/>
          <w:sz w:val="28"/>
          <w:szCs w:val="28"/>
        </w:rPr>
        <w:t>амчатского края</w:t>
      </w:r>
      <w:r w:rsidR="005E7498" w:rsidRPr="00AE243E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5E7498" w:rsidRDefault="005E7498" w:rsidP="005E7498">
      <w:pPr>
        <w:pStyle w:val="ConsPlusNormal"/>
        <w:jc w:val="both"/>
      </w:pPr>
    </w:p>
    <w:p w:rsidR="005E7498" w:rsidRPr="00AE243E" w:rsidRDefault="005E7498" w:rsidP="005E74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43E">
        <w:rPr>
          <w:rFonts w:ascii="Times New Roman" w:hAnsi="Times New Roman" w:cs="Times New Roman"/>
          <w:sz w:val="28"/>
          <w:szCs w:val="28"/>
        </w:rPr>
        <w:t>Паспорт государственной программы Камчатского края</w:t>
      </w:r>
    </w:p>
    <w:p w:rsidR="005E7498" w:rsidRPr="00AE243E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243E">
        <w:rPr>
          <w:rFonts w:ascii="Times New Roman" w:hAnsi="Times New Roman" w:cs="Times New Roman"/>
          <w:sz w:val="28"/>
          <w:szCs w:val="28"/>
        </w:rPr>
        <w:t>"Содействие занятости населения Камчатского края"</w:t>
      </w:r>
    </w:p>
    <w:p w:rsidR="005E7498" w:rsidRDefault="005E7498" w:rsidP="005E7498">
      <w:pPr>
        <w:pStyle w:val="ConsPlusNormal"/>
        <w:jc w:val="center"/>
      </w:pPr>
      <w:r w:rsidRPr="00AE243E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5E7498" w:rsidRDefault="005E7498" w:rsidP="005E7498">
      <w:pPr>
        <w:pStyle w:val="ConsPlusNormal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труда и развития кадрового потенциала Камчатского края</w:t>
            </w:r>
          </w:p>
        </w:tc>
      </w:tr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1) Министерство образования Камчатского края;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 </w:t>
            </w:r>
            <w:r w:rsidRPr="00AE2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Министерство социального благополучия и семейной политики </w:t>
            </w:r>
            <w:r w:rsidRPr="00AE2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Камчатского края</w:t>
            </w:r>
          </w:p>
        </w:tc>
      </w:tr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5E7498" w:rsidRPr="00AE243E" w:rsidRDefault="005E7498" w:rsidP="00AE243E">
            <w:pPr>
              <w:tabs>
                <w:tab w:val="left" w:pos="2100"/>
              </w:tabs>
              <w:rPr>
                <w:szCs w:val="28"/>
              </w:rPr>
            </w:pPr>
            <w:r w:rsidRPr="00AE243E">
              <w:rPr>
                <w:szCs w:val="28"/>
              </w:rPr>
              <w:tab/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1) подпрограмма 1 "Активная политика занятости населения и социальная поддержка безработных граждан";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 подпрограмма 2 "Управление миграционными потоками в Камчатском крае";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hyperlink w:anchor="P2843" w:history="1">
              <w:r w:rsidRPr="00AE243E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 "Обеспечение реализации Программы";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4) подпрограмма 6 "Повышение мобильности трудовых ресурсов Камчатского края";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5) подпрограмма 8 "</w:t>
            </w:r>
            <w:r w:rsidRPr="00AE24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Сопровождение при содействии занятости инвалидов, включая инвалидов молодого возраста";</w:t>
            </w:r>
          </w:p>
          <w:p w:rsidR="005E7498" w:rsidRPr="00AE243E" w:rsidRDefault="005E7498" w:rsidP="00AE243E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AE243E">
              <w:rPr>
                <w:szCs w:val="28"/>
              </w:rPr>
              <w:t>6) подпрограмма В "Целевое обучение граждан";</w:t>
            </w:r>
          </w:p>
          <w:p w:rsidR="005E7498" w:rsidRPr="00AE243E" w:rsidRDefault="005E7498" w:rsidP="00AE243E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AE243E">
              <w:rPr>
                <w:szCs w:val="28"/>
              </w:rPr>
              <w:t>7) подпрограмма Г "Обеспечение защиты трудовых прав работников в Камчатском крае"</w:t>
            </w:r>
          </w:p>
        </w:tc>
      </w:tr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1) реализация региональной политики в области содействия занятости населения, миграционной политики, направленной на развитие трудовых ресурсов, повышение их мобильности и защиту </w:t>
            </w:r>
            <w:r w:rsidRPr="00AE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регионального рынка труда;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 обеспечение необходимых мер для трудоустройства неработающих инвалидов, ускорения профессиональной адаптации принимаемых и принятых на работу (в том числе после окончания образовательной организации) инвалидов и обеспечения их стабильной занятости;</w:t>
            </w:r>
          </w:p>
          <w:p w:rsidR="005E7498" w:rsidRPr="00AE243E" w:rsidRDefault="005E7498" w:rsidP="00AE243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E243E">
              <w:rPr>
                <w:szCs w:val="28"/>
              </w:rPr>
              <w:t>3) </w:t>
            </w:r>
            <w:r w:rsidRPr="00AE243E">
              <w:rPr>
                <w:rFonts w:eastAsiaTheme="minorHAnsi"/>
                <w:szCs w:val="28"/>
              </w:rPr>
              <w:t>улучшение условий и охраны труда в Камчатском крае</w:t>
            </w:r>
          </w:p>
        </w:tc>
      </w:tr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1) содействие продуктивной (эффективной) занятости населения;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 повышение эффективности привлечения и использования иностранной рабочей силы в Камчатском крае, противодействие незаконной миграции;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3) привлечение трудовых ресурсов в экономику Камчатского края;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AE24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реализация мероприятий по сопровождению при содействии занятости инвалидов для обеспечения их стабильной занятости и профессиональной адаптации;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5)</w:t>
            </w:r>
            <w:r w:rsidRPr="00AE24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 обеспечение защиты трудовых прав работников и </w:t>
            </w:r>
            <w:r w:rsidRPr="00AE243E">
              <w:rPr>
                <w:rFonts w:ascii="Times New Roman" w:eastAsiaTheme="minorHAnsi" w:hAnsi="Times New Roman" w:cs="Times New Roman"/>
                <w:sz w:val="28"/>
                <w:szCs w:val="28"/>
              </w:rPr>
              <w:t>улучшение условий и охраны труда в Камчатском крае</w:t>
            </w:r>
          </w:p>
        </w:tc>
      </w:tr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</w:t>
            </w:r>
          </w:p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(индикаторы)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1) уровень безработицы (по методологии Международной организации труда (далее – МОТ);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 уровень регистрируемой безработицы;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3) численность российских граждан, осуществивших переезд в Камчатский край в рамках межрегиональной миграции для трудоустройства, в том числе на временные работы;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4) численность работников, привлеченных работодателями из других субъектов Российской Федерации, в том числе для реализации инвестиционных проектов;</w:t>
            </w:r>
          </w:p>
          <w:p w:rsidR="005E7498" w:rsidRPr="00AE243E" w:rsidRDefault="005E7498" w:rsidP="00AE243E">
            <w:pPr>
              <w:jc w:val="both"/>
              <w:rPr>
                <w:szCs w:val="28"/>
              </w:rPr>
            </w:pPr>
            <w:r w:rsidRPr="00AE243E">
              <w:rPr>
                <w:szCs w:val="28"/>
              </w:rPr>
              <w:t xml:space="preserve">5) численность </w:t>
            </w:r>
            <w:r w:rsidRPr="00AE243E">
              <w:rPr>
                <w:iCs/>
                <w:szCs w:val="28"/>
              </w:rPr>
              <w:t>инвалидов</w:t>
            </w:r>
            <w:r w:rsidRPr="00AE243E">
              <w:rPr>
                <w:szCs w:val="28"/>
              </w:rPr>
              <w:t>, проинформированных о положении на рынке труда в Камчатском крае;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6) численность инвалидов, признанных безработными, прошедших профессиональное обучение и (или) получивших дополнительное профессиональное образование;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7) численность пострадавших в результате </w:t>
            </w:r>
            <w:r w:rsidRPr="00AE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несчастных случаев на производстве с утратой трудоспособности на 1 рабочий день и более</w:t>
            </w:r>
          </w:p>
        </w:tc>
      </w:tr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2021-2025 годы, этапы реализации Программы не выделяются</w:t>
            </w:r>
          </w:p>
        </w:tc>
      </w:tr>
      <w:tr w:rsidR="005E7498" w:rsidRPr="00A71BF0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объем бюджетных ассигнований на реализацию Программы составляе</w:t>
            </w:r>
            <w:r w:rsidR="00AE243E">
              <w:rPr>
                <w:color w:val="000000"/>
                <w:szCs w:val="28"/>
              </w:rPr>
              <w:t xml:space="preserve">т </w:t>
            </w:r>
            <w:r w:rsidRPr="00AE243E">
              <w:rPr>
                <w:szCs w:val="28"/>
              </w:rPr>
              <w:t>2 823 444,02863</w:t>
            </w:r>
            <w:r w:rsidRPr="00AE243E">
              <w:rPr>
                <w:color w:val="000000"/>
                <w:szCs w:val="28"/>
              </w:rPr>
              <w:t xml:space="preserve"> тыс. рублей, в том числе за счет средств:   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федерального бюджета (по согласованию) –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szCs w:val="28"/>
              </w:rPr>
              <w:t xml:space="preserve">693 351,70000 </w:t>
            </w:r>
            <w:r w:rsidRPr="00AE243E">
              <w:rPr>
                <w:color w:val="000000"/>
                <w:szCs w:val="28"/>
              </w:rPr>
              <w:t>тыс. рублей, из них по годам: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 xml:space="preserve">2021 год – </w:t>
            </w:r>
            <w:r w:rsidRPr="00AE243E">
              <w:rPr>
                <w:szCs w:val="28"/>
              </w:rPr>
              <w:t xml:space="preserve">282 953,70000 </w:t>
            </w:r>
            <w:r w:rsidRPr="00AE243E">
              <w:rPr>
                <w:color w:val="000000"/>
                <w:szCs w:val="28"/>
              </w:rPr>
              <w:t>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2022 год – 204 061,70000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2023 год – 206 336,30000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2024 год – 0,00000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2025 год – 0,00000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 xml:space="preserve">краевого бюджета – </w:t>
            </w:r>
            <w:r w:rsidRPr="00AE243E">
              <w:rPr>
                <w:szCs w:val="28"/>
              </w:rPr>
              <w:t xml:space="preserve">2 110 892,32863 </w:t>
            </w:r>
            <w:r w:rsidRPr="00AE243E">
              <w:rPr>
                <w:color w:val="000000"/>
                <w:szCs w:val="28"/>
              </w:rPr>
              <w:t xml:space="preserve">тыс. рублей, из них по годам:  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 xml:space="preserve">2021 год – </w:t>
            </w:r>
            <w:r w:rsidRPr="00AE243E">
              <w:rPr>
                <w:szCs w:val="28"/>
              </w:rPr>
              <w:t>399 498,67453</w:t>
            </w:r>
            <w:r w:rsidRPr="00AE243E">
              <w:rPr>
                <w:color w:val="000000"/>
                <w:szCs w:val="28"/>
              </w:rPr>
              <w:t xml:space="preserve">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2022 год – 396 622,75600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2023 год – 398 840,56600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2024 год – 448 978,40480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2025 год – 466 951,92730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 xml:space="preserve">краевого бюджета – планируемый объем обязательств – </w:t>
            </w:r>
            <w:r w:rsidRPr="00AE243E">
              <w:rPr>
                <w:szCs w:val="28"/>
              </w:rPr>
              <w:t xml:space="preserve">19 200,00000 </w:t>
            </w:r>
            <w:r w:rsidRPr="00AE243E">
              <w:rPr>
                <w:color w:val="000000"/>
                <w:szCs w:val="28"/>
              </w:rPr>
              <w:t xml:space="preserve">тыс. рублей, из них по годам:  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 xml:space="preserve">2021 год – </w:t>
            </w:r>
            <w:r w:rsidRPr="00AE243E">
              <w:rPr>
                <w:szCs w:val="28"/>
              </w:rPr>
              <w:t>300,00000</w:t>
            </w:r>
            <w:r w:rsidRPr="00AE243E">
              <w:rPr>
                <w:color w:val="000000"/>
                <w:szCs w:val="28"/>
              </w:rPr>
              <w:t xml:space="preserve">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2022 год – 6 300,00000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2023 год – 6 300,00000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2024 год – 6 300,00000 тыс. рублей;</w:t>
            </w:r>
          </w:p>
          <w:p w:rsidR="005E7498" w:rsidRPr="00AE243E" w:rsidRDefault="005E7498" w:rsidP="00AE243E">
            <w:pPr>
              <w:jc w:val="both"/>
              <w:rPr>
                <w:szCs w:val="28"/>
              </w:rPr>
            </w:pPr>
            <w:r w:rsidRPr="00AE243E">
              <w:rPr>
                <w:color w:val="000000"/>
                <w:szCs w:val="28"/>
              </w:rPr>
              <w:t>2025 год – 0,00000 тыс. рублей</w:t>
            </w:r>
          </w:p>
        </w:tc>
      </w:tr>
      <w:tr w:rsidR="005E7498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237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1) создание условий для формирования гибкого, эффективно функционирующего рынка труда;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 недопущение роста напряженности на рынке труда за счет минимизации уровней общей и регистрируемой безработицы;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3) удовлетворение не обеспеченного внутренними ресурсами спроса экономики на рабочую силу за счет внешней и межрегиональной трудовой миграции;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4) увеличение числа </w:t>
            </w:r>
            <w:r w:rsidRPr="00AE243E">
              <w:rPr>
                <w:rFonts w:ascii="Times New Roman" w:hAnsi="Times New Roman" w:cs="Times New Roman"/>
                <w:iCs/>
                <w:sz w:val="28"/>
                <w:szCs w:val="28"/>
              </w:rPr>
              <w:t>инвалидов</w:t>
            </w: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проинформированы о положении на рынке труда в Камчатском крае, прошли профессиональное обучение или получили дополнительное </w:t>
            </w:r>
            <w:r w:rsidRPr="00AE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профессиональное образование по направлению органов службы занятости населения, трудоустроены при содействии органов службы занятости населения по полученной профессии, специальности, направлению подготовки;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5) улучшение условий труда работников, снижение уровня производственного травматизма и профессиональной заболеваемости</w:t>
            </w:r>
          </w:p>
        </w:tc>
      </w:tr>
    </w:tbl>
    <w:p w:rsidR="005E7498" w:rsidRDefault="005E7498" w:rsidP="005E7498">
      <w:pPr>
        <w:pStyle w:val="ConsPlusNormal"/>
        <w:jc w:val="both"/>
      </w:pPr>
    </w:p>
    <w:p w:rsidR="00AE243E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06"/>
      <w:bookmarkEnd w:id="2"/>
      <w:r w:rsidRPr="00AE243E">
        <w:rPr>
          <w:rFonts w:ascii="Times New Roman" w:hAnsi="Times New Roman" w:cs="Times New Roman"/>
          <w:sz w:val="28"/>
          <w:szCs w:val="28"/>
        </w:rPr>
        <w:t>Паспорт</w:t>
      </w:r>
      <w:r w:rsidR="00AE243E">
        <w:rPr>
          <w:rFonts w:ascii="Times New Roman" w:hAnsi="Times New Roman" w:cs="Times New Roman"/>
          <w:sz w:val="28"/>
          <w:szCs w:val="28"/>
        </w:rPr>
        <w:t xml:space="preserve"> </w:t>
      </w:r>
      <w:r w:rsidRPr="00AE243E">
        <w:rPr>
          <w:rFonts w:ascii="Times New Roman" w:hAnsi="Times New Roman" w:cs="Times New Roman"/>
          <w:sz w:val="28"/>
          <w:szCs w:val="28"/>
        </w:rPr>
        <w:t xml:space="preserve">подпрограммы 1 </w:t>
      </w:r>
    </w:p>
    <w:p w:rsidR="005E7498" w:rsidRDefault="005E7498" w:rsidP="005E7498">
      <w:pPr>
        <w:pStyle w:val="ConsPlusNormal"/>
        <w:jc w:val="center"/>
        <w:rPr>
          <w:rFonts w:asciiTheme="minorHAnsi" w:hAnsiTheme="minorHAnsi" w:cstheme="minorHAnsi"/>
          <w:szCs w:val="22"/>
        </w:rPr>
      </w:pPr>
      <w:r w:rsidRPr="00AE243E">
        <w:rPr>
          <w:rFonts w:ascii="Times New Roman" w:hAnsi="Times New Roman" w:cs="Times New Roman"/>
          <w:sz w:val="28"/>
          <w:szCs w:val="28"/>
        </w:rPr>
        <w:t>"Активная политика занятости</w:t>
      </w:r>
      <w:r w:rsidR="00AE243E">
        <w:rPr>
          <w:rFonts w:ascii="Times New Roman" w:hAnsi="Times New Roman" w:cs="Times New Roman"/>
          <w:sz w:val="28"/>
          <w:szCs w:val="28"/>
        </w:rPr>
        <w:t xml:space="preserve"> </w:t>
      </w:r>
      <w:r w:rsidRPr="00AE243E">
        <w:rPr>
          <w:rFonts w:ascii="Times New Roman" w:hAnsi="Times New Roman" w:cs="Times New Roman"/>
          <w:sz w:val="28"/>
          <w:szCs w:val="28"/>
        </w:rPr>
        <w:t>населения и социальная поддержка безработных граждан"</w:t>
      </w:r>
      <w:r w:rsidR="00AE243E">
        <w:rPr>
          <w:rFonts w:ascii="Times New Roman" w:hAnsi="Times New Roman" w:cs="Times New Roman"/>
          <w:sz w:val="28"/>
          <w:szCs w:val="28"/>
        </w:rPr>
        <w:t xml:space="preserve"> </w:t>
      </w:r>
      <w:r w:rsidRPr="00AE243E">
        <w:rPr>
          <w:rFonts w:ascii="Times New Roman" w:hAnsi="Times New Roman" w:cs="Times New Roman"/>
          <w:sz w:val="28"/>
          <w:szCs w:val="28"/>
        </w:rPr>
        <w:t>(далее – Подпрограмма 1)</w:t>
      </w:r>
    </w:p>
    <w:p w:rsidR="005E7498" w:rsidRDefault="005E7498" w:rsidP="005E7498">
      <w:pPr>
        <w:pStyle w:val="ConsPlusNormal"/>
        <w:jc w:val="center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5E7498" w:rsidRPr="001050D6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1 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труда и развития кадрового потенциала Камчатского края</w:t>
            </w:r>
          </w:p>
        </w:tc>
      </w:tr>
      <w:tr w:rsidR="005E7498" w:rsidRPr="001050D6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1) Министерство образования Камчатского края;</w:t>
            </w:r>
          </w:p>
          <w:p w:rsidR="005E7498" w:rsidRPr="00AE243E" w:rsidRDefault="005E7498" w:rsidP="00AE243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E243E">
              <w:rPr>
                <w:szCs w:val="28"/>
              </w:rPr>
              <w:t>2) организации, осуществляющие образовательную деятельность, определенные поставщиками образовательных услуг по итогам проводимых краевыми государственными казенными учреждениями центрами занятости населения закупок в рамках законодательства о контрактной системе в сфере закупок товаров, работ, услуг для обеспечения государственных и муниципальных нужд (по согласованию)</w:t>
            </w:r>
          </w:p>
        </w:tc>
      </w:tr>
      <w:tr w:rsidR="005E7498" w:rsidRPr="001050D6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Программно-целевые</w:t>
            </w:r>
          </w:p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инструменты Подпрограммы 1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E7498" w:rsidRPr="001050D6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Цели Подпрограммы 1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защита населения Камчатского края от безработицы, обеспечение государственных гарантий в сфере занятости населения</w:t>
            </w:r>
          </w:p>
        </w:tc>
      </w:tr>
      <w:tr w:rsidR="005E7498" w:rsidRPr="001050D6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1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1) повышение эффективности содействия трудоустройству безработных граждан, занятости высвобождаемых работников, в том числе из организаций (крупных компаний) с государственным участием;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 совершенствование системы социальной поддержки безработных граждан;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3) повышение качества и доступности предоставления государственных услуг краевыми государственными казенными учреждениями </w:t>
            </w:r>
            <w:r w:rsidRPr="00AE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центрами занятости населения;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4) повышение эффективности бюджетных расходов при реализации Подпрограммы 1</w:t>
            </w:r>
          </w:p>
        </w:tc>
      </w:tr>
      <w:tr w:rsidR="005E7498" w:rsidRPr="001050D6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Подпрограммы 1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1) отношение численности безработных граждан, зарегистрированных в органах службы занятости населения, к численности безработных граждан (по методологии МОТ);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 о</w:t>
            </w:r>
            <w:r w:rsidRPr="00AE243E">
              <w:rPr>
                <w:rFonts w:ascii="Times New Roman" w:eastAsia="TimesNewRomanPSMT" w:hAnsi="Times New Roman" w:cs="Times New Roman"/>
                <w:sz w:val="28"/>
                <w:szCs w:val="28"/>
              </w:rPr>
              <w:t>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3) удельный вес безработных граждан, ищущих работу 12 и более месяцев, в общей численности безработных граждан, зарегистрированных в органах службы занятости населения;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4) доля безработных граждан, которым назначено пособие по безработице, от общего количества незанятых граждан, обратившихся в органы службы занятости населения в поиске работы;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5) доля освоенных финансовых средств, выделенных на обеспечение деятельности краевых государственных казенных учреждений центров занятости населения (далее – центры занятости населения) для оказания государственных услуг в сфере занятости населения;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6) уровень безработицы (по методологии МОТ);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7) уровень регистрируемой безработицы;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8) количество центров занятости населения в Камчатском крае, в которых реализуются или реализованы проекты по модернизации</w:t>
            </w:r>
          </w:p>
        </w:tc>
      </w:tr>
      <w:tr w:rsidR="005E7498" w:rsidRPr="001050D6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 1 – 2021-2025 годы, этапы реализации Подпрограммы 1 не выделяются</w:t>
            </w:r>
          </w:p>
        </w:tc>
      </w:tr>
      <w:tr w:rsidR="005E7498" w:rsidRPr="001050D6" w:rsidTr="00AE243E">
        <w:tc>
          <w:tcPr>
            <w:tcW w:w="3402" w:type="dxa"/>
          </w:tcPr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1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jc w:val="both"/>
              <w:rPr>
                <w:szCs w:val="28"/>
              </w:rPr>
            </w:pPr>
            <w:r w:rsidRPr="00AE243E">
              <w:rPr>
                <w:szCs w:val="28"/>
              </w:rPr>
              <w:t xml:space="preserve">объем бюджетных ассигнований на реализацию Подпрограммы 1 составляет 2 230 327,15223 тыс. рублей, в том числе за счет средств:   </w:t>
            </w:r>
          </w:p>
          <w:p w:rsidR="005E7498" w:rsidRPr="00AE243E" w:rsidRDefault="005E7498" w:rsidP="00AE243E">
            <w:pPr>
              <w:jc w:val="both"/>
              <w:rPr>
                <w:szCs w:val="28"/>
              </w:rPr>
            </w:pPr>
            <w:r w:rsidRPr="00AE243E">
              <w:rPr>
                <w:szCs w:val="28"/>
              </w:rPr>
              <w:t xml:space="preserve">федерального бюджета (по согласованию) –                   </w:t>
            </w:r>
          </w:p>
          <w:p w:rsidR="005E7498" w:rsidRPr="00AE243E" w:rsidRDefault="005E7498" w:rsidP="00AE243E">
            <w:pPr>
              <w:jc w:val="both"/>
              <w:rPr>
                <w:szCs w:val="28"/>
              </w:rPr>
            </w:pPr>
            <w:r w:rsidRPr="00AE243E">
              <w:rPr>
                <w:szCs w:val="28"/>
              </w:rPr>
              <w:t>491 463,40000 тыс. рублей, из них по годам: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 xml:space="preserve">2021 год – </w:t>
            </w:r>
            <w:r w:rsidRPr="00AE243E">
              <w:rPr>
                <w:szCs w:val="28"/>
              </w:rPr>
              <w:t>218 827,40000</w:t>
            </w:r>
            <w:r w:rsidRPr="00AE243E">
              <w:rPr>
                <w:color w:val="000000"/>
                <w:szCs w:val="28"/>
              </w:rPr>
              <w:t xml:space="preserve">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2022 год – 135 180,70000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t>2023 год – 137 455,30000 тыс. рублей;</w:t>
            </w:r>
          </w:p>
          <w:p w:rsidR="005E7498" w:rsidRPr="00AE243E" w:rsidRDefault="005E7498" w:rsidP="00AE243E">
            <w:pPr>
              <w:jc w:val="both"/>
              <w:rPr>
                <w:color w:val="000000"/>
                <w:szCs w:val="28"/>
              </w:rPr>
            </w:pPr>
            <w:r w:rsidRPr="00AE243E">
              <w:rPr>
                <w:color w:val="000000"/>
                <w:szCs w:val="28"/>
              </w:rPr>
              <w:lastRenderedPageBreak/>
              <w:t>2024 год – 0,00000 тыс. рублей;</w:t>
            </w:r>
          </w:p>
          <w:p w:rsidR="005E7498" w:rsidRPr="00AE243E" w:rsidRDefault="005E7498" w:rsidP="00AE243E">
            <w:pPr>
              <w:jc w:val="both"/>
              <w:rPr>
                <w:szCs w:val="28"/>
              </w:rPr>
            </w:pPr>
            <w:r w:rsidRPr="00AE243E">
              <w:rPr>
                <w:color w:val="000000"/>
                <w:szCs w:val="28"/>
              </w:rPr>
              <w:t>2025 год – 0,00000 тыс. рублей</w:t>
            </w:r>
            <w:r w:rsidRPr="00AE243E">
              <w:rPr>
                <w:szCs w:val="28"/>
              </w:rPr>
              <w:t xml:space="preserve">;  </w:t>
            </w:r>
          </w:p>
          <w:p w:rsidR="005E7498" w:rsidRPr="00AE243E" w:rsidRDefault="005E7498" w:rsidP="00AE243E">
            <w:pPr>
              <w:jc w:val="both"/>
              <w:rPr>
                <w:szCs w:val="28"/>
              </w:rPr>
            </w:pPr>
            <w:r w:rsidRPr="00AE243E">
              <w:rPr>
                <w:szCs w:val="28"/>
              </w:rPr>
              <w:t xml:space="preserve">краевого бюджета – 1 738 863,75223 тыс. рублей, из них по годам: 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2021 год – 323 941,68611 тыс. рублей;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2022 год – 320 815,52001 тыс. рублей;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2023 год – 323 033,33001 тыс. рублей;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2024 год – 377 970,01480 тыс. рублей;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2025 год – 393 103,20130 тыс. рублей</w:t>
            </w:r>
          </w:p>
        </w:tc>
      </w:tr>
      <w:tr w:rsidR="005E7498" w:rsidRPr="001050D6" w:rsidTr="00AE243E">
        <w:tc>
          <w:tcPr>
            <w:tcW w:w="3402" w:type="dxa"/>
          </w:tcPr>
          <w:p w:rsid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</w:p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5E7498" w:rsidRPr="00AE243E" w:rsidRDefault="005E7498" w:rsidP="00AE243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379" w:type="dxa"/>
          </w:tcPr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 xml:space="preserve">1) поддержание социальной стабильности в обществе; 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2) сокращение разрыва между уровнями общей и регистрируемой безработицы;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3) развитие государственной службы занятости населения как эффективного посредника между работодателями и гражданами, ищущими работу;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4) развитие трудовой мобильности населения;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5) усиление адресности и повышение уровня социальной поддержки, предоставляемой безработным гражданам;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6) освоение финансовых средств, выделенных на обеспечение деятельности центров занятости населения для оказания государственных услуг в сфере занятости населения;</w:t>
            </w:r>
          </w:p>
          <w:p w:rsidR="005E7498" w:rsidRPr="00AE243E" w:rsidRDefault="005E7498" w:rsidP="00AE2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3E">
              <w:rPr>
                <w:rFonts w:ascii="Times New Roman" w:hAnsi="Times New Roman" w:cs="Times New Roman"/>
                <w:sz w:val="28"/>
                <w:szCs w:val="28"/>
              </w:rPr>
              <w:t>7) модернизация в 2021-2024 годах не менее 4 центров занятости населения</w:t>
            </w:r>
          </w:p>
          <w:p w:rsidR="005E7498" w:rsidRPr="00AE243E" w:rsidRDefault="005E7498" w:rsidP="00AE24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74"/>
      <w:bookmarkEnd w:id="3"/>
      <w:r w:rsidRPr="00EB1BFA">
        <w:rPr>
          <w:rFonts w:ascii="Times New Roman" w:hAnsi="Times New Roman" w:cs="Times New Roman"/>
          <w:sz w:val="28"/>
          <w:szCs w:val="28"/>
        </w:rPr>
        <w:t>Паспорт</w:t>
      </w:r>
      <w:r w:rsidR="00EB1BFA">
        <w:rPr>
          <w:rFonts w:ascii="Times New Roman" w:hAnsi="Times New Roman" w:cs="Times New Roman"/>
          <w:sz w:val="28"/>
          <w:szCs w:val="28"/>
        </w:rPr>
        <w:t xml:space="preserve"> </w:t>
      </w:r>
      <w:r w:rsidRPr="00EB1BFA">
        <w:rPr>
          <w:rFonts w:ascii="Times New Roman" w:hAnsi="Times New Roman" w:cs="Times New Roman"/>
          <w:sz w:val="28"/>
          <w:szCs w:val="28"/>
        </w:rPr>
        <w:t xml:space="preserve">подпрограммы 2 </w:t>
      </w:r>
    </w:p>
    <w:p w:rsidR="005E7498" w:rsidRP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"Управление миграционными потоками в Камчатском крае"</w:t>
      </w:r>
    </w:p>
    <w:p w:rsidR="005E7498" w:rsidRDefault="005E7498" w:rsidP="005E7498">
      <w:pPr>
        <w:pStyle w:val="ConsPlusNormal"/>
        <w:jc w:val="center"/>
      </w:pPr>
      <w:r w:rsidRPr="00EB1BFA">
        <w:rPr>
          <w:rFonts w:ascii="Times New Roman" w:hAnsi="Times New Roman" w:cs="Times New Roman"/>
          <w:sz w:val="28"/>
          <w:szCs w:val="28"/>
        </w:rPr>
        <w:t>(далее – Подпрограмма 2)</w:t>
      </w:r>
    </w:p>
    <w:p w:rsidR="005E7498" w:rsidRDefault="005E7498" w:rsidP="005E7498">
      <w:pPr>
        <w:pStyle w:val="ConsPlusNormal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5E7498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труда и развития кадрового потенциала Камчатского края</w:t>
            </w:r>
          </w:p>
        </w:tc>
      </w:tr>
      <w:tr w:rsidR="005E7498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E7498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E7498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Цели Подпрограммы 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управления миграционными потоками в Камчатском крае, нацеленной на </w:t>
            </w:r>
            <w:r w:rsidRPr="00EB1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демографического потенциала, необходимого для динамичного социально-экономического развития региона, защиту регионального рынка труда и повышение мобильности населения</w:t>
            </w:r>
          </w:p>
        </w:tc>
      </w:tr>
      <w:tr w:rsidR="005E7498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 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1) совершенствование системы управления миграционными потоками в Камчатском крае, рациональное использование региональных трудовых ресурсов;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2) совершенствование механизмов управления внешней трудовой миграцией, противодействие незаконной миграции</w:t>
            </w:r>
          </w:p>
        </w:tc>
      </w:tr>
      <w:tr w:rsidR="005E7498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 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численность российских граждан, осуществивших переезд в Камчатский край в рамках межрегиональной миграции для трудоустройства, в том числе на временные работы</w:t>
            </w:r>
          </w:p>
        </w:tc>
      </w:tr>
      <w:tr w:rsidR="005E7498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 2 – 2021-2025 годы, этапы реализации Подпрограммы 2 не выделяются</w:t>
            </w:r>
          </w:p>
        </w:tc>
      </w:tr>
      <w:tr w:rsidR="005E7498" w:rsidRPr="0083390A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AE243E">
            <w:pPr>
              <w:rPr>
                <w:szCs w:val="28"/>
              </w:rPr>
            </w:pPr>
            <w:r w:rsidRPr="00EB1BFA">
              <w:rPr>
                <w:szCs w:val="28"/>
              </w:rPr>
              <w:t>объем бюджетных ассигнований на реализацию Подпрограммы 2 за счет средств краевого бюджета составляет 595,68000 тыс. рублей, из них по годам:</w:t>
            </w:r>
          </w:p>
          <w:p w:rsidR="005E7498" w:rsidRPr="00EB1BFA" w:rsidRDefault="005E7498" w:rsidP="00AE243E">
            <w:pPr>
              <w:rPr>
                <w:szCs w:val="28"/>
              </w:rPr>
            </w:pPr>
            <w:r w:rsidRPr="00EB1BFA">
              <w:rPr>
                <w:szCs w:val="28"/>
              </w:rPr>
              <w:t xml:space="preserve">2021 год – </w:t>
            </w:r>
            <w:r w:rsidRPr="00EB1BFA">
              <w:rPr>
                <w:color w:val="000000"/>
                <w:szCs w:val="28"/>
              </w:rPr>
              <w:t>0,00000 тыс. рублей</w:t>
            </w:r>
            <w:r w:rsidRPr="00EB1BFA">
              <w:rPr>
                <w:szCs w:val="28"/>
              </w:rPr>
              <w:t>;</w:t>
            </w:r>
          </w:p>
          <w:p w:rsidR="005E7498" w:rsidRPr="00EB1BFA" w:rsidRDefault="005E7498" w:rsidP="00AE243E">
            <w:pPr>
              <w:rPr>
                <w:szCs w:val="28"/>
              </w:rPr>
            </w:pPr>
            <w:r w:rsidRPr="00EB1BFA">
              <w:rPr>
                <w:szCs w:val="28"/>
              </w:rPr>
              <w:t xml:space="preserve">2022 год – </w:t>
            </w:r>
            <w:r w:rsidRPr="00EB1BFA">
              <w:rPr>
                <w:color w:val="000000"/>
                <w:szCs w:val="28"/>
              </w:rPr>
              <w:t>0,00000</w:t>
            </w:r>
            <w:r w:rsidRPr="00EB1BFA">
              <w:rPr>
                <w:szCs w:val="28"/>
              </w:rPr>
              <w:t xml:space="preserve"> тыс. рублей;</w:t>
            </w:r>
          </w:p>
          <w:p w:rsidR="005E7498" w:rsidRPr="00EB1BFA" w:rsidRDefault="005E7498" w:rsidP="00AE243E">
            <w:pPr>
              <w:rPr>
                <w:szCs w:val="28"/>
              </w:rPr>
            </w:pPr>
            <w:r w:rsidRPr="00EB1BFA">
              <w:rPr>
                <w:szCs w:val="28"/>
              </w:rPr>
              <w:t xml:space="preserve">2023 год – </w:t>
            </w:r>
            <w:r w:rsidRPr="00EB1BFA">
              <w:rPr>
                <w:color w:val="000000"/>
                <w:szCs w:val="28"/>
              </w:rPr>
              <w:t>0,00000</w:t>
            </w:r>
            <w:r w:rsidRPr="00EB1BFA">
              <w:rPr>
                <w:szCs w:val="28"/>
              </w:rPr>
              <w:t xml:space="preserve"> тыс. рублей;</w:t>
            </w:r>
          </w:p>
          <w:p w:rsidR="005E7498" w:rsidRPr="00EB1BFA" w:rsidRDefault="005E7498" w:rsidP="00AE243E">
            <w:pPr>
              <w:rPr>
                <w:szCs w:val="28"/>
              </w:rPr>
            </w:pPr>
            <w:r w:rsidRPr="00EB1BFA">
              <w:rPr>
                <w:szCs w:val="28"/>
              </w:rPr>
              <w:t xml:space="preserve">2024 год – </w:t>
            </w:r>
            <w:r w:rsidRPr="00EB1BFA">
              <w:rPr>
                <w:color w:val="000000"/>
                <w:szCs w:val="28"/>
              </w:rPr>
              <w:t>292,00000</w:t>
            </w:r>
            <w:r w:rsidRPr="00EB1BFA">
              <w:rPr>
                <w:szCs w:val="28"/>
              </w:rPr>
              <w:t xml:space="preserve"> тыс. рублей;</w:t>
            </w:r>
          </w:p>
          <w:p w:rsidR="005E7498" w:rsidRPr="00EB1BFA" w:rsidRDefault="005E7498" w:rsidP="00AE243E">
            <w:pPr>
              <w:rPr>
                <w:szCs w:val="28"/>
              </w:rPr>
            </w:pPr>
            <w:r w:rsidRPr="00EB1BFA">
              <w:rPr>
                <w:szCs w:val="28"/>
              </w:rPr>
              <w:t>2025 год – 303</w:t>
            </w:r>
            <w:r w:rsidRPr="00EB1BFA">
              <w:rPr>
                <w:color w:val="000000"/>
                <w:szCs w:val="28"/>
              </w:rPr>
              <w:t>,68000</w:t>
            </w:r>
            <w:r w:rsidRPr="00EB1BFA">
              <w:rPr>
                <w:szCs w:val="28"/>
              </w:rPr>
              <w:t xml:space="preserve"> тыс. рублей</w:t>
            </w:r>
          </w:p>
        </w:tc>
      </w:tr>
      <w:tr w:rsidR="005E7498" w:rsidTr="00AE243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1) обеспечение миграционного прироста;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2) создание взаимоувязанной системы координации и взаимодействия исполнительных органов государственной власти Камчатского края в сфере миграции;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3) создание условий для привлечения в Камчатский край жителей из других регионов Российской Федерации для осуществления трудовой деятельности, в том числе на постоянное место жительства;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4) повышение результативности привлечения и использования иностранной рабочей силы и формирование условий для скорой и эффективной адаптации и интеграции различных категорий мигрантов;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 снижение риска возникновения конфликтных ситуаций, противодействие незаконной миграции</w:t>
            </w:r>
          </w:p>
        </w:tc>
      </w:tr>
    </w:tbl>
    <w:p w:rsidR="005E7498" w:rsidRDefault="005E7498" w:rsidP="005E7498">
      <w:pPr>
        <w:pStyle w:val="ConsPlusNormal"/>
        <w:jc w:val="center"/>
        <w:rPr>
          <w:rFonts w:asciiTheme="minorHAnsi" w:hAnsiTheme="minorHAnsi" w:cstheme="minorHAnsi"/>
          <w:szCs w:val="22"/>
        </w:rPr>
      </w:pPr>
      <w:bookmarkStart w:id="4" w:name="P978"/>
      <w:bookmarkEnd w:id="4"/>
    </w:p>
    <w:p w:rsidR="005E7498" w:rsidRP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Паспорт подпрограммы 4</w:t>
      </w:r>
    </w:p>
    <w:p w:rsidR="005E7498" w:rsidRP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"Обеспечение реализации Программы"</w:t>
      </w:r>
    </w:p>
    <w:p w:rsidR="005E7498" w:rsidRDefault="005E7498" w:rsidP="005E7498">
      <w:pPr>
        <w:pStyle w:val="ConsPlusNormal"/>
        <w:jc w:val="center"/>
      </w:pPr>
      <w:r w:rsidRPr="00EB1BFA">
        <w:rPr>
          <w:rFonts w:ascii="Times New Roman" w:hAnsi="Times New Roman" w:cs="Times New Roman"/>
          <w:sz w:val="28"/>
          <w:szCs w:val="28"/>
        </w:rPr>
        <w:t>(далее – Подпрограмма 4)</w:t>
      </w:r>
    </w:p>
    <w:p w:rsidR="005E7498" w:rsidRDefault="005E7498" w:rsidP="005E7498">
      <w:pPr>
        <w:pStyle w:val="ConsPlusNormal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4"/>
        <w:gridCol w:w="6157"/>
      </w:tblGrid>
      <w:tr w:rsidR="005E749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4 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труда и развития кадрового потенциала Камчатского края</w:t>
            </w:r>
          </w:p>
        </w:tc>
      </w:tr>
      <w:tr w:rsidR="005E749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4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E749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E749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4 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эффективной реализации основных мероприятий Программы</w:t>
            </w:r>
          </w:p>
        </w:tc>
      </w:tr>
      <w:tr w:rsidR="005E749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4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качественное, своевременное и эффективное осуществление полномочий Министерства труда и развития кадрового потенциала Камчатского края, в том числе по реализации Программы</w:t>
            </w:r>
          </w:p>
        </w:tc>
      </w:tr>
      <w:tr w:rsidR="005E749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 4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5E749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4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 4 – 2021-2025 годы, этапы реализации Подпрограммы 4 не выделяются</w:t>
            </w:r>
          </w:p>
        </w:tc>
      </w:tr>
      <w:tr w:rsidR="005E7498" w:rsidTr="00EB1BFA">
        <w:tc>
          <w:tcPr>
            <w:tcW w:w="3624" w:type="dxa"/>
            <w:tcBorders>
              <w:top w:val="nil"/>
              <w:left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4</w:t>
            </w:r>
          </w:p>
        </w:tc>
        <w:tc>
          <w:tcPr>
            <w:tcW w:w="6157" w:type="dxa"/>
            <w:tcBorders>
              <w:top w:val="nil"/>
              <w:left w:val="nil"/>
              <w:right w:val="nil"/>
            </w:tcBorders>
          </w:tcPr>
          <w:p w:rsidR="005E7498" w:rsidRPr="00EB1BFA" w:rsidRDefault="005E7498" w:rsidP="00EB1BFA">
            <w:pPr>
              <w:jc w:val="both"/>
              <w:rPr>
                <w:szCs w:val="28"/>
              </w:rPr>
            </w:pPr>
            <w:r w:rsidRPr="00EB1BFA">
              <w:rPr>
                <w:szCs w:val="28"/>
              </w:rPr>
              <w:t xml:space="preserve">объем бюджетных ассигнований на реализацию Подпрограммы 4 за счет средств краевого бюджета составляет 352 875,15300       тыс. рублей, из них по годам:   </w:t>
            </w:r>
          </w:p>
          <w:p w:rsidR="005E7498" w:rsidRPr="00EB1BFA" w:rsidRDefault="005E7498" w:rsidP="00EB1BFA">
            <w:pPr>
              <w:jc w:val="both"/>
              <w:rPr>
                <w:szCs w:val="28"/>
              </w:rPr>
            </w:pPr>
            <w:r w:rsidRPr="00EB1BFA">
              <w:rPr>
                <w:szCs w:val="28"/>
              </w:rPr>
              <w:t>2021 год – 71 125,92000 тыс. рублей;</w:t>
            </w:r>
          </w:p>
          <w:p w:rsidR="005E7498" w:rsidRPr="00EB1BFA" w:rsidRDefault="005E7498" w:rsidP="00EB1BFA">
            <w:pPr>
              <w:jc w:val="both"/>
              <w:rPr>
                <w:szCs w:val="28"/>
              </w:rPr>
            </w:pPr>
            <w:r w:rsidRPr="00EB1BFA">
              <w:rPr>
                <w:szCs w:val="28"/>
              </w:rPr>
              <w:t>2022 год – 71 125,92000 тыс. рублей;</w:t>
            </w:r>
          </w:p>
          <w:p w:rsidR="005E7498" w:rsidRPr="00EB1BFA" w:rsidRDefault="005E7498" w:rsidP="00EB1BFA">
            <w:pPr>
              <w:jc w:val="both"/>
              <w:rPr>
                <w:szCs w:val="28"/>
              </w:rPr>
            </w:pPr>
            <w:r w:rsidRPr="00EB1BFA">
              <w:rPr>
                <w:szCs w:val="28"/>
              </w:rPr>
              <w:t>2023 год – 71 125,92000 тыс. рублей;</w:t>
            </w:r>
          </w:p>
          <w:p w:rsidR="005E7498" w:rsidRPr="00EB1BFA" w:rsidRDefault="005E7498" w:rsidP="00EB1BFA">
            <w:pPr>
              <w:jc w:val="both"/>
              <w:rPr>
                <w:szCs w:val="28"/>
              </w:rPr>
            </w:pPr>
            <w:r w:rsidRPr="00EB1BFA">
              <w:rPr>
                <w:szCs w:val="28"/>
              </w:rPr>
              <w:t>2024 год – 68 381,07500 тыс. рублей;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2025 год – 71 116,31800 тыс. рублей</w:t>
            </w:r>
          </w:p>
        </w:tc>
      </w:tr>
      <w:tr w:rsidR="005E7498" w:rsidTr="00EB1BFA">
        <w:tc>
          <w:tcPr>
            <w:tcW w:w="3624" w:type="dxa"/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 4</w:t>
            </w:r>
          </w:p>
        </w:tc>
        <w:tc>
          <w:tcPr>
            <w:tcW w:w="6157" w:type="dxa"/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целевое, эффективное и в полном объеме освоение финансовых средств, направленных на осуществление деятельности </w:t>
            </w:r>
            <w:r w:rsidRPr="00EB1B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Министерства труда и развития кадрового потенциала Камчатского края</w:t>
            </w:r>
          </w:p>
        </w:tc>
      </w:tr>
    </w:tbl>
    <w:p w:rsidR="005E7498" w:rsidRP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914"/>
      <w:bookmarkStart w:id="6" w:name="P3300"/>
      <w:bookmarkEnd w:id="5"/>
      <w:bookmarkEnd w:id="6"/>
      <w:r w:rsidRPr="00EB1BFA">
        <w:rPr>
          <w:rFonts w:ascii="Times New Roman" w:hAnsi="Times New Roman" w:cs="Times New Roman"/>
          <w:sz w:val="28"/>
          <w:szCs w:val="28"/>
        </w:rPr>
        <w:lastRenderedPageBreak/>
        <w:t>Подпрограмма 6</w:t>
      </w:r>
    </w:p>
    <w:p w:rsidR="005E7498" w:rsidRP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"Повышение мобильности трудовых ресурсов Камчатского края"</w:t>
      </w:r>
    </w:p>
    <w:p w:rsidR="005E7498" w:rsidRP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(далее – Подпрограмма 6)</w:t>
      </w:r>
    </w:p>
    <w:p w:rsidR="005E7498" w:rsidRDefault="005E7498" w:rsidP="005E7498">
      <w:pPr>
        <w:pStyle w:val="ConsPlusNormal"/>
        <w:jc w:val="both"/>
      </w:pPr>
    </w:p>
    <w:p w:rsidR="005E7498" w:rsidRPr="00EB1BFA" w:rsidRDefault="00EB1BFA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</w:t>
      </w:r>
      <w:r w:rsidRPr="00EB1BFA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5E7498" w:rsidRDefault="005E7498" w:rsidP="005E7498">
      <w:pPr>
        <w:pStyle w:val="ConsPlusNormal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4"/>
        <w:gridCol w:w="6157"/>
      </w:tblGrid>
      <w:tr w:rsidR="005E7498" w:rsidRPr="00B34508" w:rsidTr="00EB1BFA">
        <w:tc>
          <w:tcPr>
            <w:tcW w:w="3624" w:type="dxa"/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6 </w:t>
            </w:r>
          </w:p>
        </w:tc>
        <w:tc>
          <w:tcPr>
            <w:tcW w:w="6157" w:type="dxa"/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Министерство труда и развития кадрового потенциала Камчатского края</w:t>
            </w:r>
          </w:p>
        </w:tc>
      </w:tr>
      <w:tr w:rsidR="005E7498" w:rsidRPr="00B34508" w:rsidTr="00EB1BFA">
        <w:tc>
          <w:tcPr>
            <w:tcW w:w="3624" w:type="dxa"/>
            <w:tcBorders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6</w:t>
            </w:r>
          </w:p>
        </w:tc>
        <w:tc>
          <w:tcPr>
            <w:tcW w:w="6157" w:type="dxa"/>
            <w:tcBorders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юридические лица (за исключением государственных (муниципальных) учреждений) и индивидуальные предприниматели, зарегистрированные в установленном порядке на территории Российской Федерации, осуществляющие свою деятельность в Камчатском крае, испытывающие потребность в квалифицированных трудовых ресурсах, которую они не могут удовлетворить за счет привлечения граждан трудоспособного возраста, проживающих в Камчатском крае, в том числе реализующие инвестиционные проекты в Камчатском крае (далее - работодатели) (по согласованию)</w:t>
            </w:r>
          </w:p>
        </w:tc>
      </w:tr>
      <w:tr w:rsidR="005E7498" w:rsidRPr="00B3450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Подпрограммы 6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E7498" w:rsidRPr="00B3450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Цели Подпрограммы 6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реализация региональной политики в области содействия занятости населения, направленной на развитие трудовых ресурсов, повышение их мобильности и защиту регионального рынка труда</w:t>
            </w:r>
          </w:p>
        </w:tc>
      </w:tr>
      <w:tr w:rsidR="005E7498" w:rsidRPr="00B3450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6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1) содействие продуктивной (эффективной) занятости населения;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2) привлечение трудовых ресурсов в экономику Камчатского края, в том числе для реализации инвестиционных проектов</w:t>
            </w:r>
          </w:p>
        </w:tc>
      </w:tr>
      <w:tr w:rsidR="005E7498" w:rsidRPr="00B3450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Подпрограммы 6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BFA">
              <w:rPr>
                <w:szCs w:val="28"/>
              </w:rPr>
              <w:t>1)</w:t>
            </w:r>
            <w:r w:rsidR="00EB1BFA">
              <w:rPr>
                <w:szCs w:val="28"/>
              </w:rPr>
              <w:t> </w:t>
            </w:r>
            <w:r w:rsidRPr="00EB1BFA">
              <w:rPr>
                <w:szCs w:val="28"/>
              </w:rPr>
              <w:t>численность работников, привлеченных работодателями из других субъектов Российской Федерации, в том числе для реализации инвестиционных проектов, составит в 2021 году - 60 чел., с 2022 года - 65 чел. ежегодно;</w:t>
            </w:r>
          </w:p>
          <w:p w:rsidR="005E7498" w:rsidRPr="00EB1BFA" w:rsidRDefault="005E7498" w:rsidP="00EB1BF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BFA">
              <w:rPr>
                <w:szCs w:val="28"/>
              </w:rPr>
              <w:t xml:space="preserve">2) доля работников, продолжающих осуществлять трудовую деятельность на конец отчетного периода, в общей численности работников, привлеченных работодателями из других </w:t>
            </w:r>
            <w:r w:rsidRPr="00EB1BFA">
              <w:rPr>
                <w:szCs w:val="28"/>
              </w:rPr>
              <w:lastRenderedPageBreak/>
              <w:t>субъектов Российской Федерации, в том числе для реализации инвестиционных проектов, составит 80,0% ежегодно;</w:t>
            </w:r>
          </w:p>
          <w:p w:rsidR="005E7498" w:rsidRPr="00EB1BFA" w:rsidRDefault="005E7498" w:rsidP="00EB1BF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B1BFA">
              <w:rPr>
                <w:szCs w:val="28"/>
              </w:rPr>
              <w:t>3) количество работодателей, получивших финансовую поддержку на привлечение трудовых ресурсов из других субъектов Российской Федерации, в том числе для реализации инвестиционных проектов, составит не менее 3 ед. ежегодно;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4) доля работников, привлеченных работодателями</w:t>
            </w:r>
            <w:r w:rsidR="00EB1BFA">
              <w:rPr>
                <w:rFonts w:ascii="Times New Roman" w:hAnsi="Times New Roman" w:cs="Times New Roman"/>
                <w:sz w:val="28"/>
                <w:szCs w:val="28"/>
              </w:rPr>
              <w:t> </w:t>
            </w: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- участниками Подпрограммы 6 в отчетном периоде, в общей численности работников, предусмотренной в соглашении о предоставлении субсидии бюджету субъекта Российской Федерации из федерального бюджета, составит 78,0% ежегодно</w:t>
            </w:r>
          </w:p>
        </w:tc>
      </w:tr>
      <w:tr w:rsidR="005E7498" w:rsidRPr="00B3450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6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 6 – 2021-2025 годы, этапы реализации Подпрограммы 6 не выделяются</w:t>
            </w:r>
          </w:p>
        </w:tc>
      </w:tr>
      <w:tr w:rsidR="005E7498" w:rsidRPr="0083390A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6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 xml:space="preserve">объем бюджетных ассигнований на реализацию Подпрограммы 6 составляет </w:t>
            </w:r>
            <w:r w:rsidRPr="00EB1BFA">
              <w:rPr>
                <w:szCs w:val="28"/>
              </w:rPr>
              <w:t>214 548,32940</w:t>
            </w:r>
            <w:r w:rsidRPr="00EB1BFA">
              <w:rPr>
                <w:color w:val="000000"/>
                <w:szCs w:val="28"/>
              </w:rPr>
              <w:t xml:space="preserve"> тыс. рублей, в том числе за счет средств: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 xml:space="preserve">федерального бюджета (по согласованию) – </w:t>
            </w:r>
            <w:r w:rsidRPr="00EB1BFA">
              <w:rPr>
                <w:szCs w:val="28"/>
              </w:rPr>
              <w:t>201</w:t>
            </w:r>
            <w:r w:rsidR="00EB1BFA">
              <w:rPr>
                <w:szCs w:val="28"/>
              </w:rPr>
              <w:t> </w:t>
            </w:r>
            <w:r w:rsidRPr="00EB1BFA">
              <w:rPr>
                <w:szCs w:val="28"/>
              </w:rPr>
              <w:t xml:space="preserve">888,30000 </w:t>
            </w:r>
            <w:r w:rsidRPr="00EB1BFA">
              <w:rPr>
                <w:color w:val="000000"/>
                <w:szCs w:val="28"/>
              </w:rPr>
              <w:t>тыс. рублей, из них по годам: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2021 год – 64 126,30000 тыс. рублей;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2022 год – 68 881,00000 тыс. рублей;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2023 год – 68 881,00000 тыс. рублей;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2024 год – 0,00000 тыс. рублей;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2025 год – 0,00000 тыс. рублей;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 xml:space="preserve">краевого бюджета – 12 660,02940 тыс. рублей, из них по годам: 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2021 год – 3 375,06842 тыс. рублей;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2022 год – 3 625,31599 тыс. рублей;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2023 год – 3 625,31599 тыс. рублей;</w:t>
            </w:r>
          </w:p>
          <w:p w:rsidR="005E7498" w:rsidRPr="00EB1BFA" w:rsidRDefault="005E7498" w:rsidP="00EB1BFA">
            <w:pPr>
              <w:jc w:val="both"/>
              <w:rPr>
                <w:color w:val="000000"/>
                <w:szCs w:val="28"/>
              </w:rPr>
            </w:pPr>
            <w:r w:rsidRPr="00EB1BFA">
              <w:rPr>
                <w:color w:val="000000"/>
                <w:szCs w:val="28"/>
              </w:rPr>
              <w:t>2024 год – 997,22000 тыс. рублей;</w:t>
            </w:r>
          </w:p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– 1 037,10900 тыс. рублей</w:t>
            </w:r>
          </w:p>
        </w:tc>
      </w:tr>
      <w:tr w:rsidR="005E7498" w:rsidRPr="00B34508" w:rsidTr="00EB1BFA"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 6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E7498" w:rsidRPr="00EB1BFA" w:rsidRDefault="005E7498" w:rsidP="00EB1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не менее 320 работников из субъектов Российской Федерации, не включенных в Перечень субъектов Российской Федерации, привлечение трудовых ресурсов в которые является приоритетным, утвержденный </w:t>
            </w:r>
            <w:r w:rsidRPr="00EB1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Распоряжением</w:t>
            </w:r>
            <w:r w:rsidRPr="00EB1BF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</w:t>
            </w:r>
            <w:r w:rsidRPr="00EB1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от 20.04.2015 N 696-р, в том числе для реализации инвестиционных проектов</w:t>
            </w:r>
          </w:p>
        </w:tc>
      </w:tr>
    </w:tbl>
    <w:p w:rsidR="005E7498" w:rsidRDefault="005E7498" w:rsidP="005E7498">
      <w:pPr>
        <w:pStyle w:val="ConsPlusNormal"/>
        <w:jc w:val="both"/>
      </w:pPr>
    </w:p>
    <w:p w:rsidR="005E7498" w:rsidRP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1. Общая характеристика сферы реализации Подпрограммы 6</w:t>
      </w:r>
    </w:p>
    <w:p w:rsidR="005E7498" w:rsidRDefault="005E7498" w:rsidP="005E7498">
      <w:pPr>
        <w:pStyle w:val="ConsPlusNormal"/>
        <w:jc w:val="both"/>
      </w:pP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1.1. Текущее состояние социально-экономического развития Камчатского края.</w:t>
      </w:r>
    </w:p>
    <w:p w:rsidR="005E7498" w:rsidRPr="00EB1BFA" w:rsidRDefault="005E7498" w:rsidP="00EB1BFA">
      <w:pPr>
        <w:ind w:firstLine="709"/>
        <w:jc w:val="both"/>
        <w:rPr>
          <w:color w:val="000000"/>
          <w:szCs w:val="28"/>
        </w:rPr>
      </w:pPr>
      <w:r w:rsidRPr="00EB1BFA">
        <w:rPr>
          <w:szCs w:val="28"/>
        </w:rPr>
        <w:t>1.1.1. </w:t>
      </w:r>
      <w:r w:rsidRPr="00EB1BFA">
        <w:rPr>
          <w:color w:val="000000"/>
          <w:szCs w:val="28"/>
        </w:rPr>
        <w:t>Оборот организаций по всем видам экономической деятельности за 2020 год составил 339 419,5 млн. рублей, увеличившись на 7,5% к 2019 году в действующих ценах</w:t>
      </w:r>
      <w:r w:rsidRPr="00EB1BFA">
        <w:rPr>
          <w:szCs w:val="28"/>
        </w:rPr>
        <w:t>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Индекс промышленного производства составил 94,3%. Отмечается снижение производства в обрабатывающей промышленности на 9,1%, в деятельности водоснабжения, водоотведения, организации сбора и утилизации отходов, ликвидации загрязнений на 4,8%, а также в деятельности по обеспечению электрической энергией, газом и паром, кондиционировании воздуха на 0,7%.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1.1.2. Индекс производства предприятий, осуществляющих добычу полезных ископаемых, составил 109,2%. Рост обусловлен увеличением добычи металлических руд (золото +8,1%; никель +82,9%) на 11,4% и угля на 12,1%.</w:t>
      </w:r>
    </w:p>
    <w:p w:rsidR="005E7498" w:rsidRPr="00EB1BFA" w:rsidRDefault="005E7498" w:rsidP="00EB1BFA">
      <w:pPr>
        <w:widowControl w:val="0"/>
        <w:shd w:val="clear" w:color="auto" w:fill="FFFFFF"/>
        <w:ind w:firstLine="709"/>
        <w:jc w:val="both"/>
        <w:rPr>
          <w:color w:val="000000"/>
          <w:szCs w:val="28"/>
        </w:rPr>
      </w:pPr>
      <w:r w:rsidRPr="00EB1BFA">
        <w:rPr>
          <w:szCs w:val="28"/>
        </w:rPr>
        <w:t>1.1.3. </w:t>
      </w:r>
      <w:r w:rsidRPr="00EB1BFA">
        <w:rPr>
          <w:color w:val="000000"/>
          <w:szCs w:val="28"/>
        </w:rPr>
        <w:t>В обрабатывающих производствах индекс производства составил 90,9%. Основным фактором снижения стало сокращение</w:t>
      </w:r>
      <w:r w:rsidRPr="00EB1BFA">
        <w:rPr>
          <w:szCs w:val="28"/>
        </w:rPr>
        <w:t xml:space="preserve"> производства по переработке и консервированию рыбы, ракообразных и моллюсков, составляющего около 65% всего промышленного производства и более 96% обрабатывающих производств.</w:t>
      </w:r>
      <w:r w:rsidRPr="00EB1BFA">
        <w:rPr>
          <w:color w:val="000000"/>
          <w:szCs w:val="28"/>
        </w:rPr>
        <w:t xml:space="preserve"> </w:t>
      </w:r>
    </w:p>
    <w:p w:rsidR="005E7498" w:rsidRPr="00EB1BFA" w:rsidRDefault="005E7498" w:rsidP="00EB1BFA">
      <w:pPr>
        <w:widowControl w:val="0"/>
        <w:shd w:val="clear" w:color="auto" w:fill="FFFFFF"/>
        <w:ind w:firstLine="709"/>
        <w:jc w:val="both"/>
        <w:rPr>
          <w:color w:val="000000"/>
          <w:szCs w:val="28"/>
        </w:rPr>
      </w:pPr>
      <w:r w:rsidRPr="00EB1BFA">
        <w:rPr>
          <w:color w:val="000000"/>
          <w:szCs w:val="28"/>
        </w:rPr>
        <w:t>1.1.4. </w:t>
      </w:r>
      <w:r w:rsidRPr="00EB1BFA">
        <w:rPr>
          <w:szCs w:val="28"/>
        </w:rPr>
        <w:t xml:space="preserve"> Рыбодобывающими предприятиями Камчатского края за 2020 год выловлено 1 522,4 тыс. тонн рыбы и морепродуктов (98,0% к 2019 году). Уменьшение вылова обусловлено сложившейся неблагоприятной обстановкой в районах промысла при добыче тихоокеанских лососей: 2020 год является "нелососевым" (неурожайным) годом для горбуши восточного побережья Камчатки, доля которой в общем объеме вылова тихоокеанских лососей составляет более 70%.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1.1.5. Объем отгруженных товаров пищевой промышленности составил 94,6% к 2019 году в действующих ценах, индекс производства составил 91,3%. Производство пищевой продукции, за исключением рыбной продукции, ориентировано на региональный рынок.</w:t>
      </w:r>
    </w:p>
    <w:p w:rsidR="005E7498" w:rsidRPr="00EB1BFA" w:rsidRDefault="005E7498" w:rsidP="00EB1BFA">
      <w:pPr>
        <w:autoSpaceDE w:val="0"/>
        <w:autoSpaceDN w:val="0"/>
        <w:ind w:firstLine="709"/>
        <w:jc w:val="both"/>
        <w:rPr>
          <w:szCs w:val="28"/>
        </w:rPr>
      </w:pPr>
      <w:r w:rsidRPr="00EB1BFA">
        <w:rPr>
          <w:szCs w:val="28"/>
        </w:rPr>
        <w:t xml:space="preserve">1.1.6. На предприятиях по обеспечению электрической энергией, газом и паром индекс производства составил 99,3%. Производство электроэнергии выросло на 0,8% к 2019 году, производство тепловой энергии, пара и горячей воды снижено на 2,7%. 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bCs/>
          <w:iCs/>
          <w:szCs w:val="28"/>
          <w:bdr w:val="none" w:sz="0" w:space="0" w:color="auto" w:frame="1"/>
        </w:rPr>
        <w:t>1.1.7. </w:t>
      </w:r>
      <w:r w:rsidRPr="00EB1BFA">
        <w:rPr>
          <w:color w:val="000000"/>
          <w:szCs w:val="28"/>
          <w:shd w:val="clear" w:color="auto" w:fill="FFFFFF"/>
        </w:rPr>
        <w:t xml:space="preserve">Среднегодовой показатель индекса потребительских цен в 2020 году составил 102,5% (103,3% к декабрю 2019 года), </w:t>
      </w:r>
      <w:r w:rsidRPr="00EB1BFA">
        <w:rPr>
          <w:szCs w:val="28"/>
        </w:rPr>
        <w:t>в том числе 103,2% на продовольственные товары, 103,1% на непродовольственные товары и 100,9% на услуги.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 xml:space="preserve">1.1.8. Среднемесячная номинальная начисленная заработная плата одного работника за январь-ноябрь 2020 года составила 80 800,9 рубля (104,5% к </w:t>
      </w:r>
      <w:r w:rsidRPr="00EB1BFA">
        <w:rPr>
          <w:szCs w:val="28"/>
        </w:rPr>
        <w:lastRenderedPageBreak/>
        <w:t>январю-ноябрю 2019 года). Отмечен рост реальной начисленной заработной платы на 2,0% к январю-ноябрю 2019 года.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 xml:space="preserve">1.1.9. Величина прожиточного минимума в Камчатском крае за 4 квартал 2020 года на душу населения составила 21 524 рубля, для трудоспособного населения – 22 535 рублей, пенсионеров – 17 040 рублей, детей – 23 038 рублей. 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 xml:space="preserve">1.2. Стратегией социально-экономического развития Камчатского края до 2030 года, утвержденной постановлением Правительства Камчатского края от 27.07.2010 № 332-П, </w:t>
      </w:r>
      <w:r w:rsidRPr="00EB1B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определены цели, задачи и механизмы реализации по каждому из приоритетных направлений развития территории (рыбохозяйственный, горнодобывающий, туристско-рекреационный, агропромышленный комплексы, энергетика и транспортный комплекс), перечислены основные инвестиционные проекты. </w:t>
      </w:r>
    </w:p>
    <w:p w:rsidR="005E7498" w:rsidRPr="00EB1BFA" w:rsidRDefault="005E7498" w:rsidP="00EB1BFA">
      <w:pPr>
        <w:ind w:firstLine="709"/>
        <w:jc w:val="both"/>
        <w:rPr>
          <w:color w:val="000000"/>
          <w:szCs w:val="28"/>
        </w:rPr>
      </w:pPr>
      <w:r w:rsidRPr="00EB1BFA">
        <w:rPr>
          <w:color w:val="000000"/>
          <w:szCs w:val="28"/>
        </w:rPr>
        <w:t xml:space="preserve">В целях формирования благоприятных условий для привлечения инвестиций, обеспечения ускоренного социально-экономического развития и создания комфортных условий для обеспечения жизнедеятельности населения в Камчатском крае постановлением Правительства Российской Федерации от 28.08.2015 № 899 создана территория опережающего социально-экономического развития </w:t>
      </w:r>
      <w:r w:rsidRPr="00EB1BFA">
        <w:rPr>
          <w:szCs w:val="28"/>
        </w:rPr>
        <w:t>"</w:t>
      </w:r>
      <w:r w:rsidRPr="00EB1BFA">
        <w:rPr>
          <w:color w:val="000000"/>
          <w:szCs w:val="28"/>
        </w:rPr>
        <w:t>Камчатка</w:t>
      </w:r>
      <w:r w:rsidRPr="00EB1BFA">
        <w:rPr>
          <w:szCs w:val="28"/>
        </w:rPr>
        <w:t>"</w:t>
      </w:r>
      <w:r w:rsidRPr="00EB1BFA">
        <w:rPr>
          <w:color w:val="000000"/>
          <w:szCs w:val="28"/>
        </w:rPr>
        <w:t xml:space="preserve"> (далее – ТОР </w:t>
      </w:r>
      <w:r w:rsidRPr="00EB1BFA">
        <w:rPr>
          <w:szCs w:val="28"/>
        </w:rPr>
        <w:t>"</w:t>
      </w:r>
      <w:r w:rsidRPr="00EB1BFA">
        <w:rPr>
          <w:color w:val="000000"/>
          <w:szCs w:val="28"/>
        </w:rPr>
        <w:t>Камчатка</w:t>
      </w:r>
      <w:r w:rsidRPr="00EB1BFA">
        <w:rPr>
          <w:szCs w:val="28"/>
        </w:rPr>
        <w:t>"</w:t>
      </w:r>
      <w:r w:rsidRPr="00EB1BFA">
        <w:rPr>
          <w:color w:val="000000"/>
          <w:szCs w:val="28"/>
        </w:rPr>
        <w:t>), на которой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деятельности.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Наиболее крупными проектами, реализуемыми в рамках ТОР "Камчатка", являются инвестиционные проекты следующих резидентов: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 ООО "Свободный Порт Камчатка" с проектом по строительству рефрижераторного терминала, терминала по обработке навалочных, генеральных грузов (до 600 тыс. тонн. в год) и пассажирского терминала для организации водного туризма;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 ООО "Камчаттралфлот" с проектом по организации производства по глубокой переработке морских биоресурсов;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 ООО "Рыбная Долина" с проектом по организации пресноводного рыбохозяйства;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 АО "Международный аэропорт Петропавловск-Камчатский (Елизово)" с проектом по строительству нового пассажирского терминала и иных объектов аэропортового комплекса международного аэропорта Петропавловск-Камчатский (Елизово), а также эксплуатации международного аэропорта Петропавловск-Камчатский (Елизово);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 ООО "Спутник" с проектом по строительству и эксплуатации рекреационно-гостиничного комплекса;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 АО "Камчатское золото" с проектом по созданию горно-обогатительного комбината на базе месторождений АО "Камчатское золото" (месторождения Бараньевское, Золотое, Кунгурцевское, Угловое);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 АО "Аметистовое" с проектом по строительству подземного рудника и модернизации горно-обогатительного комплекса на базе месторождения Аметистовое;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 АО "Тревожное Зарево" с проектом по строительству горнодобывающего предприятия на базе участка Асачинского месторождения (25 жила).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lastRenderedPageBreak/>
        <w:t xml:space="preserve">В соответствии с Федеральным законом от 13.07.2015 № 212-ФЗ "О свободном порте Владивосток" с 2016 года режим свободного порта Владивосток распространен на территории Петропавловск-Камчатского городского округа. Для резидентов Свободного порта Владивосток (далее – СПВ) доступен режим свободной таможенной зоны. 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Наиболее крупными проектами, реализуемыми в рамках СПВ, являются инвестиционные проекты следующих резидентов: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 ООО "Новый дом" с проектом по строительству гостиницы;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- ООО "Терминал "Сероглазка" с проектом по созданию порт-хаба по комплексному обслуживанию рыбопромысловых судов и организации перевалки рефрижераторных и сухих контейнерных грузов;</w:t>
      </w:r>
    </w:p>
    <w:p w:rsidR="005E7498" w:rsidRPr="00EB1BFA" w:rsidRDefault="005E7498" w:rsidP="00EB1BFA">
      <w:pPr>
        <w:ind w:firstLine="709"/>
        <w:jc w:val="both"/>
        <w:rPr>
          <w:rFonts w:eastAsia="SimSun"/>
          <w:szCs w:val="28"/>
          <w:lang w:eastAsia="zh-CN"/>
        </w:rPr>
      </w:pPr>
      <w:r w:rsidRPr="00EB1BFA">
        <w:rPr>
          <w:szCs w:val="28"/>
        </w:rPr>
        <w:t>- ООО "Энергия и Ресурсы Камчатки" с проектом по организации производства переработки коммунальных и промышленных отходов в энергетическую продукцию.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1.3. Население, трудовые ресурсы.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1.3.1. </w:t>
      </w:r>
      <w:r w:rsidRPr="00EB1BFA">
        <w:rPr>
          <w:bCs/>
          <w:iCs/>
          <w:szCs w:val="28"/>
          <w:bdr w:val="none" w:sz="0" w:space="0" w:color="auto" w:frame="1"/>
        </w:rPr>
        <w:t xml:space="preserve">Численность постоянного населения Камчатского края по состоянию на 1 января 2021 года составила 312,2 тыс. человек, </w:t>
      </w:r>
      <w:r w:rsidRPr="00EB1BFA">
        <w:rPr>
          <w:szCs w:val="28"/>
        </w:rPr>
        <w:t>из них 78,0% населения живут в городской местности, 22,0% – в сельской местности, при этом более 57,0% всего населения края проживает в краевом центре г. Петропавловске-Камчатском.</w:t>
      </w:r>
    </w:p>
    <w:p w:rsidR="005E7498" w:rsidRPr="00EB1BFA" w:rsidRDefault="005E7498" w:rsidP="00EB1BFA">
      <w:pPr>
        <w:ind w:firstLine="709"/>
        <w:jc w:val="both"/>
        <w:rPr>
          <w:bCs/>
          <w:iCs/>
          <w:szCs w:val="28"/>
          <w:bdr w:val="none" w:sz="0" w:space="0" w:color="auto" w:frame="1"/>
        </w:rPr>
      </w:pPr>
      <w:r w:rsidRPr="00EB1BFA">
        <w:rPr>
          <w:szCs w:val="28"/>
        </w:rPr>
        <w:t>За 2020 год отмечена убыль населения (-839 человек) как результат естественной убыли населения края (-722 человека) и миграционного оттока (-117 человек).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Удельный вес населения в трудоспособном возрасте составляет 61,0%, в возрасте моложе трудоспособного – 19,0%, в возрасте старше трудоспособного – 20,0%.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 xml:space="preserve">1.3.2. Численность рабочей силы в 2020 году в среднем за месяц составила 181,5 тыс. человек или 58,0% от общей численности постоянного населения. 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Численность занятых в экономике в среднем за месяц составила 174,6 тыс. человек или 96,2% рабочей силы.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Профессионально-квалификационная структура занятых в экономике выглядит следующим образом: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руководители (представители) органов власти и управления всех уровней, включая руководителей организаций, составили 5,4% от общего числа занятых;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специалисты высшего уровня квалификации – 27,7%;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специалисты среднего уровня квалификации – 15,7%;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служащие, занятые подготовкой информации, оформлением документации, учетом и обслуживанием, – 2,8%;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работники сферы обслуживания и торговли, охраны граждан и собственности – 14,9%;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квалифицированные рабочие сельского и лесного хозяйства, рыбоводства и рыболовства – 1,5%;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квалифицированные рабочие промышленности, строительства, транспорта и рабочие родственных занятий – 9,8%;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 xml:space="preserve">операторы производственных установок и машин, сборщики и водители – </w:t>
      </w:r>
      <w:r w:rsidRPr="00EB1BFA">
        <w:rPr>
          <w:rFonts w:ascii="Times New Roman" w:hAnsi="Times New Roman" w:cs="Times New Roman"/>
          <w:sz w:val="28"/>
          <w:szCs w:val="28"/>
        </w:rPr>
        <w:lastRenderedPageBreak/>
        <w:t>10,7%;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неквалифицированные рабочие – 11,5%.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</w:rPr>
      </w:pPr>
      <w:r w:rsidRPr="00EB1BFA">
        <w:rPr>
          <w:szCs w:val="28"/>
        </w:rPr>
        <w:t>1.3.3. Численность безработных граждан, рассчитанная по методологии МОТ, в 2020 году в среднем за месяц составила 6,9 тыс. человек, уровень общей безработицы – 3,8%.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Профессионально-квалификационная структура безработных граждан выглядит следующим образом: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специалисты высшего уровня квалификации – 10,2%;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специалисты среднего уровня квалификации – 7,2%;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служащие, занятые подготовкой информации, оформлением документации, учетом и обслуживанием, – 1,5%;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работники сферы обслуживания и торговли, охраны граждан и собственности – 14,5%;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квалифицированные рабочие сельского и лесного хозяйства, рыбоводства и рыболовства – 7,2%;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квалифицированные рабочие промышленности, строительства, транспорта и рабочие родственных занятий – 11,6%;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 xml:space="preserve">операторы производственных установок и машин, сборщики и водители – 8,7%; 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неквалифицированные рабочие – 24,6%;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ранее не имели опыта работы – 14,5%.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По уровню образования 24,0% безработных граждан имеют высшее образование, 37,8% – среднее профессиональное образование, 21,9% – среднее общее образование, 15,7% – основное общее образование, 0,6% – не имеют основного общего образования.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 xml:space="preserve">1.3.4. Особенностью рынка труда Камчатского края является территориальное и структурное несоответствие спроса и предложения рабочей силы. Почти 37,0% безработных граждан проживает в сельской местности, а более 87,0% вакантных рабочих мест сосредоточено в городах, в том числе 60,8% – в краевом центре. В составе безработных граждан 9,5% – граждане, впервые ищущие работу и не имеющие опыта работы, 31,5% – имеющие длительный (более года) перерыв в работе, 8,3% – граждане предпенсионного возраста. 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 xml:space="preserve">1.4. В 2019 году в Камчатском крае введено в эксплуатацию 44,7 тыс. кв. м. жилой площади, в том числе построено 10 многоквартирных жилых домов общей площадью жилых помещений 17,6 тыс. кв. м. В соотношении с 2018 годом общий прирост введенного жилья в Камчатском крае увеличился на 26,0% или 9,3 тыс. кв. м.  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На начало 2020 года жилищный фонд Камчатского края составил 8 121,7 тыс. кв. м. общей площади, в том числе: в многоквартирных жилых домах – 6 312,64 тыс. кв. м., в индивидуальных домах – 625,28 тыс. кв. м.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Обеспеченность населения края жильем составляет 25,95 кв. м. на каждого жителя.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1.5. Социальная инфраструктура.</w:t>
      </w:r>
    </w:p>
    <w:p w:rsidR="005E7498" w:rsidRPr="00EB1BFA" w:rsidRDefault="005E7498" w:rsidP="00EB1BFA">
      <w:pPr>
        <w:widowControl w:val="0"/>
        <w:ind w:firstLine="709"/>
        <w:jc w:val="both"/>
        <w:rPr>
          <w:szCs w:val="28"/>
          <w:lang w:val="ru"/>
        </w:rPr>
      </w:pPr>
      <w:r w:rsidRPr="00EB1BFA">
        <w:rPr>
          <w:szCs w:val="28"/>
        </w:rPr>
        <w:t xml:space="preserve">1.5.1. Медицинскую помощь населению Камчатского края оказывают 44 врачебных амбулаторно-поликлинических организации (самостоятельные </w:t>
      </w:r>
      <w:r w:rsidRPr="00EB1BFA">
        <w:rPr>
          <w:szCs w:val="28"/>
        </w:rPr>
        <w:lastRenderedPageBreak/>
        <w:t xml:space="preserve">поликлиники и входящие в состав больничных организаций, диспансеры, женские консультации) и 33 больничные организации (больницы различного профиля, диспансеры, роддома).  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EB1BFA">
        <w:rPr>
          <w:rFonts w:ascii="Times New Roman" w:hAnsi="Times New Roman" w:cs="Times New Roman"/>
          <w:sz w:val="28"/>
          <w:szCs w:val="28"/>
          <w:lang w:val="ru"/>
        </w:rPr>
        <w:t xml:space="preserve">Обеспеченность врачами в 2019 году составила </w:t>
      </w:r>
      <w:r w:rsidRPr="00EB1BFA">
        <w:rPr>
          <w:rFonts w:ascii="Times New Roman" w:hAnsi="Times New Roman" w:cs="Times New Roman"/>
          <w:sz w:val="28"/>
          <w:szCs w:val="28"/>
        </w:rPr>
        <w:t>52,9</w:t>
      </w:r>
      <w:r w:rsidRPr="00EB1BFA">
        <w:rPr>
          <w:rFonts w:ascii="Times New Roman" w:hAnsi="Times New Roman" w:cs="Times New Roman"/>
          <w:sz w:val="28"/>
          <w:szCs w:val="28"/>
          <w:lang w:val="ru"/>
        </w:rPr>
        <w:t xml:space="preserve"> на 10 тысяч населения, средними медицинскими работниками – </w:t>
      </w:r>
      <w:r w:rsidRPr="00EB1BFA">
        <w:rPr>
          <w:rFonts w:ascii="Times New Roman" w:hAnsi="Times New Roman" w:cs="Times New Roman"/>
          <w:sz w:val="28"/>
          <w:szCs w:val="28"/>
        </w:rPr>
        <w:t>120,9</w:t>
      </w:r>
      <w:r w:rsidRPr="00EB1BFA">
        <w:rPr>
          <w:rFonts w:ascii="Times New Roman" w:hAnsi="Times New Roman" w:cs="Times New Roman"/>
          <w:sz w:val="28"/>
          <w:szCs w:val="28"/>
          <w:lang w:val="ru"/>
        </w:rPr>
        <w:t xml:space="preserve"> на 10 тысяч населения.</w:t>
      </w:r>
    </w:p>
    <w:p w:rsidR="005E7498" w:rsidRPr="00EB1BFA" w:rsidRDefault="005E7498" w:rsidP="00EB1BFA">
      <w:pPr>
        <w:ind w:firstLine="709"/>
        <w:jc w:val="both"/>
        <w:rPr>
          <w:color w:val="000000"/>
          <w:szCs w:val="28"/>
        </w:rPr>
      </w:pPr>
      <w:r w:rsidRPr="00EB1BFA">
        <w:rPr>
          <w:color w:val="000000"/>
          <w:szCs w:val="28"/>
        </w:rPr>
        <w:t xml:space="preserve">В регионе ведется строительство краевой больницы в г. Петропавловске-Камчатском на 510 коек, ведутся работы по проектированию и строительству фельдшерско-акушерских пунктов, расположенных в сельской местности на территории Камчатского края. 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B1BFA">
        <w:rPr>
          <w:rFonts w:ascii="Times New Roman" w:hAnsi="Times New Roman" w:cs="Times New Roman"/>
          <w:sz w:val="28"/>
          <w:szCs w:val="28"/>
        </w:rPr>
        <w:t>1.5.2. </w:t>
      </w:r>
      <w:r w:rsidRPr="00EB1BFA">
        <w:rPr>
          <w:rFonts w:ascii="Times New Roman" w:hAnsi="Times New Roman" w:cs="Times New Roman"/>
          <w:sz w:val="28"/>
          <w:szCs w:val="28"/>
          <w:lang w:val="ru"/>
        </w:rPr>
        <w:t>В Камчатском крае программу</w:t>
      </w:r>
      <w:r w:rsidRPr="00EB1BFA">
        <w:rPr>
          <w:rFonts w:ascii="Times New Roman" w:hAnsi="Times New Roman" w:cs="Times New Roman"/>
          <w:bCs/>
          <w:iCs/>
          <w:sz w:val="28"/>
          <w:szCs w:val="28"/>
          <w:lang w:val="ru"/>
        </w:rPr>
        <w:t xml:space="preserve"> дошкольного образования</w:t>
      </w:r>
      <w:r w:rsidRPr="00EB1BFA">
        <w:rPr>
          <w:rFonts w:ascii="Times New Roman" w:hAnsi="Times New Roman" w:cs="Times New Roman"/>
          <w:sz w:val="28"/>
          <w:szCs w:val="28"/>
          <w:lang w:val="ru"/>
        </w:rPr>
        <w:t xml:space="preserve"> реализуют 138 муниципальных и государственных образовательных учреждений. Р</w:t>
      </w:r>
      <w:r w:rsidRPr="00EB1BFA">
        <w:rPr>
          <w:rFonts w:ascii="Times New Roman" w:hAnsi="Times New Roman" w:cs="Times New Roman"/>
          <w:sz w:val="28"/>
          <w:szCs w:val="28"/>
          <w:lang w:bidi="ru-RU"/>
        </w:rPr>
        <w:t>егиональная сеть общеобразовательных организаций представлена 121 учреждением, из них 105 муниципальных и 16 краевых.</w:t>
      </w:r>
    </w:p>
    <w:p w:rsidR="005E7498" w:rsidRPr="00EB1BFA" w:rsidRDefault="005E7498" w:rsidP="00EB1BFA">
      <w:pPr>
        <w:ind w:firstLine="709"/>
        <w:jc w:val="both"/>
        <w:rPr>
          <w:szCs w:val="28"/>
          <w:lang w:bidi="ru-RU"/>
        </w:rPr>
      </w:pPr>
      <w:r w:rsidRPr="00EB1BFA">
        <w:rPr>
          <w:szCs w:val="28"/>
          <w:lang w:bidi="ru-RU"/>
        </w:rPr>
        <w:t>Создание условий для получения гражданами Камчатского края общего образования осуществляется с учетом демографической ситуации, территориальной доступности и образовательных потребностей детей и их родителей.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Система среднего профессионального образования обеспечивает отрасли экономики и социальной сферы региона квалифицированными кадрами, востребованными на рынке труда.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На территории Камчатского края ведут образовательную деятельность 11 профессиональных образовательных организаций (в том числе 1 негосударственная профессиональная образовательная организация), реализующих программы среднего профессионального образования по подготовке квалифицированных рабочих, служащих, специалистов среднего звена. В настоящее время в Камчатском крае профессиональными образовательными организациями осуществляется подготовка по 78 профессиям и специальностям.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 xml:space="preserve">Подготовку специалистов с </w:t>
      </w:r>
      <w:r w:rsidRPr="00EB1BFA">
        <w:rPr>
          <w:bCs/>
          <w:iCs/>
          <w:szCs w:val="28"/>
        </w:rPr>
        <w:t>высшим образованием</w:t>
      </w:r>
      <w:r w:rsidRPr="00EB1BFA">
        <w:rPr>
          <w:szCs w:val="28"/>
        </w:rPr>
        <w:t xml:space="preserve"> осуществляют 5 образовательных организаций высшего образования, включая филиалы. 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 xml:space="preserve"> 1.5.3. Доступ населения к культурным услугам обеспечивается деятельностью 78 учреждений культурно-досугового типа, 101 библиотеки, 13 музеев, </w:t>
      </w:r>
      <w:r w:rsidRPr="00EB1BFA">
        <w:rPr>
          <w:rFonts w:eastAsia="Calibri"/>
          <w:szCs w:val="28"/>
          <w:lang w:eastAsia="en-US"/>
        </w:rPr>
        <w:t>31 учреждения дополнительного образования детей, 6 театрально-концертных организаций.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 w:rsidRPr="00EB1BFA">
        <w:rPr>
          <w:rFonts w:ascii="Times New Roman" w:hAnsi="Times New Roman" w:cs="Times New Roman"/>
          <w:sz w:val="28"/>
          <w:szCs w:val="28"/>
        </w:rPr>
        <w:t>1.5.4. </w:t>
      </w:r>
      <w:r w:rsidRPr="00EB1BFA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На территории Камчатского края году функционирует 769 спортивных сооружений. </w:t>
      </w:r>
      <w:r w:rsidRPr="00EB1BFA">
        <w:rPr>
          <w:rFonts w:ascii="Times New Roman" w:eastAsia="Arial Unicode MS" w:hAnsi="Times New Roman" w:cs="Times New Roman"/>
          <w:sz w:val="28"/>
          <w:szCs w:val="28"/>
        </w:rPr>
        <w:t>Доля</w:t>
      </w:r>
      <w:r w:rsidRPr="00EB1BFA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населения, систематически занимающегося физической культурой и спортом, в общей численности населения в 2019 году составила 34,4% (2018 год – 29,9%).</w:t>
      </w:r>
    </w:p>
    <w:p w:rsidR="005E7498" w:rsidRPr="00EB1BFA" w:rsidRDefault="005E7498" w:rsidP="00EB1BFA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val="ru"/>
        </w:rPr>
      </w:pPr>
      <w:r w:rsidRPr="00EB1BFA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развития сферы физкультуры и спорта в Камчатском крае предусмотрено укрепление материально-технической базы массового спорта, спорта высших достижений и создание спортивной инфраструктуры в шаговой доступности от мест проживания и учебы.</w:t>
      </w:r>
    </w:p>
    <w:p w:rsidR="005E7498" w:rsidRPr="00EB1BFA" w:rsidRDefault="005E7498" w:rsidP="00EB1BFA">
      <w:pPr>
        <w:pStyle w:val="af8"/>
        <w:spacing w:line="240" w:lineRule="auto"/>
        <w:ind w:firstLine="709"/>
        <w:rPr>
          <w:sz w:val="28"/>
          <w:szCs w:val="28"/>
        </w:rPr>
      </w:pPr>
      <w:r w:rsidRPr="00EB1BFA">
        <w:rPr>
          <w:color w:val="000000"/>
          <w:sz w:val="28"/>
          <w:szCs w:val="28"/>
        </w:rPr>
        <w:t>1.6. </w:t>
      </w:r>
      <w:r w:rsidRPr="00EB1BFA">
        <w:rPr>
          <w:sz w:val="28"/>
          <w:szCs w:val="28"/>
        </w:rPr>
        <w:t xml:space="preserve">В Камчатском крае транспортная инфраструктура представлена водным, воздушным и автомобильным видами транспорта. Морским транспортом осуществляется перевозка всех видов продовольствия, </w:t>
      </w:r>
      <w:r w:rsidRPr="00EB1BFA">
        <w:rPr>
          <w:sz w:val="28"/>
          <w:szCs w:val="28"/>
        </w:rPr>
        <w:lastRenderedPageBreak/>
        <w:t>материально-технического снабжения, топлива. Авиационный транспорт обеспечивает межмуниципальные и межрегиональные перевозки.</w:t>
      </w:r>
    </w:p>
    <w:p w:rsidR="005E7498" w:rsidRPr="00EB1BFA" w:rsidRDefault="005E7498" w:rsidP="00EB1BFA">
      <w:pPr>
        <w:ind w:firstLine="709"/>
        <w:jc w:val="both"/>
        <w:rPr>
          <w:szCs w:val="28"/>
        </w:rPr>
      </w:pPr>
      <w:r w:rsidRPr="00EB1BFA">
        <w:rPr>
          <w:szCs w:val="28"/>
        </w:rPr>
        <w:t>Автомобильный транспорт выполняет перевозки грузов и пассажиров в г.</w:t>
      </w:r>
      <w:r w:rsidR="00EB1BFA">
        <w:rPr>
          <w:szCs w:val="28"/>
        </w:rPr>
        <w:t> </w:t>
      </w:r>
      <w:r w:rsidRPr="00EB1BFA">
        <w:rPr>
          <w:szCs w:val="28"/>
        </w:rPr>
        <w:t xml:space="preserve">Петропавловске-Камчатском и обеспечивает межмуниципальные перевозки в Елизовском, Мильковском, Быстринском, Усть-Камчатском и Усть-Большерецком муниципальных районах. </w:t>
      </w:r>
    </w:p>
    <w:p w:rsidR="005E7498" w:rsidRPr="00DC2EAF" w:rsidRDefault="005E7498" w:rsidP="00EB1BFA">
      <w:pPr>
        <w:pStyle w:val="ConsPlusNormal"/>
        <w:ind w:firstLine="709"/>
        <w:jc w:val="both"/>
        <w:rPr>
          <w:rFonts w:asciiTheme="minorHAnsi" w:hAnsiTheme="minorHAnsi" w:cstheme="minorHAnsi"/>
          <w:szCs w:val="22"/>
        </w:rPr>
      </w:pPr>
      <w:r w:rsidRPr="00EB1BFA">
        <w:rPr>
          <w:rFonts w:ascii="Times New Roman" w:hAnsi="Times New Roman" w:cs="Times New Roman"/>
          <w:sz w:val="28"/>
          <w:szCs w:val="28"/>
        </w:rPr>
        <w:t>Наиболее освоенными в транспортном отношении являются центральные и южные районы края, в северные районы перевозки грузов и пассажиров осуществляются в основном водным и воздушным транспортом, а также автомобилями по зимним дорогам.</w:t>
      </w:r>
    </w:p>
    <w:p w:rsidR="005E7498" w:rsidRDefault="005E7498" w:rsidP="005E7498">
      <w:pPr>
        <w:pStyle w:val="ConsPlusNormal"/>
        <w:jc w:val="both"/>
      </w:pPr>
    </w:p>
    <w:p w:rsidR="005E7498" w:rsidRPr="00EB1BF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2. Цель и задачи Подпрограммы 6, сроки и механизмы ее реализации</w:t>
      </w:r>
    </w:p>
    <w:p w:rsidR="005E7498" w:rsidRDefault="005E7498" w:rsidP="005E7498">
      <w:pPr>
        <w:pStyle w:val="ConsPlusNormal"/>
        <w:jc w:val="both"/>
      </w:pPr>
    </w:p>
    <w:p w:rsidR="005E7498" w:rsidRPr="00EB1BF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2.1. Цель Подпрограммы 6 - реализация региональной политики в области содействия занятости населения, направленной на развитие трудовых ресурсов, повышение их мобильности и защиту регионального рынка труда.</w:t>
      </w:r>
    </w:p>
    <w:p w:rsidR="005E7498" w:rsidRPr="00EB1BF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2.2.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EB1BFA">
        <w:rPr>
          <w:rFonts w:ascii="Times New Roman" w:hAnsi="Times New Roman" w:cs="Times New Roman"/>
          <w:sz w:val="28"/>
          <w:szCs w:val="28"/>
        </w:rPr>
        <w:t>Для достижения указанной цели предусматривается решение следующих задач:</w:t>
      </w:r>
    </w:p>
    <w:p w:rsidR="005E7498" w:rsidRPr="00EB1BF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1) содействие продуктивной (эффективной) занятости населения;</w:t>
      </w:r>
    </w:p>
    <w:p w:rsidR="005E7498" w:rsidRPr="00EB1BF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2) привлечение трудовых ресурсов в экономику Камчатского края, в том числе для реализации инвестиционных проектов.</w:t>
      </w:r>
    </w:p>
    <w:p w:rsidR="005E7498" w:rsidRPr="00EB1BF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2.3.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EB1BFA">
        <w:rPr>
          <w:rFonts w:ascii="Times New Roman" w:hAnsi="Times New Roman" w:cs="Times New Roman"/>
          <w:sz w:val="28"/>
          <w:szCs w:val="28"/>
        </w:rPr>
        <w:t>Сведения о показателях (индикаторах) Подпрограммы 6 и их значениях представлены в приложении 1 к Программе. Показатели определяются на основе ведомственного статистического наблюдения.</w:t>
      </w:r>
    </w:p>
    <w:p w:rsidR="005E7498" w:rsidRPr="00EB1BFA" w:rsidRDefault="005E7498" w:rsidP="005E74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2.4.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EB1BFA">
        <w:rPr>
          <w:rFonts w:ascii="Times New Roman" w:eastAsiaTheme="minorHAnsi" w:hAnsi="Times New Roman" w:cs="Times New Roman"/>
          <w:sz w:val="28"/>
          <w:szCs w:val="28"/>
        </w:rPr>
        <w:t>Для достижения цели и решения задач Подпрогр</w:t>
      </w:r>
      <w:r w:rsidR="00EB1BFA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EB1BFA">
        <w:rPr>
          <w:rFonts w:ascii="Times New Roman" w:eastAsiaTheme="minorHAnsi" w:hAnsi="Times New Roman" w:cs="Times New Roman"/>
          <w:sz w:val="28"/>
          <w:szCs w:val="28"/>
        </w:rPr>
        <w:t>ммы 6 предусмотрены основные мероприятия, сведения о которых приведены в приложении 2 к Программе.</w:t>
      </w:r>
    </w:p>
    <w:p w:rsidR="005E7498" w:rsidRPr="00EB1BF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2.5. Срок реализации Подпрограммы 6 - 2021-2025 годы.</w:t>
      </w:r>
    </w:p>
    <w:p w:rsidR="005E7498" w:rsidRPr="00EB1BF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BFA">
        <w:rPr>
          <w:rFonts w:ascii="Times New Roman" w:hAnsi="Times New Roman" w:cs="Times New Roman"/>
          <w:sz w:val="28"/>
          <w:szCs w:val="28"/>
        </w:rPr>
        <w:t>2.6. Корректировка Подпрограммы 6 проводится ежегодно с учетом изменения законодательства Российской Федерации, оценки эффективности реализации Подпрограммы 6, достижения целевых показателей (индикаторов), анализа социально-экономического развития Камчатского края, рынка труда, демографической ситуации и миграционных потоков в регионе.</w:t>
      </w:r>
    </w:p>
    <w:p w:rsidR="005E7498" w:rsidRDefault="005E7498" w:rsidP="005E7498">
      <w:pPr>
        <w:pStyle w:val="ConsPlusNormal"/>
        <w:ind w:firstLine="709"/>
        <w:jc w:val="both"/>
      </w:pPr>
      <w:r w:rsidRPr="00EB1BFA">
        <w:rPr>
          <w:rFonts w:ascii="Times New Roman" w:hAnsi="Times New Roman" w:cs="Times New Roman"/>
          <w:sz w:val="28"/>
          <w:szCs w:val="28"/>
        </w:rPr>
        <w:t>2.7.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EB1BFA">
        <w:rPr>
          <w:rFonts w:ascii="Times New Roman" w:hAnsi="Times New Roman" w:cs="Times New Roman"/>
          <w:sz w:val="28"/>
          <w:szCs w:val="28"/>
        </w:rPr>
        <w:t>Порядок и критерии отбора работодателей, имеющих право на получение сертификата на привлечение трудовых ресурсов (далее - сертификат), порядок предоставления работодателям финансовой поддержки, предусмотренной сертификатом, а также порядок возврата работодателем сертификата и порядок осуществления работодателем мер поддержки, включая компенсации и иные выплаты, предоставляемые гражданам, привлекаемым для трудоустройства из других субъектов Российской Федерации, утверждаются постановлением Правительства Камчатского края.</w:t>
      </w:r>
    </w:p>
    <w:p w:rsidR="005E7498" w:rsidRDefault="005E7498" w:rsidP="005E7498">
      <w:pPr>
        <w:pStyle w:val="ConsPlusNormal"/>
        <w:jc w:val="both"/>
      </w:pPr>
    </w:p>
    <w:p w:rsidR="005E7498" w:rsidRPr="00691ADB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3. Финансовое обеспечение реализации Подпрограммы 6</w:t>
      </w:r>
    </w:p>
    <w:p w:rsidR="005E7498" w:rsidRPr="00691ADB" w:rsidRDefault="005E7498" w:rsidP="005E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691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 xml:space="preserve">3.1. Финансовое обеспечение реализации Подпрограммы 6 осуществляется за счет средств федерального бюджета, поступающих в краевой бюджет в форме </w:t>
      </w:r>
      <w:r w:rsidRPr="00691ADB">
        <w:rPr>
          <w:rFonts w:ascii="Times New Roman" w:hAnsi="Times New Roman" w:cs="Times New Roman"/>
          <w:sz w:val="28"/>
          <w:szCs w:val="28"/>
        </w:rPr>
        <w:lastRenderedPageBreak/>
        <w:t xml:space="preserve">субсидий на реализацию мероприятий, направленных на повышение мобильности трудовых ресурсов Камчатского края, а также средств краевого бюджета, предусмотренных на указанную цель по соответствующим кодам бюджетной классификации. </w:t>
      </w:r>
    </w:p>
    <w:p w:rsidR="005E7498" w:rsidRPr="00691ADB" w:rsidRDefault="005E7498" w:rsidP="00691A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1ADB">
        <w:rPr>
          <w:szCs w:val="28"/>
        </w:rPr>
        <w:t>3.2. В рамках Подпрограммы 6 работодателям, привлекающим трудовые ресурсы в экономику Камчатского края из других субъектов Российской Федерации, в том числе для реализации инвестиционных проектов, предоставляются субсидии в порядке, утверждаемом постановлением Правительства Камчатского края.</w:t>
      </w:r>
    </w:p>
    <w:p w:rsidR="005E7498" w:rsidRPr="00691ADB" w:rsidRDefault="005E7498" w:rsidP="00691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 xml:space="preserve">3.3. Финансово-экономическое обоснование объемов финансовых средств на реализацию Подпрограммы 6. </w:t>
      </w:r>
    </w:p>
    <w:p w:rsidR="005E7498" w:rsidRPr="00691ADB" w:rsidRDefault="005E7498" w:rsidP="00691ADB">
      <w:pPr>
        <w:autoSpaceDE w:val="0"/>
        <w:autoSpaceDN w:val="0"/>
        <w:adjustRightInd w:val="0"/>
        <w:ind w:right="-202" w:firstLine="567"/>
        <w:jc w:val="both"/>
        <w:outlineLvl w:val="1"/>
        <w:rPr>
          <w:szCs w:val="28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1561"/>
        <w:gridCol w:w="1560"/>
        <w:gridCol w:w="1277"/>
        <w:gridCol w:w="1276"/>
      </w:tblGrid>
      <w:tr w:rsidR="005E7498" w:rsidTr="00AE243E">
        <w:trPr>
          <w:trHeight w:val="341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Наименование работодателей - участников Подпрограммы 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Потребность в рабочей силе, человек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Финансирование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Результат участия</w:t>
            </w:r>
          </w:p>
        </w:tc>
      </w:tr>
      <w:tr w:rsidR="005E7498" w:rsidTr="00AE243E">
        <w:trPr>
          <w:trHeight w:val="341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98" w:rsidRPr="00691ADB" w:rsidRDefault="005E7498" w:rsidP="00AE24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средства</w:t>
            </w:r>
          </w:p>
          <w:p w:rsidR="005E7498" w:rsidRPr="00691ADB" w:rsidRDefault="005E7498" w:rsidP="00AE24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федерального бюджета (по согласованию),</w:t>
            </w:r>
          </w:p>
          <w:p w:rsidR="005E7498" w:rsidRPr="00691ADB" w:rsidRDefault="005E7498" w:rsidP="00AE24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98" w:rsidRPr="00691ADB" w:rsidRDefault="005E7498" w:rsidP="00AE24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 xml:space="preserve">средства </w:t>
            </w:r>
          </w:p>
          <w:p w:rsidR="005E7498" w:rsidRPr="00691ADB" w:rsidRDefault="005E7498" w:rsidP="00AE24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 xml:space="preserve">краевого бюджета, </w:t>
            </w:r>
          </w:p>
          <w:p w:rsidR="005E7498" w:rsidRPr="00691ADB" w:rsidRDefault="005E7498" w:rsidP="00AE24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bCs/>
                <w:color w:val="000000"/>
                <w:sz w:val="20"/>
                <w:szCs w:val="20"/>
              </w:rPr>
              <w:t>привлечено трудовых ресурсов, чел.</w:t>
            </w:r>
          </w:p>
        </w:tc>
      </w:tr>
      <w:tr w:rsidR="005E7498" w:rsidTr="00AE243E">
        <w:trPr>
          <w:trHeight w:val="134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2021 год</w:t>
            </w:r>
          </w:p>
        </w:tc>
      </w:tr>
      <w:tr w:rsidR="005E7498" w:rsidTr="00AE243E">
        <w:trPr>
          <w:trHeight w:val="28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АО "Аметистовое"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28 500,00000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1 500,00000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30</w:t>
            </w:r>
          </w:p>
        </w:tc>
      </w:tr>
      <w:tr w:rsidR="005E7498" w:rsidTr="00AE243E">
        <w:trPr>
          <w:trHeight w:val="285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950,00000*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50,00000*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28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ООО "Морской Стандарт-Бункер"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7 600,00000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400,00000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8</w:t>
            </w:r>
          </w:p>
        </w:tc>
      </w:tr>
      <w:tr w:rsidR="005E7498" w:rsidTr="00AE243E">
        <w:trPr>
          <w:trHeight w:val="285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712,50000*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37,50000*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28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ООО "Агротек"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3 800,00000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4</w:t>
            </w:r>
          </w:p>
        </w:tc>
      </w:tr>
      <w:tr w:rsidR="005E7498" w:rsidTr="00AE243E">
        <w:trPr>
          <w:trHeight w:val="285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950,00000*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50,00000*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28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АО "Заречное"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3 800,00000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4</w:t>
            </w:r>
          </w:p>
        </w:tc>
      </w:tr>
      <w:tr w:rsidR="005E7498" w:rsidTr="00AE243E">
        <w:trPr>
          <w:trHeight w:val="285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191,30000*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10,06842*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28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ПАО "Камчатскэнерго"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2 850,00000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3</w:t>
            </w:r>
          </w:p>
        </w:tc>
      </w:tr>
      <w:tr w:rsidR="005E7498" w:rsidTr="00AE243E">
        <w:trPr>
          <w:trHeight w:val="285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950,00000*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50,00000*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285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ЗАО "Тревожное зарево"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1 235,00000*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65,00000*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285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ФКП "Аэропорты Камчатки"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712,50000*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37,50000*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28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ООО "Шамса - Холдинг"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1 900,00000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</w:t>
            </w:r>
          </w:p>
        </w:tc>
      </w:tr>
      <w:tr w:rsidR="005E7498" w:rsidTr="00AE243E">
        <w:trPr>
          <w:trHeight w:val="285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712,50000*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37,50000*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28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ООО "Шамса - Маркет"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1 900,00000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</w:t>
            </w:r>
          </w:p>
        </w:tc>
      </w:tr>
      <w:tr w:rsidR="005E7498" w:rsidTr="00AE243E">
        <w:trPr>
          <w:trHeight w:val="285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712,50000*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37,50000*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</w:tr>
      <w:tr w:rsidR="005E7498" w:rsidTr="00AE243E">
        <w:trPr>
          <w:trHeight w:val="13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АО "Камчатское авиационное предприятие"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2 850,00000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3</w:t>
            </w:r>
          </w:p>
        </w:tc>
      </w:tr>
      <w:tr w:rsidR="005E7498" w:rsidTr="00AE243E">
        <w:trPr>
          <w:trHeight w:val="13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ООО "Сырман"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1 900,00000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</w:t>
            </w:r>
          </w:p>
        </w:tc>
      </w:tr>
      <w:tr w:rsidR="005E7498" w:rsidTr="00AE243E">
        <w:trPr>
          <w:trHeight w:val="13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ЗАО "Мясокомбинат "Елизовский"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1 900,00000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</w:t>
            </w:r>
          </w:p>
        </w:tc>
      </w:tr>
      <w:tr w:rsidR="005E7498" w:rsidTr="00AE243E">
        <w:trPr>
          <w:trHeight w:val="13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64 126,30000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3 375,06842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60</w:t>
            </w:r>
          </w:p>
        </w:tc>
      </w:tr>
      <w:tr w:rsidR="005E7498" w:rsidTr="00AE243E">
        <w:trPr>
          <w:trHeight w:val="134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2022 год</w:t>
            </w:r>
          </w:p>
        </w:tc>
      </w:tr>
      <w:tr w:rsidR="005E7498" w:rsidTr="00AE243E">
        <w:trPr>
          <w:trHeight w:val="13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68 881,00000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3 625,31599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65</w:t>
            </w:r>
          </w:p>
        </w:tc>
      </w:tr>
      <w:tr w:rsidR="005E7498" w:rsidTr="00AE243E">
        <w:trPr>
          <w:trHeight w:val="134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2023 год</w:t>
            </w:r>
          </w:p>
        </w:tc>
      </w:tr>
      <w:tr w:rsidR="005E7498" w:rsidTr="00AE243E">
        <w:trPr>
          <w:trHeight w:val="13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68 881,00000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color w:val="000000"/>
                <w:sz w:val="20"/>
                <w:szCs w:val="20"/>
              </w:rPr>
            </w:pPr>
            <w:r w:rsidRPr="00691ADB">
              <w:rPr>
                <w:color w:val="000000"/>
                <w:sz w:val="20"/>
                <w:szCs w:val="20"/>
              </w:rPr>
              <w:t>3 625,31599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498" w:rsidRPr="00691ADB" w:rsidRDefault="005E7498" w:rsidP="00AE243E">
            <w:pPr>
              <w:jc w:val="center"/>
              <w:rPr>
                <w:sz w:val="20"/>
                <w:szCs w:val="20"/>
              </w:rPr>
            </w:pPr>
            <w:r w:rsidRPr="00691ADB">
              <w:rPr>
                <w:sz w:val="20"/>
                <w:szCs w:val="20"/>
              </w:rPr>
              <w:t>65</w:t>
            </w:r>
          </w:p>
        </w:tc>
      </w:tr>
    </w:tbl>
    <w:p w:rsidR="005E7498" w:rsidRPr="00691ADB" w:rsidRDefault="005E7498" w:rsidP="00691ADB">
      <w:pPr>
        <w:autoSpaceDE w:val="0"/>
        <w:autoSpaceDN w:val="0"/>
        <w:adjustRightInd w:val="0"/>
        <w:ind w:firstLine="567"/>
        <w:jc w:val="both"/>
        <w:outlineLvl w:val="1"/>
        <w:rPr>
          <w:sz w:val="24"/>
        </w:rPr>
      </w:pPr>
      <w:r w:rsidRPr="00691ADB">
        <w:rPr>
          <w:sz w:val="24"/>
        </w:rPr>
        <w:t>* дополнительные финансовые средства для возмещения затрат на меры поддержки граждан, трудоустроенных в году, предшествующем году предоставления субсидии, в отношении которых перед работодателем не выполнены обязательства по финансовой поддержке.</w:t>
      </w:r>
    </w:p>
    <w:p w:rsidR="005E7498" w:rsidRDefault="005E7498" w:rsidP="005E7498"/>
    <w:p w:rsidR="00691ADB" w:rsidRDefault="00691ADB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691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691ADB">
        <w:rPr>
          <w:rFonts w:ascii="Times New Roman" w:hAnsi="Times New Roman" w:cs="Times New Roman"/>
          <w:sz w:val="28"/>
          <w:szCs w:val="28"/>
        </w:rPr>
        <w:t>Ресурсное обеспечение Подпрограммы 6 по источникам финансирования и мероприятиям представлено в приложении 5 к Программе.</w:t>
      </w: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4. Эффективность и результативность реализации Подпрограммы 6</w:t>
      </w:r>
    </w:p>
    <w:p w:rsidR="005E7498" w:rsidRPr="00691ADB" w:rsidRDefault="005E7498" w:rsidP="005E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691A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1ADB">
        <w:rPr>
          <w:szCs w:val="28"/>
        </w:rPr>
        <w:t>4.1. Основные показатели эффективности и результативности Подпрограммы предусматривают достижение следующих показателей:</w:t>
      </w:r>
    </w:p>
    <w:p w:rsidR="005E7498" w:rsidRPr="00691ADB" w:rsidRDefault="005E7498" w:rsidP="00691A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1ADB">
        <w:rPr>
          <w:szCs w:val="28"/>
        </w:rPr>
        <w:t>1) численность работников, привлеченных работодателями из других субъектов Российской Федерации, в том числе для реализации инвестиционных проектов;</w:t>
      </w:r>
    </w:p>
    <w:p w:rsidR="005E7498" w:rsidRPr="00691ADB" w:rsidRDefault="005E7498" w:rsidP="00691A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1ADB">
        <w:rPr>
          <w:szCs w:val="28"/>
        </w:rPr>
        <w:t>2) доля работников, продолжающих осуществлять трудовую деятельность на конец отчетного периода, в общей численности работников, привлеченных работодателями из других субъектов Российской Федерации, в том числе для реализации инвестиционных проектов;</w:t>
      </w:r>
    </w:p>
    <w:p w:rsidR="005E7498" w:rsidRPr="00691ADB" w:rsidRDefault="005E7498" w:rsidP="00691A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1ADB">
        <w:rPr>
          <w:szCs w:val="28"/>
        </w:rPr>
        <w:t>3)</w:t>
      </w:r>
      <w:r w:rsidR="00691ADB">
        <w:rPr>
          <w:szCs w:val="28"/>
        </w:rPr>
        <w:t> </w:t>
      </w:r>
      <w:r w:rsidRPr="00691ADB">
        <w:rPr>
          <w:szCs w:val="28"/>
        </w:rPr>
        <w:t>количество работодателей, получивших финансовую поддержку на привлечение трудовых ресурсов из других субъектов Российской Федерации, в том числе для реализации инвестиционных проектов;</w:t>
      </w:r>
    </w:p>
    <w:p w:rsidR="005E7498" w:rsidRPr="00691ADB" w:rsidRDefault="005E7498" w:rsidP="00691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4)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691ADB">
        <w:rPr>
          <w:rFonts w:ascii="Times New Roman" w:hAnsi="Times New Roman" w:cs="Times New Roman"/>
          <w:sz w:val="28"/>
          <w:szCs w:val="28"/>
        </w:rPr>
        <w:t>доля работников, привлеченных работодателями - участниками Подпрограммы 6 в отчетном периоде, в общей численности работников, предусмотренной в соглашении о предоставлении субсидии бюджету субъекта Российской Федерации из федерального бюджета.</w:t>
      </w:r>
    </w:p>
    <w:p w:rsidR="005E7498" w:rsidRPr="00691ADB" w:rsidRDefault="005E7498" w:rsidP="005E7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5. Анализ рисков реализации Подпрограммы 6,</w:t>
      </w:r>
    </w:p>
    <w:p w:rsidR="005E7498" w:rsidRPr="00691ADB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меры управления рисками реализации Подпрограммы 6</w:t>
      </w:r>
    </w:p>
    <w:p w:rsidR="005E7498" w:rsidRPr="00691ADB" w:rsidRDefault="005E7498" w:rsidP="005E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5.1.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691ADB">
        <w:rPr>
          <w:rFonts w:ascii="Times New Roman" w:hAnsi="Times New Roman" w:cs="Times New Roman"/>
          <w:sz w:val="28"/>
          <w:szCs w:val="28"/>
        </w:rPr>
        <w:t>К основным рискам реализации Подпрограммы 6 можно отнести негативные факторы макроэкономического, финансового и организационного характера.</w:t>
      </w: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5.2.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691ADB">
        <w:rPr>
          <w:rFonts w:ascii="Times New Roman" w:hAnsi="Times New Roman" w:cs="Times New Roman"/>
          <w:sz w:val="28"/>
          <w:szCs w:val="28"/>
        </w:rPr>
        <w:t>Существует риск не реализации мероприятий, направленных на повышение мобильности трудовых ресурсов, при отсутствии финансирования из федерального или краевого бюджетов.</w:t>
      </w: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Указанный риск может быть преодолен при возможности достаточного и своевременного финансирования из федерального и краевого бюджетов.</w:t>
      </w: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5.3.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691ADB">
        <w:rPr>
          <w:rFonts w:ascii="Times New Roman" w:hAnsi="Times New Roman" w:cs="Times New Roman"/>
          <w:sz w:val="28"/>
          <w:szCs w:val="28"/>
        </w:rPr>
        <w:t>Снижение объемов производства, рост инфляции, усиление социальной напряженности в связи со снижением уровня жизни населения, массовым высвобождением работников, ухудшение внутренней и внешней экономической конъюнктуры являются факторами макроэкономических рисков и могут привести к ухудшению ситуации на рынке труда и к приостановке реализации инвестиционных проектов.</w:t>
      </w: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5.4.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691ADB">
        <w:rPr>
          <w:rFonts w:ascii="Times New Roman" w:hAnsi="Times New Roman" w:cs="Times New Roman"/>
          <w:sz w:val="28"/>
          <w:szCs w:val="28"/>
        </w:rPr>
        <w:t>Выделение своевременно средств из федерального и краевого бюджетов на реализацию мероприятий, направленных на повышение мобильности трудовых ресурсов Камчатского края, будет способствовать преодолению макроэкономических рисков.</w:t>
      </w: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5.5.</w:t>
      </w:r>
      <w:r w:rsidR="00691ADB">
        <w:rPr>
          <w:rFonts w:ascii="Times New Roman" w:hAnsi="Times New Roman" w:cs="Times New Roman"/>
          <w:sz w:val="28"/>
          <w:szCs w:val="28"/>
        </w:rPr>
        <w:t> </w:t>
      </w:r>
      <w:r w:rsidRPr="00691ADB">
        <w:rPr>
          <w:rFonts w:ascii="Times New Roman" w:hAnsi="Times New Roman" w:cs="Times New Roman"/>
          <w:sz w:val="28"/>
          <w:szCs w:val="28"/>
        </w:rPr>
        <w:t xml:space="preserve">Недостатки в процедурах управления и контроля характеризуют организационные риски, которые, в случае выявления, можно преодолеть путем </w:t>
      </w:r>
      <w:r w:rsidRPr="00691ADB">
        <w:rPr>
          <w:rFonts w:ascii="Times New Roman" w:hAnsi="Times New Roman" w:cs="Times New Roman"/>
          <w:sz w:val="28"/>
          <w:szCs w:val="28"/>
        </w:rPr>
        <w:lastRenderedPageBreak/>
        <w:t>своевременного внесения изменений в принятые нормативные правовые акты, оперативного реагирования на выявленные недостатки в процедурах управления и контроля.</w:t>
      </w:r>
    </w:p>
    <w:p w:rsidR="005E7498" w:rsidRPr="00691ADB" w:rsidRDefault="005E7498" w:rsidP="005E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91ADB">
        <w:rPr>
          <w:szCs w:val="28"/>
        </w:rPr>
        <w:t>6.  Характеристика работодателей, отобранных для участия в Подпрограмме 6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ADB">
        <w:rPr>
          <w:rFonts w:ascii="Times New Roman" w:hAnsi="Times New Roman" w:cs="Times New Roman"/>
          <w:sz w:val="28"/>
          <w:szCs w:val="28"/>
        </w:rPr>
        <w:t>6.1. В Подпрограмме 6 принимают участие следующие работодатели:</w:t>
      </w:r>
    </w:p>
    <w:p w:rsidR="005E7498" w:rsidRPr="00691ADB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1) работодатель 1: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 w:val="24"/>
        </w:rPr>
      </w:pPr>
    </w:p>
    <w:tbl>
      <w:tblPr>
        <w:tblW w:w="9923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566"/>
      </w:tblGrid>
      <w:tr w:rsidR="005E7498" w:rsidRPr="00691ADB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ООО "Морской Стандарт-Бункер"</w:t>
            </w:r>
          </w:p>
        </w:tc>
      </w:tr>
      <w:tr w:rsidR="005E7498" w:rsidRPr="00691ADB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Основной вид деятельности – 52.10 (деятельность по складированию и хранению).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Один из дополнительных видов деятельности – 52.10.21 (хранение и складирование нефти и продуктов ее переработки)</w:t>
            </w:r>
          </w:p>
        </w:tc>
      </w:tr>
      <w:tr w:rsidR="005E7498" w:rsidRPr="00691ADB" w:rsidTr="00AE243E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8 чел.: инженер по промышленной безопасности труда – 1 чел., слесарь-электрогазосварщик – 1 чел., инженер КИПиА – 2 чел., старший оператор теплового пункта – 2 чел., водитель-крановщик – 1 чел., инженер-технолог по компаундированию нефтепродуктов – 1 чел.</w:t>
            </w:r>
          </w:p>
        </w:tc>
      </w:tr>
      <w:tr w:rsidR="005E7498" w:rsidRPr="00691ADB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autoSpaceDE w:val="0"/>
        <w:autoSpaceDN w:val="0"/>
        <w:adjustRightInd w:val="0"/>
        <w:outlineLvl w:val="1"/>
        <w:rPr>
          <w:szCs w:val="28"/>
        </w:rPr>
      </w:pPr>
      <w:r w:rsidRPr="008052A9">
        <w:rPr>
          <w:rFonts w:asciiTheme="minorHAnsi" w:hAnsiTheme="minorHAnsi" w:cstheme="minorHAnsi"/>
          <w:sz w:val="22"/>
          <w:szCs w:val="22"/>
        </w:rPr>
        <w:tab/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2) работодатель 2: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923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566"/>
      </w:tblGrid>
      <w:tr w:rsidR="005E7498" w:rsidRPr="008052A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АО "Аметистовое"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07.29.41 – Добыча руд и песков драгоценных металлов (золота, серебра и металлов платиновой группы)</w:t>
            </w:r>
          </w:p>
        </w:tc>
      </w:tr>
      <w:tr w:rsidR="005E7498" w:rsidRPr="008052A9" w:rsidTr="00AE243E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30 чел.: инженерно-технические работники в сфере горнодобывающей промышленности – 8 чел., машинист погрузочно-доставочной машины – 3 чел., машинист буровой – 3 чел., машинист бульдозера – 3 чел., водитель автомобиля – 6 чел., электрослесарь – 1 чел., горнорабочий – 2 чел., взрывник – 1 чел., дробильщик – 1 чел., лаборант пробирного анализа – 1 чел., лаборант химического анализа – 1 чел.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lastRenderedPageBreak/>
        <w:t>3) работодатель 3: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923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566"/>
      </w:tblGrid>
      <w:tr w:rsidR="005E7498" w:rsidRPr="008052A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АО "Заречное"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01.41 – Разведение молочного крупного рогатого скота, производство сырого молока</w:t>
            </w:r>
          </w:p>
        </w:tc>
      </w:tr>
      <w:tr w:rsidR="005E7498" w:rsidRPr="008052A9" w:rsidTr="00AE243E">
        <w:trPr>
          <w:trHeight w:val="55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4 чел.: ведущий зоотехник, мастер молокозавода, инженер-механик молокозавода, электромеханик молокозавода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4) работодатель 4: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923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566"/>
      </w:tblGrid>
      <w:tr w:rsidR="005E7498" w:rsidRPr="008052A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ООО "Агротек"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01.46 – Разведение свиней</w:t>
            </w:r>
          </w:p>
        </w:tc>
      </w:tr>
      <w:tr w:rsidR="005E7498" w:rsidRPr="008052A9" w:rsidTr="00AE243E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4 чел.: ветеринарный врач, зоотехник, инженер-механик, технолог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5) работодатель 5: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923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566"/>
      </w:tblGrid>
      <w:tr w:rsidR="005E7498" w:rsidRPr="008052A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ПАО "Камчатскэнерго"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35.11.1 – Производство электроэнергии тепловыми электростанциями, в том числе деятельность по обеспечению работоспособности электростанций</w:t>
            </w:r>
          </w:p>
        </w:tc>
      </w:tr>
      <w:tr w:rsidR="005E7498" w:rsidRPr="008052A9" w:rsidTr="00AE243E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3 чел.: инженер-проектировщик, инженер-сметчик, кадастровый инженер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 xml:space="preserve"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</w:t>
            </w:r>
            <w:r w:rsidRPr="00691ADB">
              <w:rPr>
                <w:sz w:val="24"/>
              </w:rPr>
              <w:lastRenderedPageBreak/>
              <w:t>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6) работодатель 6: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923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566"/>
      </w:tblGrid>
      <w:tr w:rsidR="005E7498" w:rsidRPr="008052A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ООО "Шамса - Холдинг"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 xml:space="preserve">68.20.2 – Аренда и управление собственным или арендованным нежилым недвижимым имуществом </w:t>
            </w:r>
          </w:p>
        </w:tc>
      </w:tr>
      <w:tr w:rsidR="005E7498" w:rsidRPr="008052A9" w:rsidTr="00AE243E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2 чел.: коммерческий директор, главный бухгалтер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7) работодатель 7: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923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566"/>
      </w:tblGrid>
      <w:tr w:rsidR="005E7498" w:rsidRPr="008052A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ООО "Шамса - Маркет"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 xml:space="preserve">47.2 – Торговля розничная пищевыми продуктами, напитками и табачными изделиями в специализированных магазинах </w:t>
            </w:r>
          </w:p>
        </w:tc>
      </w:tr>
      <w:tr w:rsidR="005E7498" w:rsidRPr="008052A9" w:rsidTr="00AE243E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2 чел.: заведующий производством, заведующий пекарней</w:t>
            </w:r>
          </w:p>
        </w:tc>
      </w:tr>
      <w:tr w:rsidR="005E7498" w:rsidRPr="008052A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rPr>
          <w:bCs/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8) работодатель 8: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810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453"/>
      </w:tblGrid>
      <w:tr w:rsidR="005E7498" w:rsidRPr="0085165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АО "Камчатское авиационное предприятие"</w:t>
            </w:r>
          </w:p>
        </w:tc>
      </w:tr>
      <w:tr w:rsidR="005E7498" w:rsidRPr="00851659" w:rsidTr="00691AD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51.10.1 – Перевозка воздушным пассажирским транспортом, подчиняющимся расписанию</w:t>
            </w:r>
          </w:p>
        </w:tc>
      </w:tr>
      <w:tr w:rsidR="005E7498" w:rsidRPr="00851659" w:rsidTr="00691ADB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3 чел.: пилот ВС (Л-410, Ан-26, АН-28, Як-40, МИ-8МТВ, Ми-8Т), инженер по техническому обслуживанию ЛАиД, инженер по техническому обслуживанию АиРЭО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5E7498" w:rsidRPr="00851659" w:rsidTr="00691AD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autoSpaceDE w:val="0"/>
        <w:autoSpaceDN w:val="0"/>
        <w:adjustRightInd w:val="0"/>
        <w:outlineLvl w:val="1"/>
        <w:rPr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9) работодатель 9: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810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453"/>
      </w:tblGrid>
      <w:tr w:rsidR="005E7498" w:rsidRPr="0085165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ЗАО "Мясокомбинат "Елизовский"</w:t>
            </w:r>
          </w:p>
        </w:tc>
      </w:tr>
      <w:tr w:rsidR="005E7498" w:rsidRPr="0085165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10.13.1 – Производство соленого, вареного, запеченого, копченого, вяленого и прочего мяса</w:t>
            </w:r>
          </w:p>
        </w:tc>
      </w:tr>
      <w:tr w:rsidR="005E7498" w:rsidRPr="00851659" w:rsidTr="00AE243E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2021 год – 2 чел.: механик-наладчик технологического оборудования, бренд-менеджер</w:t>
            </w:r>
          </w:p>
        </w:tc>
      </w:tr>
      <w:tr w:rsidR="005E7498" w:rsidRPr="0085165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Pr="00691ADB" w:rsidRDefault="005E7498" w:rsidP="005E7498">
      <w:pPr>
        <w:autoSpaceDE w:val="0"/>
        <w:autoSpaceDN w:val="0"/>
        <w:adjustRightInd w:val="0"/>
        <w:outlineLvl w:val="1"/>
        <w:rPr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  <w:r w:rsidRPr="00691ADB">
        <w:rPr>
          <w:szCs w:val="28"/>
        </w:rPr>
        <w:t>10) работодатель 10: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9810" w:type="dxa"/>
        <w:tblInd w:w="-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6453"/>
      </w:tblGrid>
      <w:tr w:rsidR="005E7498" w:rsidRPr="00851659" w:rsidTr="00AE243E">
        <w:trPr>
          <w:trHeight w:val="298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91ADB">
              <w:rPr>
                <w:sz w:val="24"/>
              </w:rPr>
              <w:t>Наименование работодателя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ООО "Сырман"</w:t>
            </w:r>
          </w:p>
        </w:tc>
      </w:tr>
      <w:tr w:rsidR="005E7498" w:rsidRPr="0085165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ОКВЭД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>10.51 – Производство молока (кроме сырого) и молочной продукции</w:t>
            </w:r>
          </w:p>
        </w:tc>
      </w:tr>
      <w:tr w:rsidR="005E7498" w:rsidRPr="00851659" w:rsidTr="00AE243E">
        <w:trPr>
          <w:trHeight w:val="915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Потребность в трудовых ресурсах, заявленных к привлечению в рамках Подпрограммы 6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91ADB">
              <w:rPr>
                <w:sz w:val="24"/>
              </w:rPr>
              <w:t xml:space="preserve">2021 год – 2 чел.: сыровар – 2 чел. </w:t>
            </w:r>
          </w:p>
        </w:tc>
      </w:tr>
      <w:tr w:rsidR="005E7498" w:rsidRPr="00851659" w:rsidTr="00AE243E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B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работодателем</w:t>
            </w:r>
          </w:p>
          <w:p w:rsidR="005E7498" w:rsidRPr="00691ADB" w:rsidRDefault="005E7498" w:rsidP="00691AD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691ADB">
              <w:rPr>
                <w:sz w:val="24"/>
              </w:rPr>
              <w:t>работнику и членам его семьи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498" w:rsidRPr="00691ADB" w:rsidRDefault="005E7498" w:rsidP="00691ADB">
            <w:pPr>
              <w:jc w:val="both"/>
              <w:rPr>
                <w:sz w:val="24"/>
              </w:rPr>
            </w:pPr>
            <w:r w:rsidRPr="00691ADB">
              <w:rPr>
                <w:sz w:val="24"/>
              </w:rPr>
              <w:t>Работодателем для привлечения и трудоустройства работников предусмотрены меры поддержки из числа мер, перечень которых утвержден постановлением Правительства Камчатского края от 09.11.2015 № 397-П "О мерах по реализации подпрограммы 6 "Повышение мобильности трудовых ресурсов Камчатского края" государственной программы Камчатского края "Содействие занятости населения Камчатского края"</w:t>
            </w:r>
          </w:p>
        </w:tc>
      </w:tr>
    </w:tbl>
    <w:p w:rsidR="005E7498" w:rsidRDefault="005E7498" w:rsidP="005E7498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sz w:val="22"/>
          <w:szCs w:val="22"/>
        </w:rPr>
      </w:pPr>
    </w:p>
    <w:p w:rsidR="005E7498" w:rsidRPr="00691ADB" w:rsidRDefault="005E7498" w:rsidP="005E7498">
      <w:pPr>
        <w:pStyle w:val="10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691ADB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Pr="00691ADB">
        <w:rPr>
          <w:rFonts w:ascii="Times New Roman" w:hAnsi="Times New Roman"/>
          <w:b w:val="0"/>
          <w:sz w:val="28"/>
          <w:szCs w:val="28"/>
        </w:rPr>
        <w:t>. Управление реализацией и контроль за ходом реализации</w:t>
      </w:r>
      <w:r w:rsidRPr="00691ADB">
        <w:rPr>
          <w:rFonts w:ascii="Times New Roman" w:hAnsi="Times New Roman"/>
          <w:b w:val="0"/>
          <w:sz w:val="28"/>
          <w:szCs w:val="28"/>
          <w:lang w:val="ru-RU"/>
        </w:rPr>
        <w:t xml:space="preserve"> Подпрограммы 6</w:t>
      </w:r>
    </w:p>
    <w:p w:rsidR="005E7498" w:rsidRPr="00691ADB" w:rsidRDefault="005E7498" w:rsidP="005E7498">
      <w:pPr>
        <w:ind w:firstLine="709"/>
        <w:rPr>
          <w:szCs w:val="28"/>
          <w:lang w:val="x-none" w:eastAsia="x-none"/>
        </w:rPr>
      </w:pPr>
    </w:p>
    <w:p w:rsidR="005E7498" w:rsidRPr="00691ADB" w:rsidRDefault="005E7498" w:rsidP="00691ADB">
      <w:pPr>
        <w:ind w:firstLine="709"/>
        <w:jc w:val="both"/>
        <w:rPr>
          <w:szCs w:val="28"/>
          <w:lang w:eastAsia="x-none"/>
        </w:rPr>
      </w:pPr>
      <w:r w:rsidRPr="00691ADB">
        <w:rPr>
          <w:szCs w:val="28"/>
          <w:lang w:eastAsia="x-none"/>
        </w:rPr>
        <w:t>7.1.</w:t>
      </w:r>
      <w:r w:rsidR="00691ADB">
        <w:rPr>
          <w:szCs w:val="28"/>
          <w:lang w:eastAsia="x-none"/>
        </w:rPr>
        <w:t> </w:t>
      </w:r>
      <w:r w:rsidRPr="00691ADB">
        <w:rPr>
          <w:szCs w:val="28"/>
          <w:lang w:eastAsia="x-none"/>
        </w:rPr>
        <w:t>Управление реализацией Подпрограммы 6 осуществляет Министерство труда и развития кадрового потенциала Камчатского края (далее</w:t>
      </w:r>
      <w:r w:rsidR="00691ADB">
        <w:rPr>
          <w:szCs w:val="28"/>
          <w:lang w:eastAsia="x-none"/>
        </w:rPr>
        <w:t> </w:t>
      </w:r>
      <w:r w:rsidRPr="00691ADB">
        <w:rPr>
          <w:szCs w:val="28"/>
          <w:lang w:eastAsia="x-none"/>
        </w:rPr>
        <w:t>– Министерство).</w:t>
      </w:r>
    </w:p>
    <w:p w:rsidR="005E7498" w:rsidRPr="00691ADB" w:rsidRDefault="005E7498" w:rsidP="00691ADB">
      <w:pPr>
        <w:ind w:firstLine="709"/>
        <w:jc w:val="both"/>
        <w:rPr>
          <w:szCs w:val="28"/>
          <w:lang w:eastAsia="x-none"/>
        </w:rPr>
      </w:pPr>
      <w:r w:rsidRPr="00691ADB">
        <w:rPr>
          <w:szCs w:val="28"/>
          <w:lang w:eastAsia="x-none"/>
        </w:rPr>
        <w:lastRenderedPageBreak/>
        <w:t xml:space="preserve">7.2. При реализации мероприятий </w:t>
      </w:r>
      <w:r w:rsidRPr="00691ADB">
        <w:rPr>
          <w:szCs w:val="28"/>
        </w:rPr>
        <w:t>Подпрограммы 6</w:t>
      </w:r>
      <w:r w:rsidRPr="00691ADB">
        <w:rPr>
          <w:szCs w:val="28"/>
          <w:lang w:eastAsia="x-none"/>
        </w:rPr>
        <w:t xml:space="preserve"> Министерство:</w:t>
      </w:r>
    </w:p>
    <w:p w:rsidR="005E7498" w:rsidRPr="00691ADB" w:rsidRDefault="005E7498" w:rsidP="00691ADB">
      <w:pPr>
        <w:ind w:firstLine="709"/>
        <w:jc w:val="both"/>
        <w:rPr>
          <w:szCs w:val="28"/>
        </w:rPr>
      </w:pPr>
      <w:r w:rsidRPr="00691ADB">
        <w:rPr>
          <w:szCs w:val="28"/>
          <w:lang w:eastAsia="x-none"/>
        </w:rPr>
        <w:t xml:space="preserve">1) </w:t>
      </w:r>
      <w:r w:rsidRPr="00691ADB">
        <w:rPr>
          <w:szCs w:val="28"/>
        </w:rPr>
        <w:t>координирует действия участников Подпрограммы 6;</w:t>
      </w:r>
    </w:p>
    <w:p w:rsidR="005E7498" w:rsidRPr="00691ADB" w:rsidRDefault="005E7498" w:rsidP="00691ADB">
      <w:pPr>
        <w:ind w:firstLine="709"/>
        <w:jc w:val="both"/>
        <w:rPr>
          <w:szCs w:val="28"/>
        </w:rPr>
      </w:pPr>
      <w:r w:rsidRPr="00691ADB">
        <w:rPr>
          <w:szCs w:val="28"/>
        </w:rPr>
        <w:t>2) разрабатывает необходимые для реализации Подпрограммы 6 нормативные правовые акты;</w:t>
      </w:r>
    </w:p>
    <w:p w:rsidR="005E7498" w:rsidRPr="00691ADB" w:rsidRDefault="005E7498" w:rsidP="00691ADB">
      <w:pPr>
        <w:ind w:firstLine="709"/>
        <w:jc w:val="both"/>
        <w:rPr>
          <w:szCs w:val="28"/>
        </w:rPr>
      </w:pPr>
      <w:r w:rsidRPr="00691ADB">
        <w:rPr>
          <w:szCs w:val="28"/>
        </w:rPr>
        <w:t>3) организует выполнение мероприятий Подпрограммы 6;</w:t>
      </w:r>
    </w:p>
    <w:p w:rsidR="005E7498" w:rsidRPr="00691ADB" w:rsidRDefault="005E7498" w:rsidP="00691ADB">
      <w:pPr>
        <w:ind w:firstLine="709"/>
        <w:jc w:val="both"/>
        <w:rPr>
          <w:szCs w:val="28"/>
        </w:rPr>
      </w:pPr>
      <w:r w:rsidRPr="00691ADB">
        <w:rPr>
          <w:szCs w:val="28"/>
        </w:rPr>
        <w:t>4) проводит мониторинг реализации Подпрограммы 6;</w:t>
      </w:r>
    </w:p>
    <w:p w:rsidR="005E7498" w:rsidRPr="00691ADB" w:rsidRDefault="005E7498" w:rsidP="00691ADB">
      <w:pPr>
        <w:ind w:firstLine="709"/>
        <w:jc w:val="both"/>
        <w:rPr>
          <w:szCs w:val="28"/>
        </w:rPr>
      </w:pPr>
      <w:r w:rsidRPr="00691ADB">
        <w:rPr>
          <w:szCs w:val="28"/>
        </w:rPr>
        <w:t>5) готовит предложения по корректировке Подпрограммы 6.</w:t>
      </w:r>
    </w:p>
    <w:p w:rsidR="005E7498" w:rsidRPr="00691ADB" w:rsidRDefault="005E7498" w:rsidP="00691A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1ADB">
        <w:rPr>
          <w:szCs w:val="28"/>
        </w:rPr>
        <w:t xml:space="preserve">7.3. Контроль за выполнением целевых показателей Подпрограммы 6, своевременным и эффективным использованием бюджетных средств, выделенных на реализацию Подпрограммы 6, соблюдением финансовой дисциплины при освоении финансовых средств осуществляется Министерством путем проведения в отношении работодателей - участников Подпрограммы 6 проверочных мероприятий. </w:t>
      </w:r>
    </w:p>
    <w:p w:rsidR="005E7498" w:rsidRPr="00691ADB" w:rsidRDefault="005E7498" w:rsidP="005E7498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5E7498" w:rsidRPr="00691ADB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91ADB">
        <w:rPr>
          <w:szCs w:val="28"/>
        </w:rPr>
        <w:t xml:space="preserve">Подпрограмма 8 </w:t>
      </w:r>
    </w:p>
    <w:p w:rsidR="005E7498" w:rsidRPr="00691ADB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91ADB">
        <w:rPr>
          <w:szCs w:val="28"/>
        </w:rPr>
        <w:t>"Сопровождение при содействии занятости инвалидов, включая инвалидов молодого возраста"</w:t>
      </w:r>
      <w:r w:rsidR="00BC6091">
        <w:rPr>
          <w:szCs w:val="28"/>
        </w:rPr>
        <w:t xml:space="preserve"> </w:t>
      </w:r>
      <w:r w:rsidRPr="00691ADB">
        <w:rPr>
          <w:szCs w:val="28"/>
        </w:rPr>
        <w:t>(далее – Подпрограмма 8)</w:t>
      </w:r>
    </w:p>
    <w:p w:rsidR="005E7498" w:rsidRPr="00691ADB" w:rsidRDefault="005E7498" w:rsidP="005E7498">
      <w:pPr>
        <w:rPr>
          <w:szCs w:val="28"/>
        </w:rPr>
      </w:pPr>
    </w:p>
    <w:p w:rsidR="005E7498" w:rsidRPr="00691ADB" w:rsidRDefault="005E7498" w:rsidP="005E7498">
      <w:pPr>
        <w:jc w:val="center"/>
        <w:rPr>
          <w:szCs w:val="28"/>
        </w:rPr>
      </w:pPr>
      <w:r w:rsidRPr="00691ADB">
        <w:rPr>
          <w:szCs w:val="28"/>
        </w:rPr>
        <w:t>Паспорт Подпрограммы 8</w:t>
      </w:r>
    </w:p>
    <w:p w:rsidR="005E7498" w:rsidRPr="005D1A4B" w:rsidRDefault="005E7498" w:rsidP="005E74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D1A4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4963" w:type="pct"/>
        <w:tblInd w:w="108" w:type="dxa"/>
        <w:tblLook w:val="01E0" w:firstRow="1" w:lastRow="1" w:firstColumn="1" w:lastColumn="1" w:noHBand="0" w:noVBand="0"/>
      </w:tblPr>
      <w:tblGrid>
        <w:gridCol w:w="3882"/>
        <w:gridCol w:w="5685"/>
      </w:tblGrid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Ответственный исполнитель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8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trike/>
                <w:szCs w:val="28"/>
              </w:rPr>
            </w:pPr>
            <w:r w:rsidRPr="00BC6091">
              <w:rPr>
                <w:color w:val="000000"/>
                <w:szCs w:val="28"/>
              </w:rPr>
              <w:t>Министерство труда и развития кадрового потенциала Камчатского края</w:t>
            </w:r>
          </w:p>
        </w:tc>
      </w:tr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Участники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8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Министерство образования Камчатского края</w:t>
            </w:r>
          </w:p>
        </w:tc>
      </w:tr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Программно-целевые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инструменты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8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отсутствуют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</w:p>
        </w:tc>
      </w:tr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Цель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8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обеспечение необходимых мер для трудоустройства неработающих инвалидов, включая инвалидов в возрасте от 18 до 44 лет (далее - инвалиды молодого возраста), ускорения профессиональной адаптации принимаемых и принятых на работу (в том числе после окончания образовательной организации) инвалидов, включая инвалидов молодого возраста (далее - инвалиды), и обеспечения их стабильной занятости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</w:p>
        </w:tc>
      </w:tr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Задачи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8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>1) осуществление информационного обеспечения в сфере сопровождаемого содействия занятости инвалидов;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lastRenderedPageBreak/>
              <w:t>2) повышение конкурентоспособности незанятых инвалидов на рынке труда и содействие их трудовой занятости;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>3) создание условий для адаптации инвалидов на рабочих местах;</w:t>
            </w:r>
          </w:p>
          <w:p w:rsidR="005E7498" w:rsidRPr="00BC6091" w:rsidRDefault="005E7498" w:rsidP="00BC6091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091">
              <w:rPr>
                <w:rFonts w:ascii="Times New Roman" w:hAnsi="Times New Roman" w:cs="Times New Roman"/>
                <w:sz w:val="28"/>
                <w:szCs w:val="28"/>
              </w:rPr>
              <w:t xml:space="preserve">4) повышение уровня занятости инвалидов </w:t>
            </w:r>
          </w:p>
          <w:p w:rsidR="005E7498" w:rsidRPr="00BC6091" w:rsidRDefault="005E7498" w:rsidP="00BC6091">
            <w:pPr>
              <w:pStyle w:val="HTM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lastRenderedPageBreak/>
              <w:t xml:space="preserve">Целевые показатели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(индикаторы)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8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1) численность инвалидов, проинформированных о положении на рынке труда в Камчатском крае;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2)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численность инвалидов, признанных безработными, прошедших профессиональное обучение и (или) получивших дополнительное профессиональное образование;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3) доля трудоустроенных инвалидов в общей численности инвалидов, обратившихся за содействием в поиске подходящей работы в органы службы занятости населения;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4)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работающих в отчетном периоде инвалидов в общей численности инвалидов трудоспособного возраста;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5)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в течение 3 месяцев после получения высшего образования;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6)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в течение 3 месяцев после получения среднего профессионального образования;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7)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в течение 6 месяцев после получения высшего образования;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8)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в течение 6 месяцев после получения среднего профессионального образования;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9)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по прошествии 6 месяцев и более после получения высшего образования;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10)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 xml:space="preserve">доля занятых инвалидов молодого возраста, нашедших работу по прошествии 6 </w:t>
            </w:r>
            <w:r w:rsidRPr="00BC6091">
              <w:rPr>
                <w:szCs w:val="28"/>
              </w:rPr>
              <w:lastRenderedPageBreak/>
              <w:t>месяцев и более после получения среднего профессионального образования;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>11) доля выпускников из числа инвалидов молодого возраста, продолживших дальнейшее обучение после получения среднего профессионального образования;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12) количество выпускников из числа инвалидов, прошедших обучение по образовательным программам высшего образования;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>13) количество выпускников из числа инвалидов, прошедших обучение по образовательным программам среднего профессионального образования</w:t>
            </w:r>
            <w:r w:rsidR="00BC60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>14) количество оборудованных (оснащенных) рабочих мест для трудоустройства инвалидов</w:t>
            </w:r>
          </w:p>
          <w:p w:rsidR="005E7498" w:rsidRPr="00BC6091" w:rsidRDefault="005E7498" w:rsidP="00BC6091">
            <w:pPr>
              <w:tabs>
                <w:tab w:val="left" w:pos="537"/>
              </w:tabs>
              <w:autoSpaceDE w:val="0"/>
              <w:autoSpaceDN w:val="0"/>
              <w:adjustRightInd w:val="0"/>
              <w:ind w:hanging="3"/>
              <w:jc w:val="both"/>
              <w:outlineLvl w:val="1"/>
              <w:rPr>
                <w:szCs w:val="28"/>
              </w:rPr>
            </w:pPr>
          </w:p>
        </w:tc>
      </w:tr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lastRenderedPageBreak/>
              <w:t>Этапы и сроки реализации Подпрограммы 8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срок реализации Подпрограммы 8 – 2021-2025 годы, этапы реализации Подпрограммы 8 не выделяются</w:t>
            </w:r>
          </w:p>
          <w:p w:rsidR="00BC6091" w:rsidRPr="00BC6091" w:rsidRDefault="00BC6091" w:rsidP="00BC6091">
            <w:pPr>
              <w:jc w:val="both"/>
              <w:rPr>
                <w:szCs w:val="28"/>
              </w:rPr>
            </w:pPr>
          </w:p>
        </w:tc>
      </w:tr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Объемы бюджетных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ассигнований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8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объем бюджетных ассигнований на реализацию Подпрограммы 8 за счет средств краевого бюджета составляет 5 897,71400 тыс. рублей, из них по годам: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2021 год – 1 056,00000 тыс. рублей;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2022 год – 1 056,00000 тыс. рублей;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2023 год – 1 056,00000 тыс. рублей;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2024 год – 1 338,09500 тыс. рублей;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2025 год – 1 391,61900 тыс. рублей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</w:p>
        </w:tc>
      </w:tr>
      <w:tr w:rsidR="005E7498" w:rsidRPr="005D1A4B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Ожидаемые результаты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реализации Подпрограммы 8</w:t>
            </w:r>
          </w:p>
        </w:tc>
        <w:tc>
          <w:tcPr>
            <w:tcW w:w="2971" w:type="pct"/>
          </w:tcPr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1)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 xml:space="preserve">численность инвалидов, проинформированных о положении на рынке труда в Камчатском крае, составит ежегодно не менее 110 человек; 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2)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 xml:space="preserve">численность инвалидов, признанных безработными, прошедших профессиональное обучение и (или) получивших дополнительное профессиональное образование, составит ежегодно не менее 8 человек; 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 xml:space="preserve">3) доля трудоустроенных инвалидов в общей численности инвалидов, обратившихся за содействием в поиске подходящей работы в </w:t>
            </w:r>
            <w:r w:rsidRPr="00BC6091">
              <w:rPr>
                <w:szCs w:val="28"/>
              </w:rPr>
              <w:lastRenderedPageBreak/>
              <w:t xml:space="preserve">органы службы занятости населения, составит ежегодно не менее 51,0%; 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4)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 xml:space="preserve">доля работающих в отчетном периоде инвалидов в общей численности инвалидов трудоспособного возраста составит ежегодно не менее 23,0%; 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5)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 xml:space="preserve">доля занятых инвалидов молодого возраста, нашедших работу в течение 3 месяцев после получения высшего образования, составит ежегодно не менее 30,0%; 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6)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в течение 3 месяцев после получения среднего профессионального образования, составит ежегодно не менее 30,0%;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7)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в течение 6 месяцев после получения высшего образования, составит ежегодно не менее 50,0%;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8)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в течение 6 месяцев после получения среднего профессионального образования, составит ежегодно не менее 50,0%;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9)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по прошествии 6 месяцев и более после получения высшего образования, составит ежегодно не менее 80,0%;</w:t>
            </w:r>
          </w:p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10)</w:t>
            </w:r>
            <w:r w:rsidR="00BC6091">
              <w:rPr>
                <w:szCs w:val="28"/>
              </w:rPr>
              <w:t> </w:t>
            </w:r>
            <w:r w:rsidRPr="00BC6091">
              <w:rPr>
                <w:szCs w:val="28"/>
              </w:rPr>
              <w:t>доля занятых инвалидов молодого возраста, нашедших работу по прошествии 6 месяцев и более после получения среднего профессионального образования, составит ежегодно не менее 46,7%;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>11)</w:t>
            </w:r>
            <w:r w:rsidR="00BC6091">
              <w:rPr>
                <w:rFonts w:ascii="Times New Roman" w:hAnsi="Times New Roman"/>
                <w:sz w:val="28"/>
                <w:szCs w:val="28"/>
              </w:rPr>
              <w:t> </w:t>
            </w:r>
            <w:r w:rsidRPr="00BC6091">
              <w:rPr>
                <w:rFonts w:ascii="Times New Roman" w:hAnsi="Times New Roman"/>
                <w:sz w:val="28"/>
                <w:szCs w:val="28"/>
              </w:rPr>
              <w:t xml:space="preserve">доля выпускников из числа инвалидов молодого возраста, продолживших дальнейшее обучение после получения среднего профессионального образования, составит ежегодно не менее 3,0%; 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 xml:space="preserve">12) количество выпускников из числа инвалидов, прошедших обучение по образовательным программам высшего </w:t>
            </w:r>
            <w:r w:rsidRPr="00BC6091">
              <w:rPr>
                <w:szCs w:val="28"/>
              </w:rPr>
              <w:lastRenderedPageBreak/>
              <w:t>образования, составит (по прогнозу) ежегодно не менее 1 человека;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>13) количество выпускников из числа инвалидов, прошедших обучение по образовательным программам среднего профессионального образования, составит (по прогнозу) в 2021-2022 годах – не менее 5 человек ежегодно, в 2023 году – не менее 2 человек;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 xml:space="preserve">14) количество оборудованных (оснащенных) рабочих мест для трудоустройства инвалидов в 2021-2025 годах составит не менее 45 рабочих мест </w:t>
            </w:r>
          </w:p>
          <w:p w:rsidR="005E7498" w:rsidRPr="00BC6091" w:rsidRDefault="005E7498" w:rsidP="00BC6091">
            <w:pPr>
              <w:tabs>
                <w:tab w:val="left" w:pos="537"/>
              </w:tabs>
              <w:autoSpaceDE w:val="0"/>
              <w:autoSpaceDN w:val="0"/>
              <w:adjustRightInd w:val="0"/>
              <w:ind w:hanging="3"/>
              <w:jc w:val="both"/>
              <w:outlineLvl w:val="1"/>
              <w:rPr>
                <w:szCs w:val="28"/>
              </w:rPr>
            </w:pPr>
          </w:p>
        </w:tc>
      </w:tr>
    </w:tbl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lastRenderedPageBreak/>
        <w:t>1. Общая характеристика сферы реализации Подпрограммы 8</w:t>
      </w:r>
    </w:p>
    <w:p w:rsidR="005E7498" w:rsidRPr="00BC6091" w:rsidRDefault="005E7498" w:rsidP="005E7498">
      <w:pPr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 xml:space="preserve">1.1. По данным Территориального органа Федеральной службы государственной статистики по Камчатскому краю численность населения Камчатского края по состоянию на 01.01.2020 составила 313,0 тыс. человек. 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Численность рабочей силы составила 181,7 тыс. человек, из них численность населения в трудоспособном возрасте – 159,3 тыс. человек. По сравнению с 2018 годом численность населения в трудоспособном возрасте увеличилась на 0,2% (2018 г. – 159,0 тыс. человек).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Численность занятых граждан в Камчатском крае на начало 2020 года составила 174,8 тыс. человек, из них численность занятых граждан в трудоспособном возрасте – 152,8 тыс. человек, что составляет 87,4% от численности занятых граждан. По сравнению с 2018 годом численность занятых граждан в трудоспособном возрасте увеличилась на 1,4% (2018 г. – 150,7 тыс. человек).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 xml:space="preserve">Численность незанятых граждан в возрасте 15-72 лет составила 77,8 тыс. человек, из них численность незанятых граждан в трудоспособном возрасте – 29,9 тыс. человек, что составляет 38,4% от численности незанятых граждан. По сравнению с 2018 годом численность незанятых граждан в трудоспособном возрасте в Камчатском крае уменьшилась на 5,1% (2018 г. – 31,5 тыс. человек). </w:t>
      </w:r>
    </w:p>
    <w:p w:rsidR="005E7498" w:rsidRPr="00BC6091" w:rsidRDefault="005E7498" w:rsidP="00BC6091">
      <w:pPr>
        <w:ind w:firstLine="709"/>
        <w:jc w:val="both"/>
        <w:rPr>
          <w:rFonts w:eastAsia="Calibri"/>
          <w:szCs w:val="28"/>
        </w:rPr>
      </w:pPr>
      <w:r w:rsidRPr="00BC6091">
        <w:rPr>
          <w:szCs w:val="28"/>
        </w:rPr>
        <w:t xml:space="preserve">1.2. По данным </w:t>
      </w:r>
      <w:r w:rsidRPr="00BC6091">
        <w:rPr>
          <w:rFonts w:eastAsia="Calibri"/>
          <w:szCs w:val="28"/>
        </w:rPr>
        <w:t xml:space="preserve">Пенсионного фонда Российской Федерации по состоянию на 01.01.2020 численность инвалидов, проживающих в Камчатском крае, составила 13 495 человек (без учета детей-инвалидов). Численность инвалидов в трудоспособном возрасте составила 5 022 человека, из них 1 207 человек осуществляют трудовую деятельность, что составляет 24,0% от числа инвалидов </w:t>
      </w:r>
      <w:r w:rsidRPr="00BC6091">
        <w:rPr>
          <w:szCs w:val="28"/>
        </w:rPr>
        <w:t>в трудоспособном возрасте</w:t>
      </w:r>
      <w:r w:rsidRPr="00BC6091">
        <w:rPr>
          <w:rFonts w:eastAsia="Calibri"/>
          <w:szCs w:val="28"/>
        </w:rPr>
        <w:t xml:space="preserve">. </w:t>
      </w:r>
    </w:p>
    <w:p w:rsidR="005E7498" w:rsidRPr="00BC6091" w:rsidRDefault="005E7498" w:rsidP="00BC6091">
      <w:pPr>
        <w:ind w:firstLine="709"/>
        <w:jc w:val="both"/>
        <w:rPr>
          <w:rFonts w:eastAsia="Calibri"/>
          <w:szCs w:val="28"/>
        </w:rPr>
      </w:pPr>
      <w:r w:rsidRPr="00BC6091">
        <w:rPr>
          <w:rFonts w:eastAsia="Calibri"/>
          <w:szCs w:val="28"/>
        </w:rPr>
        <w:t xml:space="preserve">По состоянию на 01.11.2020 численность инвалидов </w:t>
      </w:r>
      <w:r w:rsidRPr="00BC6091">
        <w:rPr>
          <w:szCs w:val="28"/>
        </w:rPr>
        <w:t>в трудоспособном возрасте</w:t>
      </w:r>
      <w:r w:rsidRPr="00BC6091">
        <w:rPr>
          <w:rFonts w:eastAsia="Calibri"/>
          <w:szCs w:val="28"/>
        </w:rPr>
        <w:t xml:space="preserve">, проживающих в Камчатском крае, увеличилась на 484 человека и составила 5 506 человек, численность работающих инвалидов увеличилась на 152 человека и составила 1 359 человек. Уровень занятости инвалидов </w:t>
      </w:r>
      <w:r w:rsidRPr="00BC6091">
        <w:rPr>
          <w:szCs w:val="28"/>
        </w:rPr>
        <w:t xml:space="preserve">в </w:t>
      </w:r>
      <w:r w:rsidRPr="00BC6091">
        <w:rPr>
          <w:szCs w:val="28"/>
        </w:rPr>
        <w:lastRenderedPageBreak/>
        <w:t>трудоспособном возрасте</w:t>
      </w:r>
      <w:r w:rsidRPr="00BC6091">
        <w:rPr>
          <w:rFonts w:eastAsia="Calibri"/>
          <w:szCs w:val="28"/>
        </w:rPr>
        <w:t xml:space="preserve"> в Камчатском крае по сравнению с началом года увеличился на 0,7 процентных пункта и составил 24,7%. </w:t>
      </w:r>
    </w:p>
    <w:p w:rsidR="005E7498" w:rsidRPr="00BC6091" w:rsidRDefault="005E7498" w:rsidP="00BC6091">
      <w:pPr>
        <w:ind w:firstLine="709"/>
        <w:jc w:val="both"/>
        <w:rPr>
          <w:rFonts w:eastAsia="Calibri"/>
          <w:szCs w:val="28"/>
        </w:rPr>
      </w:pPr>
      <w:r w:rsidRPr="00BC6091">
        <w:rPr>
          <w:rFonts w:eastAsia="Calibri"/>
          <w:szCs w:val="28"/>
        </w:rPr>
        <w:t>1.3. В 2019 году в органы государственной службы занятости населения Камчатского края за содействием в поиске подходящей работы обратились 149 инвалидов, при содействии органов государственной службы занятости населения трудоустроен 91 человек. По итогам 2019 года доля трудоустроенных инвалидов в общей численности инвалидов, обратившихся в органы государственной службы занятости населения в целях поиска подходящей работы, составила 61,1%, что на 4,0 процентных пункта выше аналогичного показателя по Российской Федерации, который по данным Министерства труда и социальной защиты Российской Федерации в 2019 году составил 57,1%.</w:t>
      </w:r>
    </w:p>
    <w:p w:rsidR="005E7498" w:rsidRPr="00BC6091" w:rsidRDefault="005E7498" w:rsidP="00BC6091">
      <w:pPr>
        <w:ind w:firstLine="709"/>
        <w:jc w:val="both"/>
        <w:rPr>
          <w:rFonts w:eastAsia="Calibri"/>
          <w:szCs w:val="28"/>
        </w:rPr>
      </w:pPr>
      <w:r w:rsidRPr="00BC6091">
        <w:rPr>
          <w:rFonts w:eastAsia="Calibri"/>
          <w:szCs w:val="28"/>
        </w:rPr>
        <w:t xml:space="preserve">В 2020 году в органы государственной службы занятости населения за содействием в поиске подходящей работы обратились 166 инвалидов, что на 11,4% выше аналогичного показателя 2019 года. Трудоустроено 66 инвалидов, что на 27,5% ниже аналогичного показателя 2019 года. Приступили к профессиональному обучению 10 инвалидов. Доля трудоустроенных инвалидов в общей численности инвалидов, обратившихся в органы государственной службы занятости населения, составила 39,8%. 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 xml:space="preserve">Введение ограничительных мер в Камчатском крае в виде самоизоляции отдельных категорий граждан в период пандемии стало основной причиной снижения в 2020 году доли трудоустроенных инвалидов, обратившихся в органы службы занятости населения, по сравнению с 2019 годом. </w:t>
      </w:r>
    </w:p>
    <w:p w:rsidR="005E7498" w:rsidRPr="00BC6091" w:rsidRDefault="005E7498" w:rsidP="00BC6091">
      <w:pPr>
        <w:ind w:firstLine="709"/>
        <w:jc w:val="both"/>
        <w:rPr>
          <w:rFonts w:eastAsia="Calibri"/>
          <w:szCs w:val="28"/>
        </w:rPr>
      </w:pPr>
      <w:r w:rsidRPr="00BC6091">
        <w:rPr>
          <w:rFonts w:eastAsia="Calibri"/>
          <w:szCs w:val="28"/>
        </w:rPr>
        <w:t xml:space="preserve">1.4. В органы государственной службы занятости населения Камчатского края в 2020 году за содействием в поиске подходящей работы обратились 80 инвалидов молодого возраста, трудоустроен 31 человек, уровень трудоустройства инвалидов молодого возраста составил 38,8%. Приступили к профессиональному обучению 6 инвалидов молодого возраста.   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rFonts w:eastAsia="Calibri"/>
          <w:szCs w:val="28"/>
        </w:rPr>
        <w:t>Динамика численности</w:t>
      </w:r>
      <w:r w:rsidRPr="00BC6091">
        <w:rPr>
          <w:szCs w:val="28"/>
        </w:rPr>
        <w:t xml:space="preserve"> инвалидов, обратившихся в органы государственной службы занятости населения в целях поиска подходящей работы в 2020 году, представлена в таблицах:</w:t>
      </w:r>
    </w:p>
    <w:p w:rsidR="005E7498" w:rsidRPr="00BC6091" w:rsidRDefault="005E7498" w:rsidP="005E7498">
      <w:pPr>
        <w:ind w:firstLine="709"/>
        <w:jc w:val="right"/>
        <w:rPr>
          <w:sz w:val="24"/>
        </w:rPr>
      </w:pPr>
      <w:r w:rsidRPr="00BC6091">
        <w:rPr>
          <w:sz w:val="24"/>
        </w:rPr>
        <w:t>Таблица 1</w:t>
      </w:r>
    </w:p>
    <w:tbl>
      <w:tblPr>
        <w:tblStyle w:val="6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850"/>
        <w:gridCol w:w="851"/>
        <w:gridCol w:w="708"/>
        <w:gridCol w:w="851"/>
        <w:gridCol w:w="709"/>
        <w:gridCol w:w="850"/>
        <w:gridCol w:w="709"/>
        <w:gridCol w:w="850"/>
        <w:gridCol w:w="851"/>
        <w:gridCol w:w="850"/>
      </w:tblGrid>
      <w:tr w:rsidR="005E7498" w:rsidRPr="00923361" w:rsidTr="00AE243E">
        <w:trPr>
          <w:trHeight w:val="369"/>
        </w:trPr>
        <w:tc>
          <w:tcPr>
            <w:tcW w:w="1447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Образование инвалидов </w:t>
            </w:r>
          </w:p>
        </w:tc>
        <w:tc>
          <w:tcPr>
            <w:tcW w:w="8079" w:type="dxa"/>
            <w:gridSpan w:val="10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Численность инвалидов, человек </w:t>
            </w: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498" w:rsidRPr="00923361" w:rsidTr="00BC6091">
        <w:trPr>
          <w:trHeight w:val="1497"/>
        </w:trPr>
        <w:tc>
          <w:tcPr>
            <w:tcW w:w="1447" w:type="dxa"/>
            <w:vMerge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C6091" w:rsidRPr="00BC6091" w:rsidRDefault="005E7498" w:rsidP="00BC6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Состоит на учете в органах службы занятости населения </w:t>
            </w:r>
          </w:p>
          <w:p w:rsidR="005E7498" w:rsidRPr="00BC6091" w:rsidRDefault="005E7498" w:rsidP="00BC6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01.01.2020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Обратилось в органы службы занятости населения в </w:t>
            </w: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2020 г.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Снято с регистрационного учета в 2020 г.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них в связи с трудоустройством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BC6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Состоит на учете в органах службы занятости населения на 31.12.2020 </w:t>
            </w:r>
          </w:p>
        </w:tc>
      </w:tr>
      <w:tr w:rsidR="005E7498" w:rsidRPr="00923361" w:rsidTr="00BC6091">
        <w:trPr>
          <w:trHeight w:val="1695"/>
        </w:trPr>
        <w:tc>
          <w:tcPr>
            <w:tcW w:w="1447" w:type="dxa"/>
            <w:vMerge/>
            <w:tcBorders>
              <w:bottom w:val="single" w:sz="4" w:space="0" w:color="auto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инвалидов молодого возраста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инвалидов молодого возраста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инвалидов молодого возраста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инвалидов молодого возраста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т.ч. инвалидов молодого возраста</w:t>
            </w:r>
          </w:p>
        </w:tc>
      </w:tr>
      <w:tr w:rsidR="005E7498" w:rsidRPr="00923361" w:rsidTr="00AE243E"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имеющие высшее образование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E7498" w:rsidRPr="00923361" w:rsidTr="00AE243E"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имеющие среднее профессиональное образование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5E7498" w:rsidRPr="00923361" w:rsidTr="00AE243E"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имеющие среднего профессионального или высшего образования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E7498" w:rsidRPr="00923361" w:rsidTr="00AE243E">
        <w:tc>
          <w:tcPr>
            <w:tcW w:w="1447" w:type="dxa"/>
            <w:vAlign w:val="center"/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</w:tbl>
    <w:p w:rsidR="005E7498" w:rsidRPr="00923361" w:rsidRDefault="005E7498" w:rsidP="005E7498">
      <w:pPr>
        <w:jc w:val="right"/>
        <w:rPr>
          <w:rFonts w:eastAsia="Calibri"/>
        </w:rPr>
      </w:pPr>
    </w:p>
    <w:p w:rsidR="005E7498" w:rsidRPr="00BC6091" w:rsidRDefault="005E7498" w:rsidP="005E7498">
      <w:pPr>
        <w:jc w:val="right"/>
        <w:rPr>
          <w:rFonts w:eastAsia="Calibri"/>
          <w:sz w:val="24"/>
        </w:rPr>
      </w:pPr>
      <w:r w:rsidRPr="00BC6091">
        <w:rPr>
          <w:rFonts w:eastAsia="Calibri"/>
          <w:sz w:val="24"/>
        </w:rPr>
        <w:t>Таблица 2</w:t>
      </w:r>
    </w:p>
    <w:tbl>
      <w:tblPr>
        <w:tblStyle w:val="6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559"/>
        <w:gridCol w:w="1276"/>
        <w:gridCol w:w="1134"/>
        <w:gridCol w:w="1134"/>
        <w:gridCol w:w="879"/>
      </w:tblGrid>
      <w:tr w:rsidR="005E7498" w:rsidRPr="00923361" w:rsidTr="00AE243E">
        <w:tc>
          <w:tcPr>
            <w:tcW w:w="2127" w:type="dxa"/>
            <w:vMerge w:val="restart"/>
            <w:tcBorders>
              <w:tl2br w:val="nil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 инвалидов молодого возраста</w:t>
            </w:r>
          </w:p>
        </w:tc>
        <w:tc>
          <w:tcPr>
            <w:tcW w:w="4252" w:type="dxa"/>
            <w:gridSpan w:val="3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Численность инвалидов </w:t>
            </w: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молодого возраста, человек</w:t>
            </w:r>
          </w:p>
        </w:tc>
        <w:tc>
          <w:tcPr>
            <w:tcW w:w="3147" w:type="dxa"/>
            <w:gridSpan w:val="3"/>
            <w:vMerge w:val="restart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Продолжительность поиска подходящей работы:</w:t>
            </w:r>
          </w:p>
        </w:tc>
      </w:tr>
      <w:tr w:rsidR="005E7498" w:rsidRPr="00923361" w:rsidTr="00AE243E">
        <w:tc>
          <w:tcPr>
            <w:tcW w:w="2127" w:type="dxa"/>
            <w:vMerge/>
            <w:tcBorders>
              <w:tl2br w:val="nil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Снято с регистрационного учета в связи с трудоустройством в 2020 г.</w:t>
            </w:r>
          </w:p>
        </w:tc>
        <w:tc>
          <w:tcPr>
            <w:tcW w:w="2835" w:type="dxa"/>
            <w:gridSpan w:val="2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трудоустроено</w:t>
            </w:r>
          </w:p>
        </w:tc>
        <w:tc>
          <w:tcPr>
            <w:tcW w:w="3147" w:type="dxa"/>
            <w:gridSpan w:val="3"/>
            <w:vMerge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498" w:rsidRPr="00923361" w:rsidTr="00AE243E">
        <w:tc>
          <w:tcPr>
            <w:tcW w:w="2127" w:type="dxa"/>
            <w:vMerge/>
            <w:tcBorders>
              <w:tl2br w:val="nil"/>
            </w:tcBorders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специальности </w:t>
            </w:r>
          </w:p>
        </w:tc>
        <w:tc>
          <w:tcPr>
            <w:tcW w:w="1276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по специальности</w:t>
            </w:r>
          </w:p>
        </w:tc>
        <w:tc>
          <w:tcPr>
            <w:tcW w:w="1134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 3 мес. </w:t>
            </w:r>
          </w:p>
        </w:tc>
        <w:tc>
          <w:tcPr>
            <w:tcW w:w="1134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4 мес. до 8 мес.</w:t>
            </w:r>
          </w:p>
        </w:tc>
        <w:tc>
          <w:tcPr>
            <w:tcW w:w="879" w:type="dxa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свыше 8 мес.</w:t>
            </w:r>
          </w:p>
        </w:tc>
      </w:tr>
      <w:tr w:rsidR="005E7498" w:rsidRPr="00923361" w:rsidTr="00AE243E">
        <w:tc>
          <w:tcPr>
            <w:tcW w:w="2127" w:type="dxa"/>
            <w:tcBorders>
              <w:tl2br w:val="nil"/>
            </w:tcBorders>
            <w:vAlign w:val="center"/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имеющие высшее образование</w:t>
            </w:r>
          </w:p>
        </w:tc>
        <w:tc>
          <w:tcPr>
            <w:tcW w:w="1417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9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E7498" w:rsidRPr="00923361" w:rsidTr="00AE243E">
        <w:tc>
          <w:tcPr>
            <w:tcW w:w="2127" w:type="dxa"/>
            <w:tcBorders>
              <w:tl2br w:val="nil"/>
            </w:tcBorders>
            <w:vAlign w:val="center"/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имеющие среднее профессиональное образование</w:t>
            </w:r>
          </w:p>
        </w:tc>
        <w:tc>
          <w:tcPr>
            <w:tcW w:w="1417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9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E7498" w:rsidRPr="00923361" w:rsidTr="00AE243E">
        <w:tc>
          <w:tcPr>
            <w:tcW w:w="2127" w:type="dxa"/>
            <w:tcBorders>
              <w:tl2br w:val="nil"/>
            </w:tcBorders>
            <w:vAlign w:val="center"/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9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E7498" w:rsidRPr="00923361" w:rsidTr="00AE243E">
        <w:tc>
          <w:tcPr>
            <w:tcW w:w="2127" w:type="dxa"/>
            <w:tcBorders>
              <w:tl2br w:val="nil"/>
            </w:tcBorders>
            <w:vAlign w:val="center"/>
          </w:tcPr>
          <w:p w:rsidR="005E7498" w:rsidRPr="00BC6091" w:rsidRDefault="005E7498" w:rsidP="00AE24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 от численности трудоустроенных инвалидов молодого возраста</w:t>
            </w:r>
          </w:p>
        </w:tc>
        <w:tc>
          <w:tcPr>
            <w:tcW w:w="1417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559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41,7%</w:t>
            </w:r>
          </w:p>
        </w:tc>
        <w:tc>
          <w:tcPr>
            <w:tcW w:w="1276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58,3%</w:t>
            </w:r>
          </w:p>
        </w:tc>
        <w:tc>
          <w:tcPr>
            <w:tcW w:w="1134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58,4%</w:t>
            </w:r>
          </w:p>
        </w:tc>
        <w:tc>
          <w:tcPr>
            <w:tcW w:w="1134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33,3%</w:t>
            </w:r>
          </w:p>
        </w:tc>
        <w:tc>
          <w:tcPr>
            <w:tcW w:w="879" w:type="dxa"/>
            <w:vAlign w:val="center"/>
          </w:tcPr>
          <w:p w:rsidR="005E7498" w:rsidRPr="00BC6091" w:rsidRDefault="005E7498" w:rsidP="00AE24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60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8,3%</w:t>
            </w:r>
          </w:p>
        </w:tc>
      </w:tr>
    </w:tbl>
    <w:p w:rsidR="005E7498" w:rsidRDefault="005E7498" w:rsidP="005E7498">
      <w:pPr>
        <w:ind w:firstLine="709"/>
        <w:rPr>
          <w:rFonts w:ascii="Calibri" w:hAnsi="Calibri" w:cs="Calibri"/>
          <w:kern w:val="28"/>
          <w:sz w:val="22"/>
          <w:szCs w:val="22"/>
        </w:rPr>
      </w:pPr>
    </w:p>
    <w:p w:rsidR="005E7498" w:rsidRPr="00BC6091" w:rsidRDefault="005E7498" w:rsidP="00BC6091">
      <w:pPr>
        <w:ind w:firstLine="709"/>
        <w:jc w:val="both"/>
        <w:rPr>
          <w:rFonts w:eastAsiaTheme="minorHAnsi"/>
          <w:iCs/>
          <w:szCs w:val="28"/>
          <w:lang w:eastAsia="en-US"/>
        </w:rPr>
      </w:pPr>
      <w:r w:rsidRPr="00BC6091">
        <w:rPr>
          <w:kern w:val="28"/>
          <w:szCs w:val="28"/>
        </w:rPr>
        <w:t>1.5.</w:t>
      </w:r>
      <w:r w:rsidR="00BC6091">
        <w:rPr>
          <w:kern w:val="28"/>
          <w:szCs w:val="28"/>
        </w:rPr>
        <w:t> </w:t>
      </w:r>
      <w:r w:rsidRPr="00BC6091">
        <w:rPr>
          <w:kern w:val="28"/>
          <w:szCs w:val="28"/>
        </w:rPr>
        <w:t xml:space="preserve">Особое внимание органами государственной службы занятости населения уделяется </w:t>
      </w:r>
      <w:r w:rsidRPr="00BC6091">
        <w:rPr>
          <w:rFonts w:eastAsiaTheme="minorHAnsi"/>
          <w:iCs/>
          <w:szCs w:val="28"/>
          <w:lang w:eastAsia="en-US"/>
        </w:rPr>
        <w:t>выпускникам образовательных организаций из числа инвалидов (далее - выпускники-инвалиды)</w:t>
      </w:r>
      <w:r w:rsidRPr="00BC6091">
        <w:rPr>
          <w:kern w:val="28"/>
          <w:szCs w:val="28"/>
        </w:rPr>
        <w:t>.</w:t>
      </w:r>
      <w:r w:rsidRPr="00BC6091">
        <w:rPr>
          <w:rFonts w:eastAsiaTheme="minorHAnsi"/>
          <w:iCs/>
          <w:szCs w:val="28"/>
          <w:lang w:eastAsia="en-US"/>
        </w:rPr>
        <w:t xml:space="preserve"> </w:t>
      </w:r>
    </w:p>
    <w:p w:rsidR="005E7498" w:rsidRPr="00BC6091" w:rsidRDefault="005E7498" w:rsidP="00BC6091">
      <w:pPr>
        <w:ind w:firstLine="709"/>
        <w:jc w:val="both"/>
        <w:rPr>
          <w:rFonts w:eastAsiaTheme="minorHAnsi"/>
          <w:iCs/>
          <w:szCs w:val="28"/>
          <w:lang w:eastAsia="en-US"/>
        </w:rPr>
      </w:pPr>
      <w:r w:rsidRPr="00BC6091">
        <w:rPr>
          <w:rFonts w:eastAsiaTheme="minorHAnsi"/>
          <w:iCs/>
          <w:szCs w:val="28"/>
          <w:lang w:eastAsia="en-US"/>
        </w:rPr>
        <w:t xml:space="preserve">В целях оказания содействия в поиске подходящей работы выпускникам-инвалидам, а также сопровождения их при трудоустройстве, налажено тесное взаимодействие органов государственной службы занятости населения с профессиональными образовательными организациями и образовательными организациями высшего образования в Камчатском крае. 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rFonts w:eastAsiaTheme="minorHAnsi"/>
          <w:iCs/>
          <w:szCs w:val="28"/>
          <w:lang w:eastAsia="en-US"/>
        </w:rPr>
        <w:t>На основе предоставленной образовательными организациями информации о выпускниках-инвалидах проводится мониторинг трудоустройства выпускников-инвалидов, обратившихся в органы государственной службы занятости населения, в целях создания условий для расширения возможностей их трудоустройства. Результаты мониторинга анализируются и используются при трудоустройстве указанной категории граждан. П</w:t>
      </w:r>
      <w:r w:rsidRPr="00BC6091">
        <w:rPr>
          <w:szCs w:val="28"/>
        </w:rPr>
        <w:t>о итогам 2020 года достигнуты следующие результаты: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- доля занятых инвалидов молодого возраста, нашедших работу в течение 3 месяцев после получения высшего образования и среднего профессионального образования, составила 100,0% и 50,0% соответственно;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lastRenderedPageBreak/>
        <w:t>-  доля занятых инвалидов молодого возраста, нашедших работу в течение 6 месяцев после получения высшего образования и среднего профессионального образования, составила 100,0% и 50,0% соответственно;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- доля занятых инвалидов молодого возраста, нашедших работу по прошествии 6 месяцев и более после получения высшего образования и среднего профессионального образования, составила 100,0% и 60,9% соответственно;</w:t>
      </w:r>
    </w:p>
    <w:p w:rsidR="005E7498" w:rsidRPr="00BC6091" w:rsidRDefault="005E7498" w:rsidP="00BC6091">
      <w:pPr>
        <w:ind w:firstLine="709"/>
        <w:jc w:val="both"/>
        <w:rPr>
          <w:kern w:val="28"/>
          <w:szCs w:val="28"/>
        </w:rPr>
      </w:pPr>
      <w:r w:rsidRPr="00BC6091">
        <w:rPr>
          <w:szCs w:val="28"/>
        </w:rPr>
        <w:t>- доля выпускников из числа инвалидов молодого возраста, продолживших дальнейшее обучение после получения среднего профессионального образования, составила 30,4%.</w:t>
      </w:r>
    </w:p>
    <w:p w:rsidR="005E7498" w:rsidRPr="00BC6091" w:rsidRDefault="005E7498" w:rsidP="00BC6091">
      <w:pPr>
        <w:ind w:firstLine="709"/>
        <w:jc w:val="both"/>
        <w:rPr>
          <w:kern w:val="28"/>
          <w:szCs w:val="28"/>
        </w:rPr>
      </w:pPr>
      <w:r w:rsidRPr="00BC6091">
        <w:rPr>
          <w:rFonts w:eastAsia="Calibri"/>
          <w:szCs w:val="28"/>
          <w:lang w:eastAsia="en-US"/>
        </w:rPr>
        <w:t>1.6. </w:t>
      </w:r>
      <w:r w:rsidRPr="00BC6091">
        <w:rPr>
          <w:szCs w:val="28"/>
        </w:rPr>
        <w:t xml:space="preserve">В целях организации работы по сопровождению инвалидов приказом Агентства по занятости населения и миграционной политике Камчатского края от 23.01.2019 № 89 утверждена форма программы индивидуального сопровождения инвалида при трудоустройстве (далее - Программа индивидуального сопровождения). </w:t>
      </w:r>
      <w:r w:rsidRPr="00BC6091">
        <w:rPr>
          <w:kern w:val="28"/>
          <w:szCs w:val="28"/>
        </w:rPr>
        <w:t xml:space="preserve">Программа </w:t>
      </w:r>
      <w:r w:rsidRPr="00BC6091">
        <w:rPr>
          <w:szCs w:val="28"/>
        </w:rPr>
        <w:t xml:space="preserve">индивидуального сопровождения </w:t>
      </w:r>
      <w:r w:rsidRPr="00BC6091">
        <w:rPr>
          <w:kern w:val="28"/>
          <w:szCs w:val="28"/>
        </w:rPr>
        <w:t>разрабатывается и реализуется для всех инвалидов, обратившихся в краевые государственные казенные учреждения центры занятости населения Камчатского края (далее - центры занятости населения) за содействием в поиске подходящей работы, а также инвалидов - учащихся выпускных курсов образовательных организаций высшего и среднего профессионального образования, планирующих осуществлять трудовую деятельность после завершения обучения. В 2020 году специалистами центров занятости населения реализовывались 166 программ сопровождения инвалидов с целью трудоустройства, включая 80 программ для инвалидов молодого возраста.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rFonts w:eastAsia="Calibri"/>
          <w:szCs w:val="28"/>
          <w:lang w:eastAsia="en-US"/>
        </w:rPr>
        <w:t>1.7. Несмотря на существующую систему социальной защиты, инвалиды являются наиболее уязвимой категорией, так как многие из них сталкиваются с решением социально-психологических проблем, организацией досуга и общения, с проблемой профессионального выбора. Ограниченные физические возможности инвалидов являются причиной их оторванности от общественной жизни, не позволяют полноценно включаться в жизнь общества. Зачастую инвалиды чувствуют себя отверженными, испытывают моральные и психологические проблемы и ведут себя обособленно.</w:t>
      </w:r>
      <w:r w:rsidRPr="00BC6091">
        <w:rPr>
          <w:szCs w:val="28"/>
        </w:rPr>
        <w:t xml:space="preserve">  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rFonts w:eastAsia="Calibri"/>
          <w:szCs w:val="28"/>
          <w:lang w:eastAsia="en-US"/>
        </w:rPr>
        <w:t xml:space="preserve">Подпрограмма 8 </w:t>
      </w:r>
      <w:r w:rsidRPr="00BC6091">
        <w:rPr>
          <w:szCs w:val="28"/>
        </w:rPr>
        <w:t>направлена на социальную интеграцию инвалидов в общество посредством вовлечения их в профессионально-трудовую деятельность, выработки мотивации на трудоустройство.</w:t>
      </w: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t xml:space="preserve">2. Цели, задачи, основные мероприятия Подпрограммы 8, </w:t>
      </w: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t>сроки и механизмы ее реализации</w:t>
      </w:r>
    </w:p>
    <w:p w:rsidR="005E7498" w:rsidRPr="00BC6091" w:rsidRDefault="005E7498" w:rsidP="005E7498">
      <w:pPr>
        <w:autoSpaceDE w:val="0"/>
        <w:autoSpaceDN w:val="0"/>
        <w:adjustRightInd w:val="0"/>
        <w:spacing w:line="300" w:lineRule="auto"/>
        <w:jc w:val="center"/>
        <w:outlineLvl w:val="1"/>
        <w:rPr>
          <w:b/>
          <w:szCs w:val="28"/>
        </w:rPr>
      </w:pP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 xml:space="preserve">2.1. Цель Подпрограммы 8 - </w:t>
      </w:r>
      <w:r w:rsidRPr="00BC6091">
        <w:rPr>
          <w:rFonts w:eastAsia="Calibri"/>
          <w:szCs w:val="28"/>
          <w:lang w:eastAsia="en-US"/>
        </w:rPr>
        <w:t>обеспечение необходимых мер для трудоустройства неработающих инвалидов, ускорения профессиональной адаптации принимаемых и принятых на работу (в том числе после окончания образовательной организации) инвалидов и обеспечения их стабильной занятости</w:t>
      </w:r>
      <w:r w:rsidRPr="00BC6091">
        <w:rPr>
          <w:szCs w:val="28"/>
        </w:rPr>
        <w:t>.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2.2.</w:t>
      </w:r>
      <w:r w:rsidR="00BC6091">
        <w:rPr>
          <w:szCs w:val="28"/>
        </w:rPr>
        <w:t> </w:t>
      </w:r>
      <w:r w:rsidRPr="00BC6091">
        <w:rPr>
          <w:szCs w:val="28"/>
        </w:rPr>
        <w:t>Для достижения указанной цели предусматривается решение следующих задач:</w:t>
      </w:r>
    </w:p>
    <w:p w:rsidR="005E7498" w:rsidRPr="00BC6091" w:rsidRDefault="005E7498" w:rsidP="00BC6091">
      <w:pPr>
        <w:pStyle w:val="af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lastRenderedPageBreak/>
        <w:t>1)</w:t>
      </w:r>
      <w:r w:rsidR="00BC6091">
        <w:rPr>
          <w:rFonts w:ascii="Times New Roman" w:hAnsi="Times New Roman"/>
          <w:sz w:val="28"/>
          <w:szCs w:val="28"/>
        </w:rPr>
        <w:t> </w:t>
      </w:r>
      <w:r w:rsidRPr="00BC6091">
        <w:rPr>
          <w:rFonts w:ascii="Times New Roman" w:hAnsi="Times New Roman"/>
          <w:sz w:val="28"/>
          <w:szCs w:val="28"/>
        </w:rPr>
        <w:t>осуществление информационного обеспечения в сфере сопровождаемого содействия занятости инвалидов;</w:t>
      </w:r>
    </w:p>
    <w:p w:rsidR="005E7498" w:rsidRPr="00BC6091" w:rsidRDefault="005E7498" w:rsidP="00BC6091">
      <w:pPr>
        <w:pStyle w:val="af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2) повышение конкурентоспособности незанятых инвалидов на рынке труда и содействие их трудовой занятости;</w:t>
      </w:r>
    </w:p>
    <w:p w:rsidR="005E7498" w:rsidRPr="00BC6091" w:rsidRDefault="005E7498" w:rsidP="00BC6091">
      <w:pPr>
        <w:pStyle w:val="af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3)</w:t>
      </w:r>
      <w:r w:rsidR="00BC6091">
        <w:rPr>
          <w:rFonts w:ascii="Times New Roman" w:hAnsi="Times New Roman"/>
          <w:sz w:val="28"/>
          <w:szCs w:val="28"/>
        </w:rPr>
        <w:t> </w:t>
      </w:r>
      <w:r w:rsidRPr="00BC6091">
        <w:rPr>
          <w:rFonts w:ascii="Times New Roman" w:hAnsi="Times New Roman"/>
          <w:sz w:val="28"/>
          <w:szCs w:val="28"/>
        </w:rPr>
        <w:t>создание условий для адаптации инвалидов на рабочих местах;</w:t>
      </w:r>
    </w:p>
    <w:p w:rsidR="005E7498" w:rsidRPr="00BC6091" w:rsidRDefault="005E7498" w:rsidP="00BC6091">
      <w:pPr>
        <w:pStyle w:val="af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4) повышение уровня занятости инвалидов.</w:t>
      </w:r>
    </w:p>
    <w:p w:rsidR="005E7498" w:rsidRPr="00BC6091" w:rsidRDefault="005E7498" w:rsidP="00BC6091">
      <w:pPr>
        <w:pStyle w:val="HTML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6091">
        <w:rPr>
          <w:rFonts w:ascii="Times New Roman" w:hAnsi="Times New Roman" w:cs="Times New Roman"/>
          <w:spacing w:val="3"/>
          <w:sz w:val="28"/>
          <w:szCs w:val="28"/>
        </w:rPr>
        <w:t>2.3. В рамках Подпрограммы 8 предусматривается выполнение следующих основных мероприятий:</w:t>
      </w:r>
    </w:p>
    <w:p w:rsidR="005E7498" w:rsidRPr="00BC6091" w:rsidRDefault="005E7498" w:rsidP="00BC609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pacing w:val="3"/>
          <w:szCs w:val="28"/>
        </w:rPr>
      </w:pPr>
      <w:r w:rsidRPr="00BC6091">
        <w:rPr>
          <w:spacing w:val="3"/>
          <w:szCs w:val="28"/>
        </w:rPr>
        <w:t xml:space="preserve">2.3.1. Основное мероприятие 8.1 "Повышение уровня информированности инвалидов, включая инвалидов </w:t>
      </w:r>
      <w:r w:rsidRPr="00BC6091">
        <w:rPr>
          <w:szCs w:val="28"/>
        </w:rPr>
        <w:t>молодого возраста</w:t>
      </w:r>
      <w:r w:rsidRPr="00BC6091">
        <w:rPr>
          <w:spacing w:val="3"/>
          <w:szCs w:val="28"/>
        </w:rPr>
        <w:t xml:space="preserve">, в том числе с использованием информационных технологий в сфере занятости населения". В рамках основного мероприятия предусматривается </w:t>
      </w:r>
      <w:r w:rsidRPr="00BC6091">
        <w:rPr>
          <w:szCs w:val="28"/>
        </w:rPr>
        <w:t xml:space="preserve">информационное обеспечение в сфере реализации мероприятий, направленных на сопровождение инвалидов при трудоустройстве, </w:t>
      </w:r>
      <w:r w:rsidRPr="00BC6091">
        <w:rPr>
          <w:spacing w:val="3"/>
          <w:szCs w:val="28"/>
        </w:rPr>
        <w:t>а именно:</w:t>
      </w:r>
    </w:p>
    <w:p w:rsidR="005E7498" w:rsidRPr="00BC6091" w:rsidRDefault="005E7498" w:rsidP="00BC609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pacing w:val="3"/>
          <w:szCs w:val="28"/>
        </w:rPr>
        <w:t>1) </w:t>
      </w:r>
      <w:r w:rsidRPr="00BC6091">
        <w:rPr>
          <w:szCs w:val="28"/>
        </w:rPr>
        <w:t xml:space="preserve">информирование </w:t>
      </w:r>
      <w:r w:rsidRPr="00BC6091">
        <w:rPr>
          <w:spacing w:val="3"/>
          <w:szCs w:val="28"/>
        </w:rPr>
        <w:t xml:space="preserve">инвалидов </w:t>
      </w:r>
      <w:r w:rsidRPr="00BC6091">
        <w:rPr>
          <w:szCs w:val="28"/>
        </w:rPr>
        <w:t xml:space="preserve">о состоянии рынка труда, вакансиях, услугах органов службы занятости населения, как на базе организаций, осуществляющих образовательную деятельность, так и с использованием возможностей информационно-телекоммуникационной сети </w:t>
      </w:r>
      <w:r w:rsidRPr="00BC6091">
        <w:rPr>
          <w:spacing w:val="3"/>
          <w:szCs w:val="28"/>
        </w:rPr>
        <w:t>"</w:t>
      </w:r>
      <w:r w:rsidRPr="00BC6091">
        <w:rPr>
          <w:szCs w:val="28"/>
        </w:rPr>
        <w:t>Интернет</w:t>
      </w:r>
      <w:r w:rsidRPr="00BC6091">
        <w:rPr>
          <w:spacing w:val="3"/>
          <w:szCs w:val="28"/>
        </w:rPr>
        <w:t>"</w:t>
      </w:r>
      <w:r w:rsidRPr="00BC6091">
        <w:rPr>
          <w:szCs w:val="28"/>
        </w:rPr>
        <w:t>, средств массовой информации, многофункциональных центров предоставления государственных и муниципальных услуг, включая размещение методических пособий, буклетов, памяток, справочных и информационных материалов, а также в форме профессиональной ориентации и иных форм информирования;</w:t>
      </w:r>
    </w:p>
    <w:p w:rsidR="005E7498" w:rsidRPr="00BC6091" w:rsidRDefault="005E7498" w:rsidP="00BC609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 xml:space="preserve">2) информационное обеспечение работодателей по вопросам сопровождения при содействии занятости инвалидов, в том числе через средства массовой информации, информационно-телекоммуникационную сеть </w:t>
      </w:r>
      <w:r w:rsidRPr="00BC6091">
        <w:rPr>
          <w:spacing w:val="3"/>
          <w:szCs w:val="28"/>
        </w:rPr>
        <w:t>"</w:t>
      </w:r>
      <w:r w:rsidRPr="00BC6091">
        <w:rPr>
          <w:szCs w:val="28"/>
        </w:rPr>
        <w:t>Интернет</w:t>
      </w:r>
      <w:r w:rsidRPr="00BC6091">
        <w:rPr>
          <w:spacing w:val="3"/>
          <w:szCs w:val="28"/>
        </w:rPr>
        <w:t>", посредством проведения семинаров, рабочих встреч, дискуссионных площадок</w:t>
      </w:r>
      <w:r w:rsidRPr="00BC6091">
        <w:rPr>
          <w:szCs w:val="28"/>
        </w:rPr>
        <w:t>;</w:t>
      </w:r>
    </w:p>
    <w:p w:rsidR="005E7498" w:rsidRPr="00BC6091" w:rsidRDefault="005E7498" w:rsidP="00BC6091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3) привлечение негосударственных организаций, в том числе добровольческих (волонтерских) организаций, осуществляющих деятельность по содействию трудоустройству и подбору персонала, в целях оказания помощи инвалидам в формировании пути их передвижения до места работы и обратно при наличии такой потребности.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pacing w:val="3"/>
          <w:szCs w:val="28"/>
        </w:rPr>
      </w:pPr>
      <w:r w:rsidRPr="00BC6091">
        <w:rPr>
          <w:spacing w:val="3"/>
          <w:szCs w:val="28"/>
        </w:rPr>
        <w:t>2.3.2. Основное мероприятие 8.2 "</w:t>
      </w:r>
      <w:r w:rsidRPr="00BC6091">
        <w:rPr>
          <w:szCs w:val="28"/>
        </w:rPr>
        <w:t xml:space="preserve">Сопровождение инвалидов, включая инвалидов молодого возраста, при трудоустройстве". </w:t>
      </w:r>
      <w:r w:rsidRPr="00BC6091">
        <w:rPr>
          <w:spacing w:val="3"/>
          <w:szCs w:val="28"/>
        </w:rPr>
        <w:t xml:space="preserve">В рамках основного мероприятия предусматривается взаимодействие участников, реализующих мероприятия, направленные на сопровождение инвалидов при трудоустройстве, в целях оказания инвалидам помощи в освоении трудовых обязанностей. </w:t>
      </w:r>
    </w:p>
    <w:p w:rsidR="005E7498" w:rsidRPr="00BC6091" w:rsidRDefault="005E7498" w:rsidP="00BC60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091">
        <w:rPr>
          <w:rFonts w:ascii="Times New Roman" w:hAnsi="Times New Roman" w:cs="Times New Roman"/>
          <w:spacing w:val="3"/>
          <w:sz w:val="28"/>
          <w:szCs w:val="28"/>
        </w:rPr>
        <w:t xml:space="preserve">2.3.3. В целях сопровождаемого содействия занятости </w:t>
      </w:r>
      <w:r w:rsidRPr="00BC6091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Pr="00BC6091">
        <w:rPr>
          <w:rFonts w:ascii="Times New Roman" w:hAnsi="Times New Roman" w:cs="Times New Roman"/>
          <w:spacing w:val="3"/>
          <w:sz w:val="28"/>
          <w:szCs w:val="28"/>
        </w:rPr>
        <w:t>при трудоустройстве</w:t>
      </w:r>
      <w:r w:rsidRPr="00BC6091">
        <w:rPr>
          <w:rFonts w:ascii="Times New Roman" w:hAnsi="Times New Roman" w:cs="Times New Roman"/>
          <w:sz w:val="28"/>
          <w:szCs w:val="28"/>
        </w:rPr>
        <w:t xml:space="preserve"> п</w:t>
      </w:r>
      <w:r w:rsidRPr="00BC6091">
        <w:rPr>
          <w:rFonts w:ascii="Times New Roman" w:hAnsi="Times New Roman" w:cs="Times New Roman"/>
          <w:spacing w:val="3"/>
          <w:sz w:val="28"/>
          <w:szCs w:val="28"/>
        </w:rPr>
        <w:t>роводятся следующие мероприятия</w:t>
      </w:r>
      <w:r w:rsidRPr="00BC60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7498" w:rsidRPr="00BC6091" w:rsidRDefault="005E7498" w:rsidP="00BC60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091">
        <w:rPr>
          <w:rFonts w:ascii="Times New Roman" w:hAnsi="Times New Roman" w:cs="Times New Roman"/>
          <w:spacing w:val="3"/>
          <w:sz w:val="28"/>
          <w:szCs w:val="28"/>
        </w:rPr>
        <w:t>1)</w:t>
      </w:r>
      <w:r w:rsidR="00BC6091">
        <w:rPr>
          <w:rFonts w:ascii="Times New Roman" w:hAnsi="Times New Roman" w:cs="Times New Roman"/>
          <w:spacing w:val="3"/>
          <w:sz w:val="28"/>
          <w:szCs w:val="28"/>
        </w:rPr>
        <w:t> </w:t>
      </w:r>
      <w:r w:rsidRPr="00BC6091">
        <w:rPr>
          <w:rFonts w:ascii="Times New Roman" w:hAnsi="Times New Roman" w:cs="Times New Roman"/>
          <w:spacing w:val="3"/>
          <w:sz w:val="28"/>
          <w:szCs w:val="28"/>
        </w:rPr>
        <w:t xml:space="preserve">взаимодействие органов службы занятости населения с Министерством образования Камчатского края, образовательными организациями высшего и среднего профессионального образования Камчатского края, </w:t>
      </w:r>
      <w:r w:rsidRPr="00BC6091">
        <w:rPr>
          <w:rFonts w:ascii="Times New Roman" w:hAnsi="Times New Roman" w:cs="Times New Roman"/>
          <w:sz w:val="28"/>
          <w:szCs w:val="28"/>
        </w:rPr>
        <w:t xml:space="preserve">в том числе при реализации планов мероприятий, направленных на решение вопросов занятости выпускников из числа инвалидов, </w:t>
      </w:r>
      <w:r w:rsidRPr="00BC6091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разработанных образовательными организациями высшего и среднего профессионального образования, а также с Федеральным казенным учреждением "Главное бюро медико-социальной экспертизы по Камчатскому краю" Министерства труда и социальной защиты Российской Федерации, в том числе в рамках федеральной государственной </w:t>
      </w:r>
      <w:hyperlink r:id="rId9" w:history="1">
        <w:r w:rsidRPr="00BC6091">
          <w:rPr>
            <w:rFonts w:ascii="Times New Roman" w:hAnsi="Times New Roman" w:cs="Times New Roman"/>
            <w:sz w:val="28"/>
            <w:szCs w:val="28"/>
          </w:rPr>
          <w:t>информационной системы</w:t>
        </w:r>
      </w:hyperlink>
      <w:r w:rsidRPr="00BC6091">
        <w:rPr>
          <w:rFonts w:ascii="Times New Roman" w:hAnsi="Times New Roman" w:cs="Times New Roman"/>
          <w:sz w:val="28"/>
          <w:szCs w:val="28"/>
        </w:rPr>
        <w:t xml:space="preserve"> "Федеральный реестр инвалидов", в целях реализации мероприятий, направленных на сопровождение инвалидов при трудоустройстве;</w:t>
      </w:r>
    </w:p>
    <w:p w:rsidR="005E7498" w:rsidRPr="00BC6091" w:rsidRDefault="005E7498" w:rsidP="00BC6091">
      <w:pPr>
        <w:ind w:firstLine="709"/>
        <w:jc w:val="both"/>
        <w:rPr>
          <w:spacing w:val="3"/>
          <w:szCs w:val="28"/>
        </w:rPr>
      </w:pPr>
      <w:r w:rsidRPr="00BC6091">
        <w:rPr>
          <w:spacing w:val="3"/>
          <w:szCs w:val="28"/>
        </w:rPr>
        <w:t>2)</w:t>
      </w:r>
      <w:r w:rsidR="00BC6091">
        <w:rPr>
          <w:spacing w:val="3"/>
          <w:szCs w:val="28"/>
        </w:rPr>
        <w:t> </w:t>
      </w:r>
      <w:r w:rsidRPr="00BC6091">
        <w:rPr>
          <w:spacing w:val="3"/>
          <w:szCs w:val="28"/>
        </w:rPr>
        <w:t xml:space="preserve">взаимодействие КГПОБУ </w:t>
      </w:r>
      <w:r w:rsidRPr="00BC6091">
        <w:rPr>
          <w:color w:val="000000"/>
          <w:szCs w:val="28"/>
          <w:shd w:val="clear" w:color="auto" w:fill="FFFFFF"/>
        </w:rPr>
        <w:t>"Камчатский педагогический колледж", я</w:t>
      </w:r>
      <w:r w:rsidRPr="00BC6091">
        <w:rPr>
          <w:spacing w:val="3"/>
          <w:szCs w:val="28"/>
        </w:rPr>
        <w:t>вляющегося базовой профессиональной образовательной организацией, обеспечивающей поддержку системы инклюзивного профессионального образования инвалидов, с образовательными организациями среднего профессионального образования Камчатского края в целях последующего трудоустройства выпускников из числа инвалидов;</w:t>
      </w:r>
    </w:p>
    <w:p w:rsidR="005E7498" w:rsidRPr="00BC6091" w:rsidRDefault="005E7498" w:rsidP="00BC6091">
      <w:pPr>
        <w:pStyle w:val="HTML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6091">
        <w:rPr>
          <w:rFonts w:ascii="Times New Roman" w:hAnsi="Times New Roman" w:cs="Times New Roman"/>
          <w:spacing w:val="3"/>
          <w:sz w:val="28"/>
          <w:szCs w:val="28"/>
        </w:rPr>
        <w:t>3) содействие организациям, осуществляющим образовательную деятельность, при реализации в указанных организациях практик взаимодействия выпускников из числа инвалидов с работодателями в целях совмещения в учебном процессе теоретической и практической подготовки;</w:t>
      </w:r>
    </w:p>
    <w:p w:rsidR="005E7498" w:rsidRPr="00BC6091" w:rsidRDefault="005E7498" w:rsidP="00BC6091">
      <w:pPr>
        <w:pStyle w:val="HTML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6091">
        <w:rPr>
          <w:rFonts w:ascii="Times New Roman" w:hAnsi="Times New Roman" w:cs="Times New Roman"/>
          <w:spacing w:val="3"/>
          <w:sz w:val="28"/>
          <w:szCs w:val="28"/>
        </w:rPr>
        <w:t xml:space="preserve">4) взаимодействие органов службы занятости населения с Федеральным казенным учреждением "Главное бюро медико-социальной экспертизы по Камчатскому краю" </w:t>
      </w:r>
      <w:r w:rsidRPr="00BC6091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</w:t>
      </w:r>
      <w:r w:rsidRPr="00BC6091">
        <w:rPr>
          <w:rFonts w:ascii="Times New Roman" w:hAnsi="Times New Roman" w:cs="Times New Roman"/>
          <w:spacing w:val="3"/>
          <w:sz w:val="28"/>
          <w:szCs w:val="28"/>
        </w:rPr>
        <w:t xml:space="preserve"> в целях исполнения мероприятий по профессиональной реабилитации и абилитации, предусмотренных индивидуальными программами реабилитации или абилитации (далее – ИПРА инвалидов);</w:t>
      </w:r>
    </w:p>
    <w:p w:rsidR="005E7498" w:rsidRPr="00BC6091" w:rsidRDefault="005E7498" w:rsidP="00BC6091">
      <w:pPr>
        <w:pStyle w:val="HTML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6091">
        <w:rPr>
          <w:rFonts w:ascii="Times New Roman" w:hAnsi="Times New Roman" w:cs="Times New Roman"/>
          <w:spacing w:val="3"/>
          <w:sz w:val="28"/>
          <w:szCs w:val="28"/>
        </w:rPr>
        <w:t>5) участие органов службы занятости населения в проведении регионального конкурса профессионального мастерства среди инвалидов "Абилимпикс";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6) осуществление персонифицированного учета выпускников из числа инвалидов с учетом их переезда в другие субъекты Российской Федерации, передача этих данных в соответствующие субъекты Российской Федерации (в частности, в случае если иногородний выпускник из числа инвалидов по окончании обучения в организации, осуществляющей образовательную деятельность в Камчатском крае, планирует переезд в целях трудоустройства и дальнейшего проживания в другой субъект Российской Федерации);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7) организация профессиональной ориентации инвалидов, в том числе в рамках межведомственного регламента взаимодействия органов службы занятости населения, органов управления образованием, федеральных учреждений медико-социальной экспертизы, образовательных организаций высшего образования  по улучшению профессиональной ориентации, профессионального обучения и трудоустройства инвалидов от 26.10.2016 (утвержден  руководителем Агентства по занятости населения и миграционной политике Камчатского края,  согласован Министром образования и молодежной политики Камчатского края и руководителем Федерального казенного учреждения "Главное бюро медико-социальной экспертизы по Камчатскому краю" Министерства труда и социальной защиты Российской Федерации);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pacing w:val="3"/>
          <w:szCs w:val="28"/>
        </w:rPr>
        <w:lastRenderedPageBreak/>
        <w:t>8) </w:t>
      </w:r>
      <w:r w:rsidRPr="00BC6091">
        <w:rPr>
          <w:szCs w:val="28"/>
        </w:rPr>
        <w:t>разработка и реализация программ индивидуального сопровождения инвалидов, включающих:</w:t>
      </w:r>
    </w:p>
    <w:p w:rsidR="005E7498" w:rsidRPr="00BC6091" w:rsidRDefault="005E7498" w:rsidP="00BC6091">
      <w:pPr>
        <w:pStyle w:val="af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 xml:space="preserve">а) взаимодействие с инвалидами с целью уточнения пожеланий и готовности к реализации мер по трудоустройству, выявления барьеров, препятствующих трудоустройству, содействия в составлении резюме, направления к работодателям (как потенциальным, так и желающим взять на работу конкретного инвалида); </w:t>
      </w:r>
    </w:p>
    <w:p w:rsidR="005E7498" w:rsidRPr="00BC6091" w:rsidRDefault="005E7498" w:rsidP="00BC609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б) установление сроков осуществления мероприятий, направленных на сопровождение инвалидов при трудоустройстве, с учетом рекомендаций ИПРА инвалидов в зависимости от уровня профессиональной подготовки, индивидуальных способностей и опыта предыдущей профессиональной деятельности;</w:t>
      </w:r>
    </w:p>
    <w:p w:rsidR="005E7498" w:rsidRPr="00BC6091" w:rsidRDefault="005E7498" w:rsidP="00BC609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 xml:space="preserve">в) направление запросов в Федеральное казенное учреждение "Главное бюро медико-социальной экспертизы по Камчатскому краю" Министерства труда и социальной защиты Российской Федерации при необходимости получения дополнительных сведений о рекомендациях по профессиональной реабилитации или абилитации инвалидов, о соответствии предлагаемой инвалиду вакансии для трудоустройства рекомендациям о показанных (противопоказанных) видах трудовой деятельности; 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г) сопровождение инвалидов, признанных безработными, в прохождении профессионального обучения или дополнительного профессионального образования, социальной адаптации на рынке труда, оказания психологической поддержки;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д) содействие самозанятости безработных инвалидов, включая оказание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 xml:space="preserve">е) анализ вакансий, в том числе на квотируемые рабочие места (информация о которых доступна в </w:t>
      </w:r>
      <w:r w:rsidRPr="00BC6091">
        <w:rPr>
          <w:bCs/>
          <w:szCs w:val="28"/>
        </w:rPr>
        <w:t xml:space="preserve">информационно-аналитической системе </w:t>
      </w:r>
      <w:r w:rsidRPr="00BC6091">
        <w:rPr>
          <w:szCs w:val="28"/>
        </w:rPr>
        <w:t>"</w:t>
      </w:r>
      <w:r w:rsidRPr="00BC6091">
        <w:rPr>
          <w:bCs/>
          <w:szCs w:val="28"/>
        </w:rPr>
        <w:t xml:space="preserve">Общероссийская база вакансий </w:t>
      </w:r>
      <w:r w:rsidRPr="00BC6091">
        <w:rPr>
          <w:szCs w:val="28"/>
        </w:rPr>
        <w:t>"</w:t>
      </w:r>
      <w:r w:rsidRPr="00BC6091">
        <w:rPr>
          <w:bCs/>
          <w:szCs w:val="28"/>
        </w:rPr>
        <w:t>Работа в России</w:t>
      </w:r>
      <w:r w:rsidRPr="00BC6091">
        <w:rPr>
          <w:szCs w:val="28"/>
        </w:rPr>
        <w:t>"</w:t>
      </w:r>
      <w:r w:rsidRPr="00BC6091">
        <w:rPr>
          <w:bCs/>
          <w:szCs w:val="28"/>
        </w:rPr>
        <w:t xml:space="preserve"> (далее – портал </w:t>
      </w:r>
      <w:r w:rsidRPr="00BC6091">
        <w:rPr>
          <w:szCs w:val="28"/>
        </w:rPr>
        <w:t xml:space="preserve">"Работа в России"), и проведение необходимых консультаций с работодателями для подбора возможных предложений по трудоустройству инвалидов; 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ж) организацию взаимодействия инвалидов с представителями работодателей на собеседовании, в процессе трудоустройства, при необходимости - предоставление услуг по переводу русского жестового языка (сурдопереводу, тифлосурдопереводу);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з) формирование и помощь инвалиду в освоении доступного маршрута передвижения до места работы и обратно (при необходимости);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и)</w:t>
      </w:r>
      <w:r w:rsidR="00BC6091">
        <w:rPr>
          <w:szCs w:val="28"/>
        </w:rPr>
        <w:t> </w:t>
      </w:r>
      <w:r w:rsidRPr="00BC6091">
        <w:rPr>
          <w:szCs w:val="28"/>
        </w:rPr>
        <w:t>реализацию с учетом рекомендуемых в ИПРА показанных (противопоказанных) видов трудовой деятельности мероприятий, направленных на сопровождение инвалидов при трудоустройстве, включая возможность получения помощи наставника, определяемого работодателем. При этом наставником может осуществляться помощь по следующим направлениям: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lastRenderedPageBreak/>
        <w:t>содействие в освоении трудовых обязанностей;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внесение работодателю предложений по вопросам, связанным с созданием инвалиду условий доступности к рабочему месту и его дополнительного оснащения с учетом имеющихся у инвалида ограничений жизнедеятельности;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rFonts w:eastAsia="Calibri"/>
          <w:szCs w:val="28"/>
          <w:lang w:eastAsia="en-US"/>
        </w:rPr>
        <w:t>формирование и помощь инвалиду в освоении доступного маршрута передвижения до места работы и обратно (при необходимости) и на территории работодателя;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к) организацию и проведение временного трудоустройства инвалидов в рамках реализации мероприятия "Организация временного трудоустройства безработных граждан, испытывающих трудности в поиске работы";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л) проведение мониторинга трудоустройства и закрепляемости инвалидов на рабочих местах;</w:t>
      </w:r>
    </w:p>
    <w:p w:rsidR="005E7498" w:rsidRPr="00BC6091" w:rsidRDefault="005E7498" w:rsidP="00BC609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9)</w:t>
      </w:r>
      <w:r w:rsidR="00BC6091">
        <w:rPr>
          <w:rFonts w:ascii="Times New Roman" w:hAnsi="Times New Roman"/>
          <w:sz w:val="28"/>
          <w:szCs w:val="28"/>
        </w:rPr>
        <w:t> </w:t>
      </w:r>
      <w:r w:rsidRPr="00BC6091">
        <w:rPr>
          <w:rFonts w:ascii="Times New Roman" w:hAnsi="Times New Roman"/>
          <w:sz w:val="28"/>
          <w:szCs w:val="28"/>
        </w:rPr>
        <w:t>оказание работодателям методической помощи по организации сопровождения инвалидов при трудоустройстве, включая внедрение института наставничества в организациях;</w:t>
      </w:r>
    </w:p>
    <w:p w:rsidR="005E7498" w:rsidRPr="00BC6091" w:rsidRDefault="005E7498" w:rsidP="00BC609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10) предоставление субсидий из краевого бюджета юридическим лицам (за исключением государственных (муниципальных) учреждений) и индивидуальным предпринимателям на реализацию дополнительных мероприятий по содействию трудоустройству незанятых инвалидов на оборудованные (оснащенные) для них рабочие места;</w:t>
      </w:r>
    </w:p>
    <w:p w:rsidR="005E7498" w:rsidRPr="00BC6091" w:rsidRDefault="005E7498" w:rsidP="00BC609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 xml:space="preserve">11) </w:t>
      </w:r>
      <w:r w:rsidRPr="00BC6091">
        <w:rPr>
          <w:rFonts w:ascii="Times New Roman" w:hAnsi="Times New Roman"/>
          <w:bCs/>
          <w:sz w:val="28"/>
          <w:szCs w:val="28"/>
        </w:rPr>
        <w:t xml:space="preserve">подготовка предложений в </w:t>
      </w:r>
      <w:r w:rsidRPr="00BC6091">
        <w:rPr>
          <w:rFonts w:ascii="Times New Roman" w:hAnsi="Times New Roman"/>
          <w:bCs/>
          <w:iCs/>
          <w:sz w:val="28"/>
          <w:szCs w:val="28"/>
        </w:rPr>
        <w:t>Федеральную службу по труду и занятости</w:t>
      </w:r>
      <w:r w:rsidRPr="00BC6091">
        <w:rPr>
          <w:rFonts w:ascii="Times New Roman" w:hAnsi="Times New Roman"/>
          <w:bCs/>
          <w:sz w:val="28"/>
          <w:szCs w:val="28"/>
        </w:rPr>
        <w:t xml:space="preserve"> в части модернизации портала "Работа в России", в том числе создание дополнительных сервисов для работодателей и инвалидов, в целях повышения качества услуг в сфере занятости населения, а также иного функционала, направленного на повышение качества и доступности услуг по трудоустройству инвалидов;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12) организация взаимодействия КГПОБУ "Камчатский педагогический колледж" с КГБ ПОУ "Комсомольский-на-Амуре колледж технологий и сервиса",</w:t>
      </w:r>
      <w:r w:rsidRPr="00BC6091">
        <w:rPr>
          <w:color w:val="FF0000"/>
          <w:szCs w:val="28"/>
        </w:rPr>
        <w:t xml:space="preserve"> </w:t>
      </w:r>
      <w:r w:rsidRPr="00BC6091">
        <w:rPr>
          <w:szCs w:val="28"/>
        </w:rPr>
        <w:t>являющимся ресурсным учебно-методическим центром по обучению инвалидов и лиц с ограниченными возможностями здоровья, в целях организации сопровождения инвалидов при получении ими среднего профессионального образования и последующего трудоустройства выпускников из числа инвалидов молодого возраста;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 xml:space="preserve">13) оснащение краевых государственных казенных учреждений центров занятости населения с учетом потребностей инвалидов молодого возраста в рамках реализации подпрограммы 3 "Доступная среда в Камчатском крае" государственной программы Камчатского края "Социальная поддержка граждан в Камчатском крае", утвержденной постановлением Правительства Камчатского края от 29.11.2013 № 548-П; 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 xml:space="preserve">14) дополнительное профессиональное образование работников краевых государственных казенных учреждений центров занятости населения по вопросу реализации мероприятий, направленных на сопровождение инвалидов молодого возраста при трудоустройстве; </w:t>
      </w:r>
    </w:p>
    <w:p w:rsidR="005E7498" w:rsidRPr="00BC6091" w:rsidRDefault="005E7498" w:rsidP="00BC6091">
      <w:pPr>
        <w:pStyle w:val="ae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 xml:space="preserve">15) подготовка и направление </w:t>
      </w:r>
      <w:r w:rsidRPr="00BC6091">
        <w:rPr>
          <w:rFonts w:ascii="Times New Roman" w:hAnsi="Times New Roman"/>
          <w:color w:val="000000"/>
          <w:sz w:val="28"/>
          <w:szCs w:val="28"/>
        </w:rPr>
        <w:t>Министерством труда и развития кадрового потенциала Камчатского края</w:t>
      </w:r>
      <w:r w:rsidRPr="00BC6091">
        <w:rPr>
          <w:rFonts w:ascii="Times New Roman" w:hAnsi="Times New Roman"/>
          <w:sz w:val="28"/>
          <w:szCs w:val="28"/>
        </w:rPr>
        <w:t xml:space="preserve"> предложений организациям, осуществляющим </w:t>
      </w:r>
      <w:r w:rsidRPr="00BC6091">
        <w:rPr>
          <w:rFonts w:ascii="Times New Roman" w:hAnsi="Times New Roman"/>
          <w:sz w:val="28"/>
          <w:szCs w:val="28"/>
        </w:rPr>
        <w:lastRenderedPageBreak/>
        <w:t>образовательную деятельность в Камчатском крае по образовательным программам среднего профессионального и высшего образования, а также в Министерство образования Камчатского края и органам местного самоуправления муниципальных образований в Камчатском крае, осуществляющим управление в сфере образования, о рекомендуемых органами службы занятости населения направлениях подготовки инвалидов молодого возраста исходя из возможности их трудоустройства по определенной профессии, специальности и направлению подготовки.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pacing w:val="3"/>
          <w:szCs w:val="28"/>
        </w:rPr>
        <w:t>2.4. </w:t>
      </w:r>
      <w:r w:rsidRPr="00BC6091">
        <w:rPr>
          <w:szCs w:val="28"/>
        </w:rPr>
        <w:t>Сведения о показателях (индикаторах) Подпрограммы 8 и их значениях представлены в приложении 1 к Программе и учитывают возрастную структуру трудоустроенных инвалидов молодого возраста, их трудоустройство по специальности, на квотируемые рабочие места, а также участие трудоустроенных инвалидов молодого возраста</w:t>
      </w:r>
      <w:r w:rsidRPr="00BC6091">
        <w:rPr>
          <w:color w:val="FF0000"/>
          <w:szCs w:val="28"/>
        </w:rPr>
        <w:t xml:space="preserve"> </w:t>
      </w:r>
      <w:r w:rsidRPr="00BC6091">
        <w:rPr>
          <w:szCs w:val="28"/>
        </w:rPr>
        <w:t>в конкурсах и чемпионатах профессионального мастерства</w:t>
      </w:r>
      <w:r w:rsidRPr="00BC6091">
        <w:rPr>
          <w:spacing w:val="3"/>
          <w:szCs w:val="28"/>
        </w:rPr>
        <w:t xml:space="preserve"> среди инвалидов "Абилимпикс"</w:t>
      </w:r>
      <w:r w:rsidRPr="00BC6091">
        <w:rPr>
          <w:szCs w:val="28"/>
        </w:rPr>
        <w:t xml:space="preserve"> в соответствии с требованиями приказа Министерства труда и социальной защиты Российской Федерации № 804н, Министерства просвещения Российской Федерации № 299, Министерства науки и высшего образования Российской Федерации № 1154 от 14.12.2018 </w:t>
      </w:r>
      <w:r w:rsidRPr="00BC6091">
        <w:rPr>
          <w:spacing w:val="3"/>
          <w:szCs w:val="28"/>
        </w:rPr>
        <w:t>"</w:t>
      </w:r>
      <w:r w:rsidRPr="00BC6091">
        <w:rPr>
          <w:szCs w:val="28"/>
        </w:rPr>
        <w:t>Об утверждении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</w:t>
      </w:r>
      <w:r w:rsidRPr="00BC6091">
        <w:rPr>
          <w:spacing w:val="3"/>
          <w:szCs w:val="28"/>
        </w:rPr>
        <w:t>".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2.5. Подпрограмма 8 реализуется в 2021-2025 годах, этапы реализации Подпрограммы 8 не выделяются.</w:t>
      </w: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t>3. Анализ рисков реализации Подпрограммы 8,</w:t>
      </w: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t>меры управления рисками реализации Подпрограммы 8</w:t>
      </w:r>
    </w:p>
    <w:p w:rsidR="005E7498" w:rsidRPr="00BC6091" w:rsidRDefault="005E7498" w:rsidP="005E7498">
      <w:pPr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3.1. К основным рискам реализации Подпрограммы 8 можно отнести следующие факторы: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1) макроэкономические риски: снижение объемов производства, рост инфляции, усиление социальной напряженности в связи со снижением уровня жизни населения, массовым высвобождением работников и иные возможные риски;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2)</w:t>
      </w:r>
      <w:r w:rsidR="00BC6091">
        <w:rPr>
          <w:szCs w:val="28"/>
        </w:rPr>
        <w:t> </w:t>
      </w:r>
      <w:r w:rsidRPr="00BC6091">
        <w:rPr>
          <w:szCs w:val="28"/>
        </w:rPr>
        <w:t>риски, связанные с изменениями законодательства, проявляющиеся в вероятности изменения действующих норм, оказывающих существенное влияние на развитие ситуации, во вступлении в силу новых нормативных правовых актов, и невозможностью выполнения в связи с этим в полном объеме установленных обязательств;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3)</w:t>
      </w:r>
      <w:r w:rsidR="00BC6091">
        <w:rPr>
          <w:szCs w:val="28"/>
        </w:rPr>
        <w:t> </w:t>
      </w:r>
      <w:r w:rsidRPr="00BC6091">
        <w:rPr>
          <w:szCs w:val="28"/>
        </w:rPr>
        <w:t>организационные риски, связанные с возможной неэффективной организацией выполнения конкретных мероприятий Подпрограммы 8 и контроля;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 xml:space="preserve">4) риски, связанные с возможным проявлением форс-мажорных ситуаций, возникновением опасных и неблагоприятных процессов, и явления общественного и природно-климатического характера, требующие дополнительной консолидации ресурсов и разработки дополнительных мероприятий для обеспечения выполнения поставленных задач, предотвращения </w:t>
      </w:r>
      <w:r w:rsidRPr="00BC6091">
        <w:rPr>
          <w:szCs w:val="28"/>
        </w:rPr>
        <w:lastRenderedPageBreak/>
        <w:t>негативных явлений социально-экономического и демографического развития территорий региона.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3.2.</w:t>
      </w:r>
      <w:r w:rsidR="00BC6091">
        <w:rPr>
          <w:szCs w:val="28"/>
        </w:rPr>
        <w:t> </w:t>
      </w:r>
      <w:r w:rsidRPr="00BC6091">
        <w:rPr>
          <w:szCs w:val="28"/>
        </w:rPr>
        <w:t>К мерам государственного регулирования и управления рисками, способными минимизировать последствия неблагоприятных явлений и процессов, относятся: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1) создание эффективной системы организации контроля за исполнением мероприятий Подпрограммы 8;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2) проведения мониторинга реализации мероприятий Подпрограммы 8;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3)</w:t>
      </w:r>
      <w:r w:rsidR="00BC6091">
        <w:rPr>
          <w:szCs w:val="28"/>
        </w:rPr>
        <w:t> </w:t>
      </w:r>
      <w:r w:rsidRPr="00BC6091">
        <w:rPr>
          <w:szCs w:val="28"/>
        </w:rPr>
        <w:t>разработка предложений для включения новых мероприятий в Подпрограмму 8 и совершенствование правовых актов, обеспечивающих реализацию Подпрограммы 8 в полном объеме с достижением запланированных целевых показателей (индикаторов).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3.3. В целях управления рисками предусматриваются мероприятия, направленные на их снижение: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1) проведение информационно-разъяснительной работы с работодателями и инвалидами, проживающими в регионе, о возможности их участия в Подпрограмме 8;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2)</w:t>
      </w:r>
      <w:r w:rsidR="00BC6091">
        <w:rPr>
          <w:szCs w:val="28"/>
        </w:rPr>
        <w:t> </w:t>
      </w:r>
      <w:r w:rsidRPr="00BC6091">
        <w:rPr>
          <w:szCs w:val="28"/>
        </w:rPr>
        <w:t>публичное информирование о ходе реализации мероприятий Подпрограммы 8 посредством привлечения средств массовой информации, размещения информации в информационно-телекоммуникационной сети "Интернет", а также изготовление и распространение раздаточных информационных материалов (брошюр, буклетов, листовок, плакатов и т. п.);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3)</w:t>
      </w:r>
      <w:r w:rsidR="00BC6091">
        <w:rPr>
          <w:szCs w:val="28"/>
        </w:rPr>
        <w:t> </w:t>
      </w:r>
      <w:r w:rsidRPr="00BC6091">
        <w:rPr>
          <w:szCs w:val="28"/>
        </w:rPr>
        <w:t>проведение мониторинга трудоустройства и закрепляемости инвалидов на рабочих местах.</w:t>
      </w:r>
    </w:p>
    <w:p w:rsidR="005E7498" w:rsidRPr="00BC6091" w:rsidRDefault="005E7498" w:rsidP="005E7498">
      <w:pPr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t>4. Основные ожидаемые конечные результаты реализации Подпрограммы 8</w:t>
      </w:r>
    </w:p>
    <w:p w:rsidR="005E7498" w:rsidRPr="00BC6091" w:rsidRDefault="005E7498" w:rsidP="005E7498">
      <w:pPr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4.1.</w:t>
      </w:r>
      <w:r w:rsidR="00BC6091">
        <w:rPr>
          <w:szCs w:val="28"/>
        </w:rPr>
        <w:t> </w:t>
      </w:r>
      <w:r w:rsidRPr="00BC6091">
        <w:rPr>
          <w:szCs w:val="28"/>
        </w:rPr>
        <w:t>По итогам реализации Подпрограммы 8 ожидается достижение следующих результатов: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1)</w:t>
      </w:r>
      <w:r w:rsidR="00BC6091">
        <w:rPr>
          <w:szCs w:val="28"/>
        </w:rPr>
        <w:t> </w:t>
      </w:r>
      <w:r w:rsidRPr="00BC6091">
        <w:rPr>
          <w:szCs w:val="28"/>
        </w:rPr>
        <w:t xml:space="preserve">численность инвалидов, проинформированных о положении на рынке труда в Камчатском крае, составит ежегодно не менее 110 человек; 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 xml:space="preserve">2) численность инвалидов, признанных безработными, прошедших профессиональное обучение и (или) получивших дополнительное профессиональное образование, составит ежегодно не менее 8 человек; 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3)</w:t>
      </w:r>
      <w:r w:rsidR="00BC6091">
        <w:rPr>
          <w:szCs w:val="28"/>
        </w:rPr>
        <w:t> </w:t>
      </w:r>
      <w:r w:rsidRPr="00BC6091">
        <w:rPr>
          <w:szCs w:val="28"/>
        </w:rPr>
        <w:t xml:space="preserve">доля трудоустроенных инвалидов в общей численности инвалидов, обратившихся за содействием в поиске подходящей работы в органы службы занятости населения, составит ежегодно не менее 51,0%; 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4)</w:t>
      </w:r>
      <w:r w:rsidR="00BC6091">
        <w:rPr>
          <w:szCs w:val="28"/>
        </w:rPr>
        <w:t> </w:t>
      </w:r>
      <w:r w:rsidRPr="00BC6091">
        <w:rPr>
          <w:szCs w:val="28"/>
        </w:rPr>
        <w:t xml:space="preserve">доля работающих в отчетном периоде инвалидов в общей численности инвалидов трудоспособного возраста составит ежегодно не менее 23,0%; 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 xml:space="preserve">5) доля занятых инвалидов молодого возраста, нашедших работу в течение 3 месяцев после получения высшего образования, составит ежегодно не менее 30,0%; 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6) доля занятых инвалидов молодого возраста, нашедших работу в течение 3 месяцев после получения среднего профессионального образования, составит ежегодно не менее 30,0%;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lastRenderedPageBreak/>
        <w:t>7) доля занятых инвалидов молодого возраста, нашедших работу в течение 6 месяцев после получения высшего образования, составит ежегодно не менее 50,0%;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8) доля занятых инвалидов молодого возраста, нашедших работу в течение 6 месяцев после получения среднего профессионального образования, составит ежегодно не менее 50,0%;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9)</w:t>
      </w:r>
      <w:r w:rsidR="00BC6091">
        <w:rPr>
          <w:szCs w:val="28"/>
        </w:rPr>
        <w:t> </w:t>
      </w:r>
      <w:r w:rsidRPr="00BC6091">
        <w:rPr>
          <w:szCs w:val="28"/>
        </w:rPr>
        <w:t>доля занятых инвалидов молодого возраста, нашедших работу по прошествии 6 месяцев и более после получения высшего образования, составит ежегодно не менее 80,0%;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10)</w:t>
      </w:r>
      <w:r w:rsidR="00BC6091">
        <w:rPr>
          <w:szCs w:val="28"/>
        </w:rPr>
        <w:t> </w:t>
      </w:r>
      <w:r w:rsidRPr="00BC6091">
        <w:rPr>
          <w:szCs w:val="28"/>
        </w:rPr>
        <w:t>доля занятых инвалидов молодого возраста, нашедших работу по прошествии 6 месяцев и более после получения среднего профессионального образования, составит ежегодно не менее 46,7%;</w:t>
      </w:r>
    </w:p>
    <w:p w:rsidR="005E7498" w:rsidRPr="00BC6091" w:rsidRDefault="005E7498" w:rsidP="00BC6091">
      <w:pPr>
        <w:pStyle w:val="af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11)</w:t>
      </w:r>
      <w:r w:rsidR="00BC6091">
        <w:rPr>
          <w:rFonts w:ascii="Times New Roman" w:hAnsi="Times New Roman"/>
          <w:sz w:val="28"/>
          <w:szCs w:val="28"/>
        </w:rPr>
        <w:t> </w:t>
      </w:r>
      <w:r w:rsidRPr="00BC6091">
        <w:rPr>
          <w:rFonts w:ascii="Times New Roman" w:hAnsi="Times New Roman"/>
          <w:sz w:val="28"/>
          <w:szCs w:val="28"/>
        </w:rPr>
        <w:t xml:space="preserve">доля выпускников из числа инвалидов молодого возраста, продолживших дальнейшее обучение после получения среднего профессионального образования, составит ежегодно не менее 3,0%; </w:t>
      </w:r>
    </w:p>
    <w:p w:rsidR="005E7498" w:rsidRPr="00BC6091" w:rsidRDefault="005E7498" w:rsidP="00BC6091">
      <w:pPr>
        <w:ind w:firstLine="709"/>
        <w:jc w:val="both"/>
        <w:rPr>
          <w:szCs w:val="28"/>
        </w:rPr>
      </w:pPr>
      <w:r w:rsidRPr="00BC6091">
        <w:rPr>
          <w:szCs w:val="28"/>
        </w:rPr>
        <w:t>12) количество выпускников из числа инвалидов, прошедших обучение по образовательным программам высшего образования, составит (по прогнозу) ежегодно не менее 1 человека;</w:t>
      </w:r>
    </w:p>
    <w:p w:rsidR="005E7498" w:rsidRPr="00BC6091" w:rsidRDefault="005E7498" w:rsidP="00BC6091">
      <w:pPr>
        <w:pStyle w:val="af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13) количество выпускников из числа инвалидов, прошедших обучение по образовательным программам среднего профессионального образования, составит (по прогнозу) в 2021-2022 годах – не менее 5 человек ежегодно, в 2023 году – не менее 2 человек;</w:t>
      </w:r>
    </w:p>
    <w:p w:rsidR="005E7498" w:rsidRPr="00BC6091" w:rsidRDefault="005E7498" w:rsidP="00BC6091">
      <w:pPr>
        <w:pStyle w:val="af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C6091">
        <w:rPr>
          <w:rFonts w:ascii="Times New Roman" w:hAnsi="Times New Roman"/>
          <w:sz w:val="28"/>
          <w:szCs w:val="28"/>
        </w:rPr>
        <w:t>14) количество оборудованных (оснащенных) рабочих мест для трудоустройства инвалидов в 2021-2025 годах составит не менее 45 рабочих мест.</w:t>
      </w:r>
    </w:p>
    <w:p w:rsidR="005E7498" w:rsidRPr="00BC6091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p w:rsidR="005E7498" w:rsidRPr="00BC6091" w:rsidRDefault="005E7498" w:rsidP="005E7498">
      <w:pPr>
        <w:autoSpaceDE w:val="0"/>
        <w:autoSpaceDN w:val="0"/>
        <w:adjustRightInd w:val="0"/>
        <w:jc w:val="center"/>
        <w:rPr>
          <w:szCs w:val="28"/>
        </w:rPr>
      </w:pPr>
      <w:r w:rsidRPr="00BC6091">
        <w:rPr>
          <w:szCs w:val="28"/>
        </w:rPr>
        <w:t>5. Управление реализацией и контроль за ходом реализации Подпрограммы 8</w:t>
      </w:r>
    </w:p>
    <w:p w:rsidR="005E7498" w:rsidRPr="00BC6091" w:rsidRDefault="005E7498" w:rsidP="005E7498">
      <w:pPr>
        <w:autoSpaceDE w:val="0"/>
        <w:autoSpaceDN w:val="0"/>
        <w:adjustRightInd w:val="0"/>
        <w:ind w:firstLine="709"/>
        <w:rPr>
          <w:szCs w:val="28"/>
        </w:rPr>
      </w:pP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5.1. Управление реализацией Подпрограммы 8, а также контроль за ходом ее реализации включают: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 xml:space="preserve">1) координацию действий </w:t>
      </w:r>
      <w:r w:rsidRPr="00BC6091">
        <w:rPr>
          <w:color w:val="000000"/>
          <w:szCs w:val="28"/>
        </w:rPr>
        <w:t>Министерства труда и развития кадрового потенциала Камчатского края</w:t>
      </w:r>
      <w:r w:rsidRPr="00BC6091">
        <w:rPr>
          <w:szCs w:val="28"/>
        </w:rPr>
        <w:t xml:space="preserve"> – уполномоченного исполнительного органа госу</w:t>
      </w:r>
      <w:r w:rsidRPr="00BC6091">
        <w:rPr>
          <w:szCs w:val="28"/>
        </w:rPr>
        <w:softHyphen/>
        <w:t>дар</w:t>
      </w:r>
      <w:r w:rsidRPr="00BC6091">
        <w:rPr>
          <w:szCs w:val="28"/>
        </w:rPr>
        <w:softHyphen/>
        <w:t xml:space="preserve">ственной власти Камчатского края, ответственного за реализацию Подпрограммы 8 (далее – уполномоченный орган), Министерства образования Камчатского края, </w:t>
      </w:r>
      <w:r w:rsidRPr="00BC6091">
        <w:rPr>
          <w:spacing w:val="3"/>
          <w:szCs w:val="28"/>
        </w:rPr>
        <w:t xml:space="preserve">образовательных организаций высшего и среднего профессионального образования в Камчатском крае, </w:t>
      </w:r>
      <w:r w:rsidRPr="00BC6091">
        <w:rPr>
          <w:szCs w:val="28"/>
        </w:rPr>
        <w:t>Федерального казенного учреждения "Главное бюро медико-социальной экспертизы по Камчатскому краю" Министерства труда и социальной защиты Российской Федерации и работодателей;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2) проведение мониторинга реализации Подпрограммы 8.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7" w:name="Par3"/>
      <w:bookmarkEnd w:id="7"/>
      <w:r w:rsidRPr="00BC6091">
        <w:rPr>
          <w:szCs w:val="28"/>
        </w:rPr>
        <w:t>5.2. Общее управление реализацией Подпрограммы 8 осуществляется уполномоченным органом и включает: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1) текущую работу по обеспечению координации деятельности исполнителей мероприятий Подпрограммы 8;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lastRenderedPageBreak/>
        <w:t>2) внесение корректировок в мероприятия Подпрограммы 8 с учетом изменения законодательства Российской Федерации, оценки эффективности реализации Подпрограммы 8, достижения целевых показателей (индикаторов), анализа социально-экономического развития Камчатского края;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3) включение мероприятий по сопровождению инвалидов, включая инвалидов молодого возраста, при трудоустройстве в Подпрограмму 8 на основании предложений Министерства образования Камчатского края, краевых государственных казенных учреждений центров занятости населения.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5.3.</w:t>
      </w:r>
      <w:r w:rsidR="00BC6091">
        <w:rPr>
          <w:szCs w:val="28"/>
        </w:rPr>
        <w:t> </w:t>
      </w:r>
      <w:r w:rsidRPr="00BC6091">
        <w:rPr>
          <w:szCs w:val="28"/>
        </w:rPr>
        <w:t>Мониторинг реализации Подпрограммы 8 осуществляется уполномоченным органом в соответствии с положениями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трудоустройстве, утвержденной приказом Министерства труда и социальной защиты Российской Федерации № 804н, Министерства просвещения Российской Федерации № 299, Министерства науки и высшего образования Российской Федерации № 1154 от 14.12.2018.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5.4. По результатам проведения мониторинга реализации Подпрограммы 8 уполномоченный орган представляет в Министерство труда и социальной защиты Российской Федерации, Министерство просвещения Российской Федерации, Министерство науки и высшего образования Российской Федерации ежегодно, в срок до 1 марта и до 1 сентября, отчет Камчатского края, включающий информацию: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1)</w:t>
      </w:r>
      <w:r w:rsidR="00BC6091">
        <w:rPr>
          <w:szCs w:val="28"/>
        </w:rPr>
        <w:t> </w:t>
      </w:r>
      <w:r w:rsidRPr="00BC6091">
        <w:rPr>
          <w:szCs w:val="28"/>
        </w:rPr>
        <w:t>о реализации мероприятий Подпрограммы 8 с указанием сведений о выполнении мероприятий, включающих в себя целевые показатели (индикаторы) Подпрограммы 8 и описания выполнения мероприятий;</w:t>
      </w:r>
    </w:p>
    <w:p w:rsidR="005E7498" w:rsidRPr="00BC6091" w:rsidRDefault="005E7498" w:rsidP="00BC60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6091">
        <w:rPr>
          <w:szCs w:val="28"/>
        </w:rPr>
        <w:t>2)</w:t>
      </w:r>
      <w:r w:rsidR="00BC6091">
        <w:rPr>
          <w:szCs w:val="28"/>
        </w:rPr>
        <w:t> </w:t>
      </w:r>
      <w:r w:rsidRPr="00BC6091">
        <w:rPr>
          <w:szCs w:val="28"/>
        </w:rPr>
        <w:t>об осуществлении расходов с указанием мероприятий и источников их финансирования;</w:t>
      </w:r>
    </w:p>
    <w:p w:rsidR="005E7498" w:rsidRPr="00BC6091" w:rsidRDefault="005E7498" w:rsidP="00BC6091">
      <w:pPr>
        <w:ind w:firstLine="709"/>
        <w:jc w:val="both"/>
        <w:rPr>
          <w:bCs/>
          <w:szCs w:val="28"/>
        </w:rPr>
      </w:pPr>
      <w:r w:rsidRPr="00BC6091">
        <w:rPr>
          <w:szCs w:val="28"/>
        </w:rPr>
        <w:t>3)</w:t>
      </w:r>
      <w:r w:rsidR="00BC6091">
        <w:rPr>
          <w:szCs w:val="28"/>
        </w:rPr>
        <w:t> </w:t>
      </w:r>
      <w:r w:rsidRPr="00BC6091">
        <w:rPr>
          <w:szCs w:val="28"/>
        </w:rPr>
        <w:t>о достижении значений целевых показателей (индикаторов) Подпрограммы 8.</w:t>
      </w: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t>Паспорт подпрограммы В</w:t>
      </w: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t xml:space="preserve">"Целевое обучение граждан" </w:t>
      </w:r>
    </w:p>
    <w:p w:rsidR="005E7498" w:rsidRPr="00BC6091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6091">
        <w:rPr>
          <w:szCs w:val="28"/>
        </w:rPr>
        <w:t>(далее – Подпрограмма В)</w:t>
      </w:r>
    </w:p>
    <w:p w:rsidR="005E7498" w:rsidRPr="00AD1E4C" w:rsidRDefault="005E7498" w:rsidP="005E7498">
      <w:pPr>
        <w:rPr>
          <w:rFonts w:ascii="Calibri" w:hAnsi="Calibri" w:cs="Calibri"/>
          <w:sz w:val="22"/>
          <w:szCs w:val="22"/>
        </w:rPr>
      </w:pPr>
    </w:p>
    <w:tbl>
      <w:tblPr>
        <w:tblW w:w="4963" w:type="pct"/>
        <w:tblInd w:w="108" w:type="dxa"/>
        <w:tblLook w:val="01E0" w:firstRow="1" w:lastRow="1" w:firstColumn="1" w:lastColumn="1" w:noHBand="0" w:noVBand="0"/>
      </w:tblPr>
      <w:tblGrid>
        <w:gridCol w:w="3882"/>
        <w:gridCol w:w="5685"/>
      </w:tblGrid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Ответственный исполнитель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В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trike/>
                <w:szCs w:val="28"/>
              </w:rPr>
            </w:pPr>
            <w:r w:rsidRPr="00BC6091">
              <w:rPr>
                <w:color w:val="000000"/>
                <w:szCs w:val="28"/>
              </w:rPr>
              <w:t>Министерство труда и развития кадрового потенциала Камчатского края</w:t>
            </w:r>
          </w:p>
        </w:tc>
      </w:tr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Участники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В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1) исполнительные органы государственной власти Камчатского края;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2) </w:t>
            </w:r>
            <w:r w:rsidRPr="00BC6091">
              <w:rPr>
                <w:rStyle w:val="fontstyle01"/>
                <w:i w:val="0"/>
                <w:sz w:val="28"/>
                <w:szCs w:val="28"/>
              </w:rPr>
              <w:t>краевые государственные учреждения, государственные унитарные предприятия Камчатского края, хозяйственные общества, в уставном капитале которых присутствует доля Камчатского края, и их дочерние организации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</w:p>
        </w:tc>
      </w:tr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lastRenderedPageBreak/>
              <w:t xml:space="preserve">Программно-целевые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инструменты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В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отсутствуют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</w:p>
        </w:tc>
      </w:tr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Цель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В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 xml:space="preserve">обеспечение приоритетных отраслей экономики и социальной сферы Камчатского края квалифицированными кадрами    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</w:p>
        </w:tc>
      </w:tr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Задачи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В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rFonts w:eastAsia="Calibri"/>
                <w:szCs w:val="28"/>
              </w:rPr>
              <w:t>подготовка квалифицированных специалистов под заявки работодателей –</w:t>
            </w:r>
            <w:r w:rsidRPr="00BC6091">
              <w:rPr>
                <w:szCs w:val="28"/>
              </w:rPr>
              <w:t xml:space="preserve"> у</w:t>
            </w:r>
            <w:r w:rsidRPr="00BC6091">
              <w:rPr>
                <w:rFonts w:eastAsia="Calibri"/>
                <w:szCs w:val="28"/>
              </w:rPr>
              <w:t>частников Подпрограммы В</w:t>
            </w:r>
          </w:p>
          <w:p w:rsidR="005E7498" w:rsidRPr="00BC6091" w:rsidRDefault="005E7498" w:rsidP="00BC6091">
            <w:pPr>
              <w:pStyle w:val="HTM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Целевые показатели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(индикаторы)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В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091">
              <w:rPr>
                <w:rFonts w:ascii="Times New Roman" w:hAnsi="Times New Roman"/>
                <w:sz w:val="28"/>
                <w:szCs w:val="28"/>
              </w:rPr>
              <w:t xml:space="preserve">численность граждан, заключивших с Министерством труда и развития кадрового потенциала Камчатского края договор о целевом обучении </w:t>
            </w:r>
          </w:p>
          <w:p w:rsidR="005E7498" w:rsidRPr="00BC6091" w:rsidRDefault="005E7498" w:rsidP="00BC6091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Этапы и сроки реализации Подпрограммы В</w:t>
            </w: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szCs w:val="28"/>
              </w:rPr>
              <w:t>срок реализации Подпрограммы В – 2021-2025 годы, этапы реализации Подпрограммы В не выделяются</w:t>
            </w:r>
          </w:p>
        </w:tc>
      </w:tr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Объемы бюджетных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ассигнований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Подпрограммы В</w:t>
            </w:r>
          </w:p>
          <w:p w:rsidR="005E7498" w:rsidRPr="00BC6091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BC6091" w:rsidRDefault="005E7498" w:rsidP="00BC6091">
            <w:pPr>
              <w:jc w:val="both"/>
              <w:rPr>
                <w:szCs w:val="28"/>
              </w:rPr>
            </w:pPr>
          </w:p>
          <w:p w:rsidR="005E7498" w:rsidRPr="00BC6091" w:rsidRDefault="005E7498" w:rsidP="00BC6091">
            <w:pPr>
              <w:jc w:val="both"/>
              <w:rPr>
                <w:color w:val="000000"/>
                <w:szCs w:val="28"/>
              </w:rPr>
            </w:pPr>
            <w:r w:rsidRPr="00BC6091">
              <w:rPr>
                <w:szCs w:val="28"/>
              </w:rPr>
              <w:t xml:space="preserve">объем бюджетных ассигнований на реализацию Подпрограммы В за счет средств краевого бюджета </w:t>
            </w:r>
            <w:r w:rsidRPr="00BC6091">
              <w:rPr>
                <w:color w:val="000000"/>
                <w:szCs w:val="28"/>
              </w:rPr>
              <w:t xml:space="preserve">– </w:t>
            </w:r>
            <w:r w:rsidRPr="00BC6091">
              <w:rPr>
                <w:szCs w:val="28"/>
              </w:rPr>
              <w:t>планируемый</w:t>
            </w:r>
            <w:r w:rsidRPr="00BC6091">
              <w:rPr>
                <w:color w:val="000000"/>
                <w:szCs w:val="28"/>
              </w:rPr>
              <w:t xml:space="preserve"> объем обязательств – составляет 18 900,00000 тыс. рублей, из них по годам:</w:t>
            </w:r>
          </w:p>
          <w:p w:rsidR="005E7498" w:rsidRPr="00BC6091" w:rsidRDefault="005E7498" w:rsidP="00BC6091">
            <w:pPr>
              <w:jc w:val="both"/>
              <w:rPr>
                <w:color w:val="000000"/>
                <w:szCs w:val="28"/>
              </w:rPr>
            </w:pPr>
            <w:r w:rsidRPr="00BC6091">
              <w:rPr>
                <w:color w:val="000000"/>
                <w:szCs w:val="28"/>
              </w:rPr>
              <w:t>2021 год – 0,00000 тыс. рублей;</w:t>
            </w:r>
          </w:p>
          <w:p w:rsidR="005E7498" w:rsidRPr="00BC6091" w:rsidRDefault="005E7498" w:rsidP="00BC6091">
            <w:pPr>
              <w:jc w:val="both"/>
              <w:rPr>
                <w:color w:val="000000"/>
                <w:szCs w:val="28"/>
              </w:rPr>
            </w:pPr>
            <w:r w:rsidRPr="00BC6091">
              <w:rPr>
                <w:color w:val="000000"/>
                <w:szCs w:val="28"/>
              </w:rPr>
              <w:t>2022 год – 6 300,00000 тыс. рублей;</w:t>
            </w:r>
          </w:p>
          <w:p w:rsidR="005E7498" w:rsidRPr="00BC6091" w:rsidRDefault="005E7498" w:rsidP="00BC6091">
            <w:pPr>
              <w:jc w:val="both"/>
              <w:rPr>
                <w:color w:val="000000"/>
                <w:szCs w:val="28"/>
              </w:rPr>
            </w:pPr>
            <w:r w:rsidRPr="00BC6091">
              <w:rPr>
                <w:color w:val="000000"/>
                <w:szCs w:val="28"/>
              </w:rPr>
              <w:t>2023 год – 6 300,00000 тыс. рублей;</w:t>
            </w:r>
          </w:p>
          <w:p w:rsidR="005E7498" w:rsidRPr="00BC6091" w:rsidRDefault="005E7498" w:rsidP="00BC6091">
            <w:pPr>
              <w:jc w:val="both"/>
              <w:rPr>
                <w:color w:val="000000"/>
                <w:szCs w:val="28"/>
              </w:rPr>
            </w:pPr>
            <w:r w:rsidRPr="00BC6091">
              <w:rPr>
                <w:color w:val="000000"/>
                <w:szCs w:val="28"/>
              </w:rPr>
              <w:t>2024 год – 6 300,00000 тыс. рублей;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  <w:r w:rsidRPr="00BC6091">
              <w:rPr>
                <w:color w:val="000000"/>
                <w:szCs w:val="28"/>
              </w:rPr>
              <w:t xml:space="preserve">2025 год – 0,00000 тыс. рублей </w:t>
            </w:r>
          </w:p>
          <w:p w:rsidR="005E7498" w:rsidRPr="00BC6091" w:rsidRDefault="005E7498" w:rsidP="00BC6091">
            <w:pPr>
              <w:jc w:val="both"/>
              <w:rPr>
                <w:szCs w:val="28"/>
              </w:rPr>
            </w:pPr>
          </w:p>
        </w:tc>
      </w:tr>
      <w:tr w:rsidR="005E7498" w:rsidRPr="00AD1E4C" w:rsidTr="00AE243E">
        <w:tc>
          <w:tcPr>
            <w:tcW w:w="2029" w:type="pct"/>
          </w:tcPr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 xml:space="preserve">Ожидаемые результаты </w:t>
            </w:r>
          </w:p>
          <w:p w:rsidR="005E7498" w:rsidRPr="00BC6091" w:rsidRDefault="005E7498" w:rsidP="00AE243E">
            <w:pPr>
              <w:rPr>
                <w:szCs w:val="28"/>
              </w:rPr>
            </w:pPr>
            <w:r w:rsidRPr="00BC6091">
              <w:rPr>
                <w:szCs w:val="28"/>
              </w:rPr>
              <w:t>реализации Подпрограммы В</w:t>
            </w:r>
          </w:p>
        </w:tc>
        <w:tc>
          <w:tcPr>
            <w:tcW w:w="2971" w:type="pct"/>
          </w:tcPr>
          <w:p w:rsidR="005E7498" w:rsidRPr="00BC6091" w:rsidRDefault="005E7498" w:rsidP="00BC6091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BC6091">
              <w:rPr>
                <w:szCs w:val="28"/>
              </w:rPr>
              <w:t>численность граждан, заключивших с Министерством труда и развития кадрового потенциала Камчатского края договор о целевом обучении, составит ежегодно не менее 25 человек</w:t>
            </w:r>
          </w:p>
        </w:tc>
      </w:tr>
    </w:tbl>
    <w:p w:rsidR="005E7498" w:rsidRPr="001E7AD6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1E7AD6" w:rsidRDefault="001E7AD6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П</w:t>
      </w:r>
      <w:r w:rsidR="005E7498" w:rsidRPr="001E7AD6">
        <w:rPr>
          <w:szCs w:val="28"/>
        </w:rPr>
        <w:t>одпрограмм</w:t>
      </w:r>
      <w:r>
        <w:rPr>
          <w:szCs w:val="28"/>
        </w:rPr>
        <w:t>а</w:t>
      </w:r>
      <w:r w:rsidR="005E7498" w:rsidRPr="001E7AD6">
        <w:rPr>
          <w:szCs w:val="28"/>
        </w:rPr>
        <w:t xml:space="preserve"> Г</w:t>
      </w:r>
    </w:p>
    <w:p w:rsidR="005E7498" w:rsidRPr="001E7AD6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E7AD6">
        <w:rPr>
          <w:szCs w:val="28"/>
        </w:rPr>
        <w:t xml:space="preserve">"Обеспечение защиты трудовых прав работников в Камчатском крае" </w:t>
      </w:r>
    </w:p>
    <w:p w:rsidR="005E7498" w:rsidRDefault="005E7498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E7AD6">
        <w:rPr>
          <w:szCs w:val="28"/>
        </w:rPr>
        <w:t>(далее – Подпрограмма Г)</w:t>
      </w:r>
    </w:p>
    <w:p w:rsidR="001E7AD6" w:rsidRDefault="001E7AD6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E7AD6" w:rsidRPr="001E7AD6" w:rsidRDefault="001E7AD6" w:rsidP="005E749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E7AD6">
        <w:rPr>
          <w:szCs w:val="28"/>
        </w:rPr>
        <w:t>Паспорт</w:t>
      </w:r>
      <w:r>
        <w:rPr>
          <w:szCs w:val="28"/>
        </w:rPr>
        <w:t xml:space="preserve"> П</w:t>
      </w:r>
      <w:r w:rsidRPr="001E7AD6">
        <w:rPr>
          <w:szCs w:val="28"/>
        </w:rPr>
        <w:t>одпрограмм</w:t>
      </w:r>
      <w:r>
        <w:rPr>
          <w:szCs w:val="28"/>
        </w:rPr>
        <w:t>ы</w:t>
      </w:r>
      <w:r w:rsidRPr="001E7AD6">
        <w:rPr>
          <w:szCs w:val="28"/>
        </w:rPr>
        <w:t xml:space="preserve"> Г</w:t>
      </w:r>
    </w:p>
    <w:p w:rsidR="005E7498" w:rsidRPr="001E7AD6" w:rsidRDefault="005E7498" w:rsidP="005E7498">
      <w:pPr>
        <w:rPr>
          <w:szCs w:val="28"/>
        </w:rPr>
      </w:pPr>
    </w:p>
    <w:tbl>
      <w:tblPr>
        <w:tblW w:w="4963" w:type="pct"/>
        <w:tblInd w:w="108" w:type="dxa"/>
        <w:tblLook w:val="01E0" w:firstRow="1" w:lastRow="1" w:firstColumn="1" w:lastColumn="1" w:noHBand="0" w:noVBand="0"/>
      </w:tblPr>
      <w:tblGrid>
        <w:gridCol w:w="3882"/>
        <w:gridCol w:w="5685"/>
      </w:tblGrid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lastRenderedPageBreak/>
              <w:t xml:space="preserve">Ответственный исполнитель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>Подпрограммы Г</w:t>
            </w:r>
          </w:p>
          <w:p w:rsidR="005E7498" w:rsidRPr="001E7AD6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1E7AD6" w:rsidRDefault="005E7498" w:rsidP="001E7AD6">
            <w:pPr>
              <w:jc w:val="both"/>
              <w:rPr>
                <w:strike/>
                <w:szCs w:val="28"/>
              </w:rPr>
            </w:pPr>
            <w:r w:rsidRPr="001E7AD6">
              <w:rPr>
                <w:color w:val="000000"/>
                <w:szCs w:val="28"/>
              </w:rPr>
              <w:t>Министерство труда и развития кадрового потенциала Камчатского края</w:t>
            </w:r>
          </w:p>
        </w:tc>
      </w:tr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Участники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>Подпрограммы Г</w:t>
            </w:r>
          </w:p>
          <w:p w:rsidR="005E7498" w:rsidRPr="001E7AD6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1E7AD6" w:rsidRDefault="005E7498" w:rsidP="001E7AD6">
            <w:pPr>
              <w:jc w:val="both"/>
              <w:rPr>
                <w:szCs w:val="28"/>
              </w:rPr>
            </w:pPr>
            <w:r w:rsidRPr="001E7AD6">
              <w:rPr>
                <w:szCs w:val="28"/>
              </w:rPr>
              <w:t>отсутствуют</w:t>
            </w: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</w:p>
        </w:tc>
      </w:tr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Программно-целевые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инструменты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>Подпрограммы Г</w:t>
            </w:r>
          </w:p>
          <w:p w:rsidR="005E7498" w:rsidRPr="001E7AD6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1E7AD6" w:rsidRDefault="005E7498" w:rsidP="001E7AD6">
            <w:pPr>
              <w:jc w:val="both"/>
              <w:rPr>
                <w:szCs w:val="28"/>
              </w:rPr>
            </w:pPr>
            <w:r w:rsidRPr="001E7AD6">
              <w:rPr>
                <w:szCs w:val="28"/>
              </w:rPr>
              <w:t>отсутствуют</w:t>
            </w: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</w:p>
        </w:tc>
      </w:tr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Цель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>Подпрограммы Г</w:t>
            </w:r>
          </w:p>
          <w:p w:rsidR="005E7498" w:rsidRPr="001E7AD6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1) обеспечение защиты трудовых прав работников в Камчатском крае на безопасные условия труда;</w:t>
            </w: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  <w:r w:rsidRPr="001E7AD6">
              <w:rPr>
                <w:szCs w:val="28"/>
              </w:rPr>
              <w:t xml:space="preserve">2) снижение уровней производственного травматизма и профессиональной заболеваемости    </w:t>
            </w: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</w:p>
        </w:tc>
      </w:tr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Задачи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>Подпрограммы Г</w:t>
            </w:r>
          </w:p>
          <w:p w:rsidR="005E7498" w:rsidRPr="001E7AD6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1) содействие реализации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2) обеспечение непрерывной подготовки работников по охране труда, в том числе на основе современных технологий обучения;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3) информационное обеспечение и пропаганда охраны труда;</w:t>
            </w:r>
          </w:p>
          <w:p w:rsidR="005E7498" w:rsidRPr="001E7AD6" w:rsidRDefault="005E7498" w:rsidP="001E7AD6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1E7AD6">
              <w:rPr>
                <w:rFonts w:ascii="Times New Roman" w:hAnsi="Times New Roman"/>
                <w:sz w:val="28"/>
                <w:szCs w:val="28"/>
              </w:rPr>
              <w:t>4) содействие развитию социального партнерства в сфере труда</w:t>
            </w:r>
          </w:p>
          <w:p w:rsidR="005E7498" w:rsidRPr="001E7AD6" w:rsidRDefault="005E7498" w:rsidP="001E7AD6">
            <w:pPr>
              <w:pStyle w:val="HTM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Целевые показатели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(индикаторы)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>Подпрограммы Г</w:t>
            </w:r>
          </w:p>
          <w:p w:rsidR="005E7498" w:rsidRPr="001E7AD6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1) численность пострадавших в результате несчастных случаев на производстве со смертельным исходом;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2) численность пострадавших в результате несчастных случаев на производстве с утратой трудоспособности на 1 рабочий день и более;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3) количество дней временной нетрудоспособности в связи с несчастным случаем на производстве в расчете на 1 пострадавшего;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4) численность работников с впервые установленным профессиональным заболеванием;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 количество рабочих мест, на которых проведена специальная оценка условий труда;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6) численность работников, занятых во вредных и (или) опасных условиях труда;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7) удельный вес работников, занятых во вредных и (или) опасных условиях труда, в общей численности работников;</w:t>
            </w: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  <w:r w:rsidRPr="001E7AD6">
              <w:rPr>
                <w:szCs w:val="28"/>
              </w:rPr>
              <w:t>8) численность лиц, прошедших подготовку в сфере охраны труда в аккредитованных организациях Камчатского края;</w:t>
            </w:r>
          </w:p>
          <w:p w:rsidR="005E7498" w:rsidRPr="001E7AD6" w:rsidRDefault="005E7498" w:rsidP="001E7AD6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1E7AD6">
              <w:rPr>
                <w:rFonts w:ascii="Times New Roman" w:hAnsi="Times New Roman"/>
                <w:sz w:val="28"/>
                <w:szCs w:val="28"/>
              </w:rPr>
              <w:t>9) количество организаций, заключивших коллективные договоры, в том числе в которых содержатся инструменты общественного контроля, направленного на выявление нарушений в сфере охраны труда и их устранение</w:t>
            </w:r>
          </w:p>
          <w:p w:rsidR="005E7498" w:rsidRPr="001E7AD6" w:rsidRDefault="005E7498" w:rsidP="001E7AD6">
            <w:pPr>
              <w:pStyle w:val="af7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lastRenderedPageBreak/>
              <w:t>Этапы и сроки реализации Подпрограммы Г</w:t>
            </w:r>
          </w:p>
        </w:tc>
        <w:tc>
          <w:tcPr>
            <w:tcW w:w="2971" w:type="pct"/>
          </w:tcPr>
          <w:p w:rsidR="005E7498" w:rsidRPr="001E7AD6" w:rsidRDefault="005E7498" w:rsidP="001E7AD6">
            <w:pPr>
              <w:jc w:val="both"/>
              <w:rPr>
                <w:szCs w:val="28"/>
              </w:rPr>
            </w:pPr>
            <w:r w:rsidRPr="001E7AD6">
              <w:rPr>
                <w:szCs w:val="28"/>
              </w:rPr>
              <w:t>срок реализации Подпрограммы Г – 2021-2025 годы, этапы реализации Подпрограммы Г не выделяются</w:t>
            </w:r>
          </w:p>
        </w:tc>
      </w:tr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Объемы бюджетных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ассигнований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>Подпрограммы Г</w:t>
            </w:r>
          </w:p>
          <w:p w:rsidR="005E7498" w:rsidRPr="001E7AD6" w:rsidRDefault="005E7498" w:rsidP="00AE243E">
            <w:pPr>
              <w:rPr>
                <w:szCs w:val="28"/>
              </w:rPr>
            </w:pPr>
          </w:p>
        </w:tc>
        <w:tc>
          <w:tcPr>
            <w:tcW w:w="2971" w:type="pct"/>
          </w:tcPr>
          <w:p w:rsidR="005E7498" w:rsidRPr="001E7AD6" w:rsidRDefault="005E7498" w:rsidP="001E7AD6">
            <w:pPr>
              <w:jc w:val="both"/>
              <w:rPr>
                <w:szCs w:val="28"/>
              </w:rPr>
            </w:pP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  <w:r w:rsidRPr="001E7AD6">
              <w:rPr>
                <w:szCs w:val="28"/>
              </w:rPr>
              <w:t xml:space="preserve">объем бюджетных ассигнований на реализацию Подпрограммы Г за счет средств краевого бюджета </w:t>
            </w:r>
            <w:r w:rsidRPr="001E7AD6">
              <w:rPr>
                <w:color w:val="000000"/>
                <w:szCs w:val="28"/>
              </w:rPr>
              <w:t>– п</w:t>
            </w:r>
            <w:r w:rsidRPr="001E7AD6">
              <w:rPr>
                <w:szCs w:val="28"/>
              </w:rPr>
              <w:t>ланируемый</w:t>
            </w:r>
            <w:r w:rsidRPr="001E7AD6">
              <w:rPr>
                <w:color w:val="000000"/>
                <w:szCs w:val="28"/>
              </w:rPr>
              <w:t xml:space="preserve"> объем обязательств –</w:t>
            </w:r>
            <w:r w:rsidRPr="001E7AD6">
              <w:rPr>
                <w:szCs w:val="28"/>
              </w:rPr>
              <w:t xml:space="preserve"> составляет 300,0000 тыс. рублей, из них по годам: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2021 год - 300,00000 тыс. рублей;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2022 год - 000,00000 тыс. рублей;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2023 год - 000,00000 тыс. рублей;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2024 год - 000,00000 тыс. рублей;</w:t>
            </w:r>
          </w:p>
          <w:p w:rsidR="005E7498" w:rsidRPr="001E7AD6" w:rsidRDefault="005E7498" w:rsidP="001E7AD6">
            <w:pPr>
              <w:jc w:val="both"/>
              <w:rPr>
                <w:color w:val="000000"/>
                <w:szCs w:val="28"/>
              </w:rPr>
            </w:pPr>
            <w:r w:rsidRPr="001E7AD6">
              <w:rPr>
                <w:szCs w:val="28"/>
              </w:rPr>
              <w:t>2025 год - 000,00000 тыс. рублей</w:t>
            </w: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</w:p>
        </w:tc>
      </w:tr>
      <w:tr w:rsidR="005E7498" w:rsidRPr="00773DD8" w:rsidTr="00AE243E">
        <w:tc>
          <w:tcPr>
            <w:tcW w:w="2029" w:type="pct"/>
          </w:tcPr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 xml:space="preserve">Ожидаемые результаты </w:t>
            </w:r>
          </w:p>
          <w:p w:rsidR="005E7498" w:rsidRPr="001E7AD6" w:rsidRDefault="005E7498" w:rsidP="00AE243E">
            <w:pPr>
              <w:rPr>
                <w:szCs w:val="28"/>
              </w:rPr>
            </w:pPr>
            <w:r w:rsidRPr="001E7AD6">
              <w:rPr>
                <w:szCs w:val="28"/>
              </w:rPr>
              <w:t>реализации Подпрограммы Г</w:t>
            </w:r>
          </w:p>
        </w:tc>
        <w:tc>
          <w:tcPr>
            <w:tcW w:w="2971" w:type="pct"/>
          </w:tcPr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1) снижение количества пострадавших от несчастных случаев на производстве со смертельным исходом;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2) снижение количества пострадавших от несчастных случаев на производстве;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3) снижение количества дней временной нетрудоспособности в связи с несчастным случаем на производстве в расчете на 1 пострадавшего;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t>4) снижение численности работников с впервые установленным профессиональным заболеванием;</w:t>
            </w:r>
          </w:p>
          <w:p w:rsidR="005E7498" w:rsidRPr="001E7AD6" w:rsidRDefault="005E7498" w:rsidP="001E7AD6">
            <w:pPr>
              <w:pStyle w:val="afff8"/>
              <w:rPr>
                <w:rFonts w:ascii="Times New Roman" w:hAnsi="Times New Roman" w:cs="Times New Roman"/>
                <w:sz w:val="28"/>
                <w:szCs w:val="28"/>
              </w:rPr>
            </w:pPr>
            <w:r w:rsidRPr="001E7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 снижение удельного веса работников, занятых во вредных и (или) опасных условиях труда, от общей численности работников;</w:t>
            </w:r>
          </w:p>
          <w:p w:rsidR="005E7498" w:rsidRPr="001E7AD6" w:rsidRDefault="005E7498" w:rsidP="001E7AD6">
            <w:pPr>
              <w:jc w:val="both"/>
              <w:rPr>
                <w:szCs w:val="28"/>
              </w:rPr>
            </w:pPr>
            <w:r w:rsidRPr="001E7AD6">
              <w:rPr>
                <w:szCs w:val="28"/>
              </w:rPr>
              <w:t>6) внедрение в организациях Камчатского края современных передовых методов и инструментов оценки условий труда, профессиональных рисков, а также обучения в сфере безопасности труда;</w:t>
            </w:r>
          </w:p>
          <w:p w:rsidR="005E7498" w:rsidRPr="001E7AD6" w:rsidRDefault="005E7498" w:rsidP="001E7AD6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1E7AD6">
              <w:rPr>
                <w:szCs w:val="28"/>
              </w:rPr>
              <w:t>7) увеличение доли работающего населения, охваченного коллективно-договорным регулированием трудовых отношений, и увеличение количества организаций, внедривших инструменты общественного контроля, направленного на выявление нарушений в сфере охраны труда и их устранение</w:t>
            </w:r>
          </w:p>
        </w:tc>
      </w:tr>
    </w:tbl>
    <w:p w:rsidR="005E7498" w:rsidRPr="001E7AD6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7498" w:rsidRPr="001E7AD6" w:rsidRDefault="005E7498" w:rsidP="005E7498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bookmarkStart w:id="8" w:name="sub_601"/>
      <w:r w:rsidRPr="001E7AD6">
        <w:rPr>
          <w:rFonts w:ascii="Times New Roman" w:hAnsi="Times New Roman"/>
          <w:b w:val="0"/>
          <w:sz w:val="28"/>
          <w:szCs w:val="28"/>
        </w:rPr>
        <w:t>1. Общая характеристика сферы реализации Подпрограммы Г</w:t>
      </w:r>
    </w:p>
    <w:bookmarkEnd w:id="8"/>
    <w:p w:rsidR="005E7498" w:rsidRPr="001E7AD6" w:rsidRDefault="005E7498" w:rsidP="005E7498">
      <w:pPr>
        <w:rPr>
          <w:i/>
          <w:szCs w:val="28"/>
        </w:rPr>
      </w:pPr>
    </w:p>
    <w:p w:rsidR="005E7498" w:rsidRPr="001E7AD6" w:rsidRDefault="005E7498" w:rsidP="001E7AD6">
      <w:pPr>
        <w:ind w:firstLine="709"/>
        <w:jc w:val="both"/>
        <w:rPr>
          <w:i/>
          <w:szCs w:val="28"/>
        </w:rPr>
      </w:pPr>
      <w:bookmarkStart w:id="9" w:name="sub_60111"/>
      <w:r w:rsidRPr="001E7AD6">
        <w:rPr>
          <w:szCs w:val="28"/>
        </w:rPr>
        <w:t>1.1. По данным ГУ - Камчатское региональное отделение Фонда социального страхования Российской Федерации предварительное прогнозное значение за 2020 год численности работающих в Камчатском крае составило 121 971 человек, численность рабочих мест – 116 634 единицы.</w:t>
      </w:r>
    </w:p>
    <w:bookmarkEnd w:id="9"/>
    <w:p w:rsidR="005E7498" w:rsidRPr="001E7AD6" w:rsidRDefault="005E7498" w:rsidP="001E7AD6">
      <w:pPr>
        <w:ind w:firstLine="709"/>
        <w:jc w:val="both"/>
        <w:rPr>
          <w:szCs w:val="28"/>
        </w:rPr>
      </w:pPr>
      <w:r w:rsidRPr="001E7AD6">
        <w:rPr>
          <w:szCs w:val="28"/>
        </w:rPr>
        <w:t xml:space="preserve">1.2. Динамика производственного травматизма и профессиональной заболеваемости в Камчатском крае приведена в таблицах 1-4.  </w:t>
      </w:r>
    </w:p>
    <w:p w:rsidR="005E7498" w:rsidRPr="001E7AD6" w:rsidRDefault="005E7498" w:rsidP="001E7AD6">
      <w:pPr>
        <w:ind w:firstLine="709"/>
        <w:jc w:val="both"/>
        <w:rPr>
          <w:szCs w:val="28"/>
        </w:rPr>
      </w:pPr>
    </w:p>
    <w:p w:rsidR="0057552A" w:rsidRDefault="005E7498" w:rsidP="005E7498">
      <w:pPr>
        <w:ind w:firstLine="709"/>
        <w:jc w:val="right"/>
        <w:rPr>
          <w:szCs w:val="28"/>
        </w:rPr>
      </w:pPr>
      <w:r w:rsidRPr="001E7AD6">
        <w:rPr>
          <w:szCs w:val="28"/>
        </w:rPr>
        <w:t>Таблица 1</w:t>
      </w:r>
    </w:p>
    <w:p w:rsidR="005E7498" w:rsidRPr="001E7AD6" w:rsidRDefault="005E7498" w:rsidP="005E7498">
      <w:pPr>
        <w:ind w:firstLine="709"/>
        <w:jc w:val="right"/>
        <w:rPr>
          <w:szCs w:val="28"/>
        </w:rPr>
      </w:pPr>
      <w:r w:rsidRPr="001E7AD6">
        <w:rPr>
          <w:szCs w:val="28"/>
        </w:rPr>
        <w:t xml:space="preserve">    </w:t>
      </w:r>
    </w:p>
    <w:p w:rsidR="005E7498" w:rsidRPr="001E7AD6" w:rsidRDefault="005E7498" w:rsidP="005E7498">
      <w:pPr>
        <w:pStyle w:val="1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1E7AD6">
        <w:rPr>
          <w:rFonts w:ascii="Times New Roman" w:hAnsi="Times New Roman"/>
          <w:b w:val="0"/>
          <w:sz w:val="28"/>
          <w:szCs w:val="28"/>
        </w:rPr>
        <w:t xml:space="preserve">Численность пострадавших в результате несчастных случаев на производстве со смертельным исходом </w:t>
      </w:r>
    </w:p>
    <w:p w:rsidR="005E7498" w:rsidRPr="001E7AD6" w:rsidRDefault="005E7498" w:rsidP="005E7498">
      <w:pPr>
        <w:jc w:val="right"/>
        <w:rPr>
          <w:sz w:val="24"/>
        </w:rPr>
      </w:pPr>
      <w:r w:rsidRPr="001E7AD6">
        <w:rPr>
          <w:sz w:val="24"/>
        </w:rPr>
        <w:t>человек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997"/>
        <w:gridCol w:w="997"/>
        <w:gridCol w:w="997"/>
        <w:gridCol w:w="997"/>
        <w:gridCol w:w="997"/>
        <w:gridCol w:w="997"/>
      </w:tblGrid>
      <w:tr w:rsidR="005E7498" w:rsidRPr="00FA0595" w:rsidTr="00AE243E">
        <w:tc>
          <w:tcPr>
            <w:tcW w:w="3657" w:type="dxa"/>
            <w:tcBorders>
              <w:bottom w:val="nil"/>
              <w:right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2020 год</w:t>
            </w:r>
          </w:p>
        </w:tc>
      </w:tr>
      <w:tr w:rsidR="005E7498" w:rsidRPr="00FA0595" w:rsidTr="00AE243E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7498" w:rsidRPr="001E7AD6" w:rsidRDefault="005E7498" w:rsidP="00AE243E">
            <w:pPr>
              <w:pStyle w:val="afff8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1E7AD6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1E7AD6">
              <w:rPr>
                <w:rFonts w:ascii="Times New Roman" w:hAnsi="Times New Roman" w:cs="Times New Roman"/>
              </w:rPr>
              <w:t>7</w:t>
            </w:r>
          </w:p>
        </w:tc>
      </w:tr>
    </w:tbl>
    <w:p w:rsidR="0057552A" w:rsidRDefault="0057552A" w:rsidP="0057552A">
      <w:pPr>
        <w:jc w:val="right"/>
        <w:rPr>
          <w:szCs w:val="28"/>
        </w:rPr>
      </w:pPr>
    </w:p>
    <w:p w:rsidR="005E7498" w:rsidRDefault="005E7498" w:rsidP="0057552A">
      <w:pPr>
        <w:jc w:val="right"/>
        <w:rPr>
          <w:szCs w:val="28"/>
        </w:rPr>
      </w:pPr>
      <w:r w:rsidRPr="001E7AD6">
        <w:rPr>
          <w:szCs w:val="28"/>
        </w:rPr>
        <w:t>Таблица 2</w:t>
      </w:r>
    </w:p>
    <w:p w:rsidR="0057552A" w:rsidRPr="001E7AD6" w:rsidRDefault="0057552A" w:rsidP="0057552A">
      <w:pPr>
        <w:jc w:val="right"/>
        <w:rPr>
          <w:szCs w:val="28"/>
        </w:rPr>
      </w:pPr>
    </w:p>
    <w:p w:rsidR="005E7498" w:rsidRPr="001E7AD6" w:rsidRDefault="005E7498" w:rsidP="0057552A">
      <w:pPr>
        <w:pStyle w:val="1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1E7AD6">
        <w:rPr>
          <w:rFonts w:ascii="Times New Roman" w:hAnsi="Times New Roman"/>
          <w:b w:val="0"/>
          <w:sz w:val="28"/>
          <w:szCs w:val="28"/>
        </w:rPr>
        <w:t xml:space="preserve">Численность пострадавших в результате несчастных случаев на производстве с утратой трудоспособности на 1 рабочий день и более </w:t>
      </w:r>
    </w:p>
    <w:p w:rsidR="005E7498" w:rsidRPr="0057552A" w:rsidRDefault="005E7498" w:rsidP="005E7498">
      <w:pPr>
        <w:jc w:val="right"/>
        <w:rPr>
          <w:sz w:val="24"/>
        </w:rPr>
      </w:pPr>
      <w:r w:rsidRPr="0057552A">
        <w:rPr>
          <w:sz w:val="24"/>
        </w:rPr>
        <w:t>человек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997"/>
        <w:gridCol w:w="997"/>
        <w:gridCol w:w="997"/>
        <w:gridCol w:w="997"/>
        <w:gridCol w:w="997"/>
        <w:gridCol w:w="997"/>
      </w:tblGrid>
      <w:tr w:rsidR="005E7498" w:rsidRPr="00FA0595" w:rsidTr="00AE243E">
        <w:tc>
          <w:tcPr>
            <w:tcW w:w="3657" w:type="dxa"/>
            <w:tcBorders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2020 год</w:t>
            </w:r>
          </w:p>
        </w:tc>
      </w:tr>
      <w:tr w:rsidR="005E7498" w:rsidRPr="00FA0595" w:rsidTr="00AE243E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8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100*</w:t>
            </w:r>
          </w:p>
        </w:tc>
      </w:tr>
    </w:tbl>
    <w:p w:rsidR="005E7498" w:rsidRPr="0057552A" w:rsidRDefault="005E7498" w:rsidP="005E7498">
      <w:pPr>
        <w:rPr>
          <w:sz w:val="24"/>
        </w:rPr>
      </w:pPr>
      <w:r w:rsidRPr="0057552A">
        <w:rPr>
          <w:sz w:val="24"/>
        </w:rPr>
        <w:t xml:space="preserve">*предварительные данные </w:t>
      </w:r>
    </w:p>
    <w:p w:rsidR="005E7498" w:rsidRPr="0057552A" w:rsidRDefault="005E7498" w:rsidP="005E7498">
      <w:pPr>
        <w:rPr>
          <w:rStyle w:val="afffa"/>
          <w:b w:val="0"/>
          <w:sz w:val="28"/>
          <w:szCs w:val="28"/>
        </w:rPr>
      </w:pPr>
    </w:p>
    <w:p w:rsidR="005E7498" w:rsidRPr="0057552A" w:rsidRDefault="005E7498" w:rsidP="005E7498">
      <w:pPr>
        <w:jc w:val="right"/>
        <w:rPr>
          <w:szCs w:val="28"/>
        </w:rPr>
      </w:pPr>
      <w:r w:rsidRPr="0057552A">
        <w:rPr>
          <w:szCs w:val="28"/>
        </w:rPr>
        <w:lastRenderedPageBreak/>
        <w:t>Таблица 3</w:t>
      </w:r>
    </w:p>
    <w:p w:rsidR="005E7498" w:rsidRPr="0057552A" w:rsidRDefault="005E7498" w:rsidP="005E7498">
      <w:pPr>
        <w:jc w:val="right"/>
        <w:rPr>
          <w:szCs w:val="28"/>
        </w:rPr>
      </w:pPr>
    </w:p>
    <w:p w:rsidR="005E7498" w:rsidRPr="0057552A" w:rsidRDefault="005E7498" w:rsidP="005E7498">
      <w:pPr>
        <w:pStyle w:val="1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7552A">
        <w:rPr>
          <w:rFonts w:ascii="Times New Roman" w:hAnsi="Times New Roman"/>
          <w:b w:val="0"/>
          <w:sz w:val="28"/>
          <w:szCs w:val="28"/>
        </w:rPr>
        <w:t xml:space="preserve">Количество дней временной нетрудоспособности в связи с несчастными случаями на производстве в расчете на 1 пострадавшего </w:t>
      </w:r>
    </w:p>
    <w:p w:rsidR="005E7498" w:rsidRPr="0057552A" w:rsidRDefault="005E7498" w:rsidP="005E7498">
      <w:pPr>
        <w:jc w:val="right"/>
        <w:rPr>
          <w:sz w:val="24"/>
        </w:rPr>
      </w:pPr>
      <w:r w:rsidRPr="0057552A">
        <w:rPr>
          <w:sz w:val="24"/>
        </w:rPr>
        <w:t>день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997"/>
        <w:gridCol w:w="997"/>
        <w:gridCol w:w="997"/>
        <w:gridCol w:w="997"/>
        <w:gridCol w:w="997"/>
        <w:gridCol w:w="997"/>
      </w:tblGrid>
      <w:tr w:rsidR="005E7498" w:rsidRPr="0057552A" w:rsidTr="00AE243E">
        <w:tc>
          <w:tcPr>
            <w:tcW w:w="3657" w:type="dxa"/>
            <w:tcBorders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2020 год</w:t>
            </w:r>
          </w:p>
        </w:tc>
      </w:tr>
      <w:tr w:rsidR="005E7498" w:rsidRPr="0057552A" w:rsidTr="00AE243E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8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42,0*</w:t>
            </w:r>
          </w:p>
        </w:tc>
      </w:tr>
    </w:tbl>
    <w:p w:rsidR="005E7498" w:rsidRPr="0057552A" w:rsidRDefault="005E7498" w:rsidP="005E7498">
      <w:pPr>
        <w:rPr>
          <w:sz w:val="24"/>
        </w:rPr>
      </w:pPr>
      <w:r w:rsidRPr="0057552A">
        <w:rPr>
          <w:sz w:val="24"/>
        </w:rPr>
        <w:t>*предварительные данные</w:t>
      </w:r>
    </w:p>
    <w:p w:rsidR="005E7498" w:rsidRPr="0057552A" w:rsidRDefault="005E7498" w:rsidP="005E7498">
      <w:pPr>
        <w:rPr>
          <w:szCs w:val="28"/>
          <w:lang w:val="x-none" w:eastAsia="x-none"/>
        </w:rPr>
      </w:pPr>
    </w:p>
    <w:p w:rsidR="005E7498" w:rsidRPr="0057552A" w:rsidRDefault="005E7498" w:rsidP="005E7498">
      <w:pPr>
        <w:jc w:val="right"/>
        <w:rPr>
          <w:szCs w:val="28"/>
          <w:lang w:eastAsia="x-none"/>
        </w:rPr>
      </w:pPr>
      <w:r w:rsidRPr="0057552A">
        <w:rPr>
          <w:szCs w:val="28"/>
          <w:lang w:eastAsia="x-none"/>
        </w:rPr>
        <w:t>Таблица 4</w:t>
      </w:r>
    </w:p>
    <w:p w:rsidR="005E7498" w:rsidRPr="0057552A" w:rsidRDefault="005E7498" w:rsidP="005E7498">
      <w:pPr>
        <w:jc w:val="right"/>
        <w:rPr>
          <w:szCs w:val="28"/>
          <w:lang w:eastAsia="x-none"/>
        </w:rPr>
      </w:pPr>
    </w:p>
    <w:p w:rsidR="005E7498" w:rsidRPr="0057552A" w:rsidRDefault="005E7498" w:rsidP="005E7498">
      <w:pPr>
        <w:pStyle w:val="10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57552A">
        <w:rPr>
          <w:rFonts w:ascii="Times New Roman" w:hAnsi="Times New Roman"/>
          <w:b w:val="0"/>
          <w:sz w:val="28"/>
          <w:szCs w:val="28"/>
        </w:rPr>
        <w:t>Численность лиц с впервые установленным профессиональным заболеванием</w:t>
      </w:r>
      <w:r w:rsidRPr="0057552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5E7498" w:rsidRPr="0057552A" w:rsidRDefault="005E7498" w:rsidP="005E7498">
      <w:pPr>
        <w:jc w:val="right"/>
        <w:rPr>
          <w:sz w:val="24"/>
        </w:rPr>
      </w:pPr>
      <w:r w:rsidRPr="0057552A">
        <w:rPr>
          <w:sz w:val="24"/>
        </w:rPr>
        <w:t>человек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997"/>
        <w:gridCol w:w="997"/>
        <w:gridCol w:w="997"/>
        <w:gridCol w:w="997"/>
        <w:gridCol w:w="997"/>
        <w:gridCol w:w="997"/>
      </w:tblGrid>
      <w:tr w:rsidR="005E7498" w:rsidRPr="0057552A" w:rsidTr="00AE243E">
        <w:tc>
          <w:tcPr>
            <w:tcW w:w="3657" w:type="dxa"/>
            <w:tcBorders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2020 год</w:t>
            </w:r>
          </w:p>
        </w:tc>
      </w:tr>
      <w:tr w:rsidR="005E7498" w:rsidRPr="0057552A" w:rsidTr="00AE243E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8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4*</w:t>
            </w:r>
          </w:p>
        </w:tc>
      </w:tr>
    </w:tbl>
    <w:p w:rsidR="005E7498" w:rsidRPr="0057552A" w:rsidRDefault="005E7498" w:rsidP="005E7498">
      <w:pPr>
        <w:rPr>
          <w:sz w:val="24"/>
        </w:rPr>
      </w:pPr>
      <w:r w:rsidRPr="0057552A">
        <w:rPr>
          <w:sz w:val="24"/>
        </w:rPr>
        <w:t xml:space="preserve">*предварительные данные </w:t>
      </w:r>
    </w:p>
    <w:p w:rsidR="005E7498" w:rsidRPr="0057552A" w:rsidRDefault="005E7498" w:rsidP="005E7498">
      <w:pPr>
        <w:rPr>
          <w:szCs w:val="28"/>
          <w:lang w:val="x-none" w:eastAsia="x-none"/>
        </w:rPr>
      </w:pPr>
    </w:p>
    <w:p w:rsidR="005E7498" w:rsidRPr="0057552A" w:rsidRDefault="005E7498" w:rsidP="0057552A">
      <w:pPr>
        <w:ind w:firstLine="709"/>
        <w:jc w:val="both"/>
        <w:rPr>
          <w:szCs w:val="28"/>
        </w:rPr>
      </w:pPr>
      <w:bookmarkStart w:id="10" w:name="sub_60112"/>
      <w:r w:rsidRPr="0057552A">
        <w:rPr>
          <w:szCs w:val="28"/>
        </w:rPr>
        <w:t>1.3. Анализ причин и условий возникновения большинства несчастных случаев на производстве в Камчатском крае показывает, что основной причиной их возникновения является: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нарушение трудовой и производственной дисциплины;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неприменение средств индивидуальной или коллективной защиты;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неудовлетворительная организация производства работ.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За последние пять лет основной причиной 22,0% расследованных несчастных случаев с тяжелыми последствиями (с тяжелым и смертельным исходом) является нарушение работником требований безопасности, 13,0% несчастных случаев – личная неосторожность пострадавшего, 10,0% несчастных случаев – неудовлетворительная организация производства работ. Кроме этого, присутствуют такие причины, как нарушение трудовой и производственной дисциплины, неприменение средств индивидуальной или коллективной защиты, несовершенство технологического процесса, эксплуатация неисправного автотранспортного средства и т.п.</w:t>
      </w:r>
    </w:p>
    <w:bookmarkEnd w:id="10"/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1.4. По итогам 2019 года наблюдается положительная динамика снижения отдельных показателей производственного травматизма. По данным Росстата коэффициент частоты общего производственного травматизма в Камчатском крае за 2019 год снизился по сравнению с 2018 годом и составил 2,5 на 1000 работающих (2018 год – 2,6).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Основное снижение частоты общего производственного травматизма в 2019 году по сравнению с 2018 годом отмечается в организациях, занятых такими видами экономической деятельности как: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рыболовство и рыбоводство – с 6,1 в 2018 году до 5,2 в 2019 году;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деятельность водного транспорта – с 11,5 в 2018 году до 11,2 в 2019 году;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строительство зданий – с 3,1 в 2018 году до 1,1 в 2019 году;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lastRenderedPageBreak/>
        <w:t>- деятельность органов государственного управления по обеспечению военной безопасности, обязательному социальному обеспечению, деятельность в области здравоохранения и социальных услуг – с 1,3 в 2018 году до 1,1 в 2019 году.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В 2019 году не зафиксированы случаи производственного травматизма в таких отраслях как деятельность в области воздушного транспорта, деятельность в области культуры, спорта, организации досуга и развлечений.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Увеличение частоты производственного травматизма отмечается в организациях, занятых добычей металлических руд (с 5,2 в 2018 году до 9,4 в 2019 году), а также в организациях, осуществляющих переработку и консервирование рыбы, ракообразных и моллюсков (с 2,8 в 2018 году до до 4,3 в 2019 году).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bookmarkStart w:id="11" w:name="sub_60113"/>
      <w:r w:rsidRPr="0057552A">
        <w:rPr>
          <w:szCs w:val="28"/>
        </w:rPr>
        <w:t>1.5.</w:t>
      </w:r>
      <w:bookmarkEnd w:id="11"/>
      <w:r w:rsidR="0057552A">
        <w:rPr>
          <w:szCs w:val="28"/>
        </w:rPr>
        <w:t> </w:t>
      </w:r>
      <w:r w:rsidRPr="0057552A">
        <w:rPr>
          <w:szCs w:val="28"/>
        </w:rPr>
        <w:t xml:space="preserve">В части профессиональных заболеваний по данным Управления Роспотребнадзора по Камчатскому краю в 2020 году численность лиц с установленным профессиональным заболеванием увеличилась и составила 4 человека (в 2019 году – 3 человека). 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Профессиональные заболевания ежегодно диагностируются в качестве хронических профессиональных заболеваний в организациях горно-рудодобывающей отрасли (в ЗАО "Тревожное зарево", АО "Камголд" и др.), наиболее распространенные заболевания – радикулопатия пояснично-крестцового уровня, вегетативно-сенсорная полиневропатия конечностей, вибрационная болезнь разной степени, профессиональный хронический пылевой необструктивный бронхит, силикоз (интерстициальная форма), эмфизема легких.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Увеличение численности лиц с установленным профессиональным заболеванием связано с улучшением выявляемости профессиональных заболеваний у работников.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bookmarkStart w:id="12" w:name="sub_60114"/>
      <w:r w:rsidRPr="0057552A">
        <w:rPr>
          <w:szCs w:val="28"/>
        </w:rPr>
        <w:t>1.6.</w:t>
      </w:r>
      <w:r w:rsidR="0057552A">
        <w:rPr>
          <w:szCs w:val="28"/>
        </w:rPr>
        <w:t> </w:t>
      </w:r>
      <w:r w:rsidRPr="0057552A">
        <w:rPr>
          <w:szCs w:val="28"/>
        </w:rPr>
        <w:t>Важным механизмом стимулирования работодателей к контролю и улучшению условий труда на рабочих местах, а также созданию эффективных рабочих мест с безопасными условиями труда является специальная оценка условий труда на рабочих местах.</w:t>
      </w:r>
    </w:p>
    <w:bookmarkEnd w:id="12"/>
    <w:p w:rsidR="00BA2BC3" w:rsidRDefault="00BA2BC3" w:rsidP="005E7498">
      <w:pPr>
        <w:ind w:firstLine="709"/>
        <w:jc w:val="right"/>
        <w:rPr>
          <w:szCs w:val="28"/>
        </w:rPr>
      </w:pPr>
    </w:p>
    <w:p w:rsidR="005E7498" w:rsidRDefault="005E7498" w:rsidP="005E7498">
      <w:pPr>
        <w:ind w:firstLine="709"/>
        <w:jc w:val="right"/>
        <w:rPr>
          <w:szCs w:val="28"/>
        </w:rPr>
      </w:pPr>
      <w:r w:rsidRPr="0057552A">
        <w:rPr>
          <w:szCs w:val="28"/>
        </w:rPr>
        <w:t>Таблица 5</w:t>
      </w:r>
    </w:p>
    <w:p w:rsidR="0057552A" w:rsidRPr="0057552A" w:rsidRDefault="0057552A" w:rsidP="005E7498">
      <w:pPr>
        <w:ind w:firstLine="709"/>
        <w:jc w:val="right"/>
        <w:rPr>
          <w:szCs w:val="28"/>
        </w:rPr>
      </w:pPr>
    </w:p>
    <w:p w:rsidR="005E7498" w:rsidRPr="0057552A" w:rsidRDefault="005E7498" w:rsidP="005E7498">
      <w:pPr>
        <w:pStyle w:val="10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57552A">
        <w:rPr>
          <w:rFonts w:ascii="Times New Roman" w:hAnsi="Times New Roman"/>
          <w:b w:val="0"/>
          <w:color w:val="000000"/>
          <w:sz w:val="28"/>
          <w:szCs w:val="28"/>
        </w:rPr>
        <w:t xml:space="preserve">Количество рабочих мест, на которых проведена специальная оценка условий труда </w:t>
      </w:r>
    </w:p>
    <w:p w:rsidR="005E7498" w:rsidRPr="0057552A" w:rsidRDefault="005E7498" w:rsidP="005E7498">
      <w:pPr>
        <w:jc w:val="right"/>
        <w:rPr>
          <w:sz w:val="24"/>
        </w:rPr>
      </w:pPr>
      <w:r w:rsidRPr="0057552A">
        <w:rPr>
          <w:sz w:val="24"/>
        </w:rPr>
        <w:t>единиц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997"/>
        <w:gridCol w:w="997"/>
        <w:gridCol w:w="997"/>
        <w:gridCol w:w="997"/>
        <w:gridCol w:w="997"/>
        <w:gridCol w:w="997"/>
      </w:tblGrid>
      <w:tr w:rsidR="005E7498" w:rsidRPr="0057552A" w:rsidTr="00AE243E">
        <w:tc>
          <w:tcPr>
            <w:tcW w:w="3657" w:type="dxa"/>
            <w:tcBorders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2020 год</w:t>
            </w:r>
          </w:p>
        </w:tc>
      </w:tr>
      <w:tr w:rsidR="005E7498" w:rsidRPr="0057552A" w:rsidTr="00AE243E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8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19 882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22 838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18 257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19 403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21 014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498" w:rsidRPr="0057552A" w:rsidRDefault="005E7498" w:rsidP="00AE243E">
            <w:pPr>
              <w:pStyle w:val="affff"/>
              <w:jc w:val="center"/>
              <w:rPr>
                <w:rFonts w:ascii="Times New Roman" w:hAnsi="Times New Roman" w:cs="Times New Roman"/>
              </w:rPr>
            </w:pPr>
            <w:r w:rsidRPr="0057552A">
              <w:rPr>
                <w:rFonts w:ascii="Times New Roman" w:hAnsi="Times New Roman" w:cs="Times New Roman"/>
              </w:rPr>
              <w:t>17 437</w:t>
            </w:r>
          </w:p>
        </w:tc>
      </w:tr>
    </w:tbl>
    <w:p w:rsidR="005E7498" w:rsidRPr="0057552A" w:rsidRDefault="005E7498" w:rsidP="005E7498">
      <w:pPr>
        <w:rPr>
          <w:szCs w:val="28"/>
          <w:lang w:val="x-none" w:eastAsia="x-none"/>
        </w:rPr>
      </w:pPr>
    </w:p>
    <w:p w:rsidR="005E7498" w:rsidRPr="0057552A" w:rsidRDefault="005E7498" w:rsidP="0057552A">
      <w:pPr>
        <w:ind w:firstLine="709"/>
        <w:jc w:val="both"/>
        <w:rPr>
          <w:szCs w:val="28"/>
        </w:rPr>
      </w:pPr>
      <w:bookmarkStart w:id="13" w:name="sub_60115"/>
      <w:r w:rsidRPr="0057552A">
        <w:rPr>
          <w:szCs w:val="28"/>
        </w:rPr>
        <w:t>1.7.</w:t>
      </w:r>
      <w:bookmarkEnd w:id="13"/>
      <w:r w:rsidR="0057552A">
        <w:rPr>
          <w:szCs w:val="28"/>
        </w:rPr>
        <w:t> </w:t>
      </w:r>
      <w:r w:rsidRPr="0057552A">
        <w:rPr>
          <w:szCs w:val="28"/>
        </w:rPr>
        <w:t xml:space="preserve">В Камчатском крае имеется незначительный рост численности работников, занятых </w:t>
      </w:r>
      <w:r w:rsidRPr="0057552A">
        <w:rPr>
          <w:color w:val="000000"/>
          <w:szCs w:val="28"/>
        </w:rPr>
        <w:t>во вредных и (или) опасных условиях труда</w:t>
      </w:r>
      <w:r w:rsidRPr="0057552A">
        <w:rPr>
          <w:szCs w:val="28"/>
        </w:rPr>
        <w:t>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 xml:space="preserve">Наибольшая численность работников, занятых </w:t>
      </w:r>
      <w:r w:rsidRPr="0057552A">
        <w:rPr>
          <w:color w:val="000000"/>
          <w:szCs w:val="28"/>
        </w:rPr>
        <w:t>во вредных и (или) опасных условиях труда</w:t>
      </w:r>
      <w:r w:rsidRPr="0057552A">
        <w:rPr>
          <w:szCs w:val="28"/>
        </w:rPr>
        <w:t xml:space="preserve">, в 2019 году отмечается в организациях, осуществляющих </w:t>
      </w:r>
      <w:r w:rsidRPr="0057552A">
        <w:rPr>
          <w:szCs w:val="28"/>
        </w:rPr>
        <w:lastRenderedPageBreak/>
        <w:t>деятельность в рыболовстве и рыбоводстве – 74,0%, по добыче полезных ископаемых – 63,5%, по производству и распределению электроэнергии, газа и воды - 62,8%, в обрабатывающих производствах – 54,4%.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bookmarkStart w:id="14" w:name="sub_60116"/>
      <w:r w:rsidRPr="0057552A">
        <w:rPr>
          <w:szCs w:val="28"/>
        </w:rPr>
        <w:t>1.8. Экономические издержки, связанные с неблагоприятными условиями труда, в 2019 году составили:</w:t>
      </w:r>
    </w:p>
    <w:bookmarkEnd w:id="14"/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фактические расходы на компенсации работникам, занятым на работах с вредными и (или) опасными условиями труда – 128 894,6 рубля;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фактические расходы организаций на компенсации и средства индивидуальной защиты в среднем на одного работника – 15 011,0 рублей.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bookmarkStart w:id="15" w:name="sub_60117"/>
      <w:r w:rsidRPr="0057552A">
        <w:rPr>
          <w:szCs w:val="28"/>
        </w:rPr>
        <w:t>1.9. В результате контрольно-надзорной деятельности за соблюдением трудового законодательства в сфере охраны труда установлено, что наибольшее количество составляют нарушения, связанные с непроведением работодателями медицинских осмотров (обследований) работников, а также психиатрических освидетельствований.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 xml:space="preserve">Также наиболее часто встречаются нарушения требований трудового законодательства в части трудового договора, </w:t>
      </w:r>
      <w:bookmarkEnd w:id="15"/>
      <w:r w:rsidRPr="0057552A">
        <w:rPr>
          <w:szCs w:val="28"/>
        </w:rPr>
        <w:t>рабочего времени и времени отдыха, оплаты труда, обучения и инструктирования работников по охране труда, обеспечения работников средствами индивидуальной защиты и коллективной защиты, проведения специальной оценки условий труда.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bookmarkStart w:id="16" w:name="sub_60118"/>
      <w:r w:rsidRPr="0057552A">
        <w:rPr>
          <w:szCs w:val="28"/>
        </w:rPr>
        <w:t>1.10.</w:t>
      </w:r>
      <w:r w:rsidR="0057552A">
        <w:rPr>
          <w:szCs w:val="28"/>
        </w:rPr>
        <w:t> </w:t>
      </w:r>
      <w:r w:rsidRPr="0057552A">
        <w:rPr>
          <w:szCs w:val="28"/>
        </w:rPr>
        <w:t xml:space="preserve">В Камчатском крае в рамках реализации полномочий по государственному управлению охраной труда проводится работа по совершенствованию нормативной правовой базы в области охраны труда в части специальной оценки условий труда, выявления и оценки профессиональных рисков и управления ими, стимулирования работодателей к замещению рабочих мест с неблагоприятными условиями труда. 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В частности, в Камчатском крае действуют:</w:t>
      </w:r>
    </w:p>
    <w:bookmarkEnd w:id="16"/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Закон Камчатского края от 29.12.2014 № 558 "Об отдельных вопросах в области охраны труда в Камчатском крае";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Закон Камчатского края от 07.11.2019 № 381 "О ведомственном контроле за соблюдением трудового законодательства и иных нормативных правовых актов, содержащих нормы трудового права, в Камчатском крае";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постановление Правительства Камчатского края от 22.01.2021 № 20-П "Об образовании межведомственной комиссии по охране труда Камчатского края";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постановление Правительства Камчатского края от 10.04.2008 № 97-П "О проведении краевого конкурса на лучшую организацию работы по охране труда среди организаций Камчатского края";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- краевое трехстороннее Соглашение между Правительством Камчатского края, Федерацией профсоюзов Камчатки и объединениями работодателей Камчатского края, содержащий раздел охраны труда.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bookmarkStart w:id="17" w:name="sub_601110"/>
      <w:r w:rsidRPr="0057552A">
        <w:rPr>
          <w:szCs w:val="28"/>
        </w:rPr>
        <w:t>1.11.</w:t>
      </w:r>
      <w:r w:rsidR="0057552A">
        <w:rPr>
          <w:szCs w:val="28"/>
        </w:rPr>
        <w:t> </w:t>
      </w:r>
      <w:r w:rsidRPr="0057552A">
        <w:rPr>
          <w:szCs w:val="28"/>
        </w:rPr>
        <w:t>В 2019 году наибольшее число несчастных случаев произошло в организациях, занимающихся рыболовством и рыбоводством – 44, обрабатывающими производствами – 37, добычей полезных ископаемых – 31.</w:t>
      </w:r>
    </w:p>
    <w:bookmarkEnd w:id="17"/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Смертельных несчастных случаев на производстве с женщинами и лицами до 18 лет не зафиксировано.</w:t>
      </w:r>
      <w:bookmarkStart w:id="18" w:name="sub_601111"/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lastRenderedPageBreak/>
        <w:t xml:space="preserve">1.12. </w:t>
      </w:r>
      <w:bookmarkEnd w:id="18"/>
      <w:r w:rsidRPr="0057552A">
        <w:rPr>
          <w:szCs w:val="28"/>
        </w:rPr>
        <w:t>В течении последних пяти лет на долю организаций, занимающихся выловом рыбы и водных биоресурсов, ежегодно приходится от 17,0% до 27,0% всех несчастных случаев на производстве. При этом доля несчастных случаев с тяжелыми последствиями в этих организациях ежегодно составляет не менее 50,0%.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Более 80,0% указанных случаев производственного травматизма произошли во время промысловых работ или иных технологических операций, не находящихся под контролем Росрыболовства и отраслевого органа исполнительной власти Камчатского края.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В Камчатском крае функционируют свыше 400 организаций, ведущих рыбохозяйственную деятельность с круглогодичным либо сезонным производственным циклом, более 240 из которых непосредственно осуществляют вылов водных биологических ресурсов.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Основой рыбной отрасли Камчатского края является добывающий флот: это около 500 крупно-, средне- и малотоннажных рыбодобывающих судов, более 230 единиц "москитного" флота. В целом же промысловый флот Камчатского края с учетом транспортных, вспомогательных судов и судов прочего назначения насчитывает более 1700 единиц.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Меры стимулирования организаций регионального рыбохозяйственного комплекса и практика оказания государственной поддержки за счет средств краевого бюджета при реализации инвестиционных проектов оказывают положительную тенденцию в части сокращения износа судов и оборудования, строительства, приобретения и модернизации рыбопромыслового флота, строительства и модернизации береговых перерабатывающих производств.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1.13.</w:t>
      </w:r>
      <w:r w:rsidR="0057552A">
        <w:rPr>
          <w:szCs w:val="28"/>
        </w:rPr>
        <w:t> </w:t>
      </w:r>
      <w:r w:rsidRPr="0057552A">
        <w:rPr>
          <w:szCs w:val="28"/>
        </w:rPr>
        <w:t xml:space="preserve">В Камчатском крае прогнозируется прирост обрабатывающих производств за счет роста рыбоперерабатывающей отрасли, а также добычи полезных ископаемых за счет наращивания объемов производства действующих горно-обогатительных комбинатов и разработки новых участков россыпных месторождений драгоценных металлов (золота и попутного серебра). 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Прирост добычи драгоценных металлов в прогнозируемом периоде будет обеспечен:</w:t>
      </w:r>
    </w:p>
    <w:p w:rsidR="005E7498" w:rsidRPr="0057552A" w:rsidRDefault="005E7498" w:rsidP="0057552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57552A">
        <w:rPr>
          <w:szCs w:val="28"/>
        </w:rPr>
        <w:t>- полным введением в эксплуатацию горно-металлургического комбината на Озерновском золоторудном месторождении;</w:t>
      </w:r>
    </w:p>
    <w:p w:rsidR="005E7498" w:rsidRPr="0057552A" w:rsidRDefault="005E7498" w:rsidP="0057552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57552A">
        <w:rPr>
          <w:szCs w:val="28"/>
        </w:rPr>
        <w:t>- строительством горнодобывающего предприятия "Бараньевское";</w:t>
      </w:r>
    </w:p>
    <w:p w:rsidR="005E7498" w:rsidRPr="0057552A" w:rsidRDefault="005E7498" w:rsidP="0057552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57552A">
        <w:rPr>
          <w:szCs w:val="28"/>
        </w:rPr>
        <w:noBreakHyphen/>
        <w:t> строительством рудника на месторождении Оганчинское;</w:t>
      </w:r>
    </w:p>
    <w:p w:rsidR="005E7498" w:rsidRPr="0057552A" w:rsidRDefault="005E7498" w:rsidP="0057552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57552A">
        <w:rPr>
          <w:szCs w:val="28"/>
        </w:rPr>
        <w:t>- строительством горно-обогатительного предприятия "Кумроч";</w:t>
      </w:r>
    </w:p>
    <w:p w:rsidR="005E7498" w:rsidRPr="0057552A" w:rsidRDefault="005E7498" w:rsidP="0057552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57552A">
        <w:rPr>
          <w:szCs w:val="28"/>
        </w:rPr>
        <w:t>- доразведкой и введением в эксплуатацию Мутновского и Родникового золоторудных месторождений.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>Кроме того, перспективные направления развития региона - строительство терминала по перегрузке сжиженного природного газа, порт-хаба по комплексному обслуживанию рыбопромысловых судов, терминала по обработке навалочных и генеральных грузов, терминалов по транспортировке питьевой воды, судоремонтного центра и др.</w:t>
      </w:r>
    </w:p>
    <w:p w:rsidR="005E7498" w:rsidRPr="0057552A" w:rsidRDefault="005E7498" w:rsidP="0057552A">
      <w:pPr>
        <w:ind w:firstLine="709"/>
        <w:jc w:val="both"/>
        <w:rPr>
          <w:szCs w:val="28"/>
        </w:rPr>
      </w:pPr>
      <w:r w:rsidRPr="0057552A">
        <w:rPr>
          <w:szCs w:val="28"/>
        </w:rPr>
        <w:t xml:space="preserve">Таким образом, помимо традиционного для региона рыболовства и рыбоперерабатывающей сферы деятельности, где стабильно отмечаются </w:t>
      </w:r>
      <w:r w:rsidRPr="0057552A">
        <w:rPr>
          <w:szCs w:val="28"/>
        </w:rPr>
        <w:lastRenderedPageBreak/>
        <w:t>высокие значения производственного травматизма, в группу риска производственного травматизма могут войти предприятия, занятые добычей полезных ископаемых и строительной отрасли.</w:t>
      </w:r>
    </w:p>
    <w:p w:rsidR="005E7498" w:rsidRPr="0057552A" w:rsidRDefault="005E7498" w:rsidP="005E7498">
      <w:pPr>
        <w:rPr>
          <w:szCs w:val="28"/>
        </w:rPr>
      </w:pPr>
    </w:p>
    <w:p w:rsidR="005E7498" w:rsidRPr="0057552A" w:rsidRDefault="005E7498" w:rsidP="005E7498">
      <w:pPr>
        <w:jc w:val="center"/>
        <w:rPr>
          <w:szCs w:val="28"/>
        </w:rPr>
      </w:pPr>
      <w:r w:rsidRPr="0057552A">
        <w:rPr>
          <w:szCs w:val="28"/>
        </w:rPr>
        <w:t xml:space="preserve">2. </w:t>
      </w:r>
      <w:r w:rsidRPr="0057552A">
        <w:rPr>
          <w:bCs/>
          <w:szCs w:val="28"/>
        </w:rPr>
        <w:t>Приоритеты государственной политики в сфере реализации</w:t>
      </w:r>
      <w:r w:rsidRPr="0057552A">
        <w:rPr>
          <w:szCs w:val="28"/>
        </w:rPr>
        <w:t xml:space="preserve"> Подпрограммы Г</w:t>
      </w:r>
    </w:p>
    <w:p w:rsidR="005E7498" w:rsidRPr="0057552A" w:rsidRDefault="005E7498" w:rsidP="005E7498">
      <w:pPr>
        <w:ind w:firstLine="709"/>
        <w:rPr>
          <w:szCs w:val="28"/>
        </w:rPr>
      </w:pP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19" w:name="sub_601114"/>
      <w:r w:rsidRPr="0057552A">
        <w:rPr>
          <w:szCs w:val="28"/>
        </w:rPr>
        <w:t xml:space="preserve">2.1. Основными приоритетами государственной политики </w:t>
      </w:r>
      <w:r w:rsidRPr="0057552A">
        <w:rPr>
          <w:bCs/>
          <w:szCs w:val="28"/>
        </w:rPr>
        <w:t>в сфере реализации</w:t>
      </w:r>
      <w:r w:rsidRPr="0057552A">
        <w:rPr>
          <w:szCs w:val="28"/>
        </w:rPr>
        <w:t xml:space="preserve"> Подпрограммы Г являются: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1) принятие мер по улучшению условий и охраны труда работающего населения;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2) принятие мер по профилактике и снижению профессионального риска;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3) содействие органам государственного контроля и надзора в повышении эффективности обеспечения соблюдения трудового законодательства и иных нормативных правовых актов, содержащих нормы трудового права.</w:t>
      </w:r>
    </w:p>
    <w:p w:rsidR="005E7498" w:rsidRPr="0057552A" w:rsidRDefault="005E7498" w:rsidP="005E7498">
      <w:pPr>
        <w:rPr>
          <w:szCs w:val="28"/>
        </w:rPr>
      </w:pPr>
    </w:p>
    <w:p w:rsidR="005E7498" w:rsidRPr="0057552A" w:rsidRDefault="005E7498" w:rsidP="005E7498">
      <w:pPr>
        <w:jc w:val="center"/>
        <w:rPr>
          <w:szCs w:val="28"/>
        </w:rPr>
      </w:pPr>
      <w:r w:rsidRPr="0057552A">
        <w:rPr>
          <w:szCs w:val="28"/>
        </w:rPr>
        <w:t xml:space="preserve">3. </w:t>
      </w:r>
      <w:r w:rsidRPr="0057552A">
        <w:rPr>
          <w:bCs/>
          <w:szCs w:val="28"/>
        </w:rPr>
        <w:t xml:space="preserve">Цели и задачи </w:t>
      </w:r>
      <w:r w:rsidRPr="0057552A">
        <w:rPr>
          <w:szCs w:val="28"/>
        </w:rPr>
        <w:t>Подпрограммы Г, сроки и механизмы ее реализации</w:t>
      </w:r>
    </w:p>
    <w:p w:rsidR="005E7498" w:rsidRPr="0057552A" w:rsidRDefault="005E7498" w:rsidP="005E7498">
      <w:pPr>
        <w:jc w:val="center"/>
        <w:rPr>
          <w:szCs w:val="28"/>
        </w:rPr>
      </w:pP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3.1. Цели Подпрограммы Г: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1) обеспечение защиты трудовых прав работников в Камчатском крае на безопасные условия труда;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2) снижение уровней производственного травматизма и профессиональной заболеваемости.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3.2. Для достижения целей Подпрограммы Г предусматривается решение следующих задач: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1) содействие реализации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заболеваемости;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2) обеспечение непрерывной подготовки работников по охране труда, в том числе на основе современных технологий обучения;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3) информационное обеспечение и пропаганда охраны труда;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 xml:space="preserve">4) содействие развитию социального партнерства в сфере труда. 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3.3.</w:t>
      </w:r>
      <w:r w:rsidR="003C413A">
        <w:rPr>
          <w:szCs w:val="28"/>
        </w:rPr>
        <w:t> </w:t>
      </w:r>
      <w:r w:rsidRPr="0057552A">
        <w:rPr>
          <w:szCs w:val="28"/>
        </w:rPr>
        <w:t xml:space="preserve">Сведения о показателях (индикаторах) Подпрограммы Г и их значениях представлены в приложении 1 к Программе. </w:t>
      </w:r>
    </w:p>
    <w:p w:rsidR="005E7498" w:rsidRPr="0057552A" w:rsidRDefault="005E7498" w:rsidP="003C413A">
      <w:pPr>
        <w:ind w:firstLine="709"/>
        <w:jc w:val="both"/>
        <w:rPr>
          <w:rFonts w:eastAsiaTheme="minorHAnsi"/>
          <w:szCs w:val="28"/>
        </w:rPr>
      </w:pPr>
      <w:r w:rsidRPr="0057552A">
        <w:rPr>
          <w:szCs w:val="28"/>
        </w:rPr>
        <w:t>3.4. </w:t>
      </w:r>
      <w:r w:rsidRPr="0057552A">
        <w:rPr>
          <w:rFonts w:eastAsiaTheme="minorHAnsi"/>
          <w:szCs w:val="28"/>
        </w:rPr>
        <w:t>Для достижения целей и решения задач Подпрогрммы Г предусмотрены основные мероприятия, сведения о которых приведены в приложении 2 к Программе.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rFonts w:eastAsiaTheme="minorHAnsi"/>
          <w:szCs w:val="28"/>
        </w:rPr>
        <w:t>3.5. </w:t>
      </w:r>
      <w:r w:rsidRPr="0057552A">
        <w:rPr>
          <w:szCs w:val="28"/>
        </w:rPr>
        <w:t>Срок реализации Подпрограммы Г – 2021-2025 годы.</w:t>
      </w:r>
    </w:p>
    <w:p w:rsidR="005E7498" w:rsidRPr="0057552A" w:rsidRDefault="005E7498" w:rsidP="005E7498">
      <w:pPr>
        <w:rPr>
          <w:szCs w:val="28"/>
        </w:rPr>
      </w:pPr>
    </w:p>
    <w:p w:rsidR="005E7498" w:rsidRPr="0057552A" w:rsidRDefault="005E7498" w:rsidP="005E7498">
      <w:pPr>
        <w:jc w:val="center"/>
        <w:rPr>
          <w:szCs w:val="28"/>
        </w:rPr>
      </w:pPr>
      <w:r w:rsidRPr="0057552A">
        <w:rPr>
          <w:szCs w:val="28"/>
        </w:rPr>
        <w:t>4. Финансовое обеспечение реализации Подпрограммы Г</w:t>
      </w:r>
    </w:p>
    <w:p w:rsidR="005E7498" w:rsidRPr="0057552A" w:rsidRDefault="005E7498" w:rsidP="005E7498">
      <w:pPr>
        <w:ind w:firstLine="709"/>
        <w:rPr>
          <w:szCs w:val="28"/>
        </w:rPr>
      </w:pP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4.1. Финансовое обеспечение реализации Подпрограммы Г осуществляется за счет средств краевого бюджета в пределах общих объемов бюджетных ассигнований, предусмотренных в установленном порядке на соответствующий финансовый год законом Камчатского края о краевом бюджете.</w:t>
      </w:r>
    </w:p>
    <w:p w:rsidR="005E7498" w:rsidRPr="0057552A" w:rsidRDefault="005E7498" w:rsidP="005E7498">
      <w:pPr>
        <w:pStyle w:val="1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bookmarkStart w:id="20" w:name="sub_604"/>
      <w:r w:rsidRPr="0057552A">
        <w:rPr>
          <w:rFonts w:ascii="Times New Roman" w:hAnsi="Times New Roman"/>
          <w:b w:val="0"/>
          <w:sz w:val="28"/>
          <w:szCs w:val="28"/>
          <w:lang w:val="ru-RU"/>
        </w:rPr>
        <w:lastRenderedPageBreak/>
        <w:t>5</w:t>
      </w:r>
      <w:r w:rsidRPr="0057552A">
        <w:rPr>
          <w:rFonts w:ascii="Times New Roman" w:hAnsi="Times New Roman"/>
          <w:b w:val="0"/>
          <w:sz w:val="28"/>
          <w:szCs w:val="28"/>
        </w:rPr>
        <w:t>. Анализ рисков реализации Подпрограммы Г</w:t>
      </w:r>
      <w:r w:rsidRPr="0057552A">
        <w:rPr>
          <w:rFonts w:ascii="Times New Roman" w:hAnsi="Times New Roman"/>
          <w:b w:val="0"/>
          <w:sz w:val="28"/>
          <w:szCs w:val="28"/>
          <w:lang w:val="ru-RU"/>
        </w:rPr>
        <w:t>,</w:t>
      </w:r>
      <w:r w:rsidRPr="0057552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E7498" w:rsidRPr="0057552A" w:rsidRDefault="005E7498" w:rsidP="005E7498">
      <w:pPr>
        <w:pStyle w:val="10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57552A">
        <w:rPr>
          <w:rFonts w:ascii="Times New Roman" w:hAnsi="Times New Roman"/>
          <w:b w:val="0"/>
          <w:sz w:val="28"/>
          <w:szCs w:val="28"/>
        </w:rPr>
        <w:t>мер</w:t>
      </w:r>
      <w:r w:rsidRPr="0057552A">
        <w:rPr>
          <w:rFonts w:ascii="Times New Roman" w:hAnsi="Times New Roman"/>
          <w:b w:val="0"/>
          <w:sz w:val="28"/>
          <w:szCs w:val="28"/>
          <w:lang w:val="ru-RU"/>
        </w:rPr>
        <w:t>ы</w:t>
      </w:r>
      <w:r w:rsidRPr="0057552A">
        <w:rPr>
          <w:rFonts w:ascii="Times New Roman" w:hAnsi="Times New Roman"/>
          <w:b w:val="0"/>
          <w:sz w:val="28"/>
          <w:szCs w:val="28"/>
        </w:rPr>
        <w:t xml:space="preserve"> управления рисками реализации Подпрограммы </w:t>
      </w:r>
      <w:bookmarkEnd w:id="20"/>
      <w:r w:rsidRPr="0057552A">
        <w:rPr>
          <w:rFonts w:ascii="Times New Roman" w:hAnsi="Times New Roman"/>
          <w:b w:val="0"/>
          <w:sz w:val="28"/>
          <w:szCs w:val="28"/>
          <w:lang w:val="ru-RU"/>
        </w:rPr>
        <w:t>Г</w:t>
      </w:r>
    </w:p>
    <w:p w:rsidR="005E7498" w:rsidRPr="0057552A" w:rsidRDefault="005E7498" w:rsidP="005E7498">
      <w:pPr>
        <w:ind w:firstLine="709"/>
        <w:rPr>
          <w:szCs w:val="28"/>
        </w:rPr>
      </w:pP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1" w:name="sub_604041"/>
      <w:r w:rsidRPr="0057552A">
        <w:rPr>
          <w:szCs w:val="28"/>
        </w:rPr>
        <w:t>5.1. Основные риски реализации Подпрограммы Г: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2" w:name="sub_6040411"/>
      <w:bookmarkEnd w:id="21"/>
      <w:r w:rsidRPr="0057552A">
        <w:rPr>
          <w:szCs w:val="28"/>
        </w:rPr>
        <w:t>1) финансовые риски, связанные со снижением объемов финансирования из средств краевого бюджета;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3" w:name="sub_6040412"/>
      <w:bookmarkEnd w:id="22"/>
      <w:r w:rsidRPr="0057552A">
        <w:rPr>
          <w:szCs w:val="28"/>
        </w:rPr>
        <w:t>2) информационные риски, связанные с отсутствием или недостаточностью отчетной информации, используемой в ходе реализации Подпрограммы Г.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4" w:name="sub_604042"/>
      <w:bookmarkEnd w:id="23"/>
      <w:r w:rsidRPr="0057552A">
        <w:rPr>
          <w:szCs w:val="28"/>
        </w:rPr>
        <w:t>5.2. Возникновение рисков реализации Подпрограммы Г обусловлено: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5" w:name="sub_6040421"/>
      <w:bookmarkEnd w:id="24"/>
      <w:r w:rsidRPr="0057552A">
        <w:rPr>
          <w:szCs w:val="28"/>
        </w:rPr>
        <w:t>1) внешними факторами: нормативно-правовые (изменение структуры и задач в государственной системе управления охраной труда, изменение нормативной правовой базы в области охраны труда), социально-экономические (осложнение социально-экономической обстановки в стране), организационные, природно-техногенные (экологические катастрофы, эпидемии, неблагоприятные климатические изменения, природные катаклизмы и стихийные бедствия, а также иные чрезвычайные ситуации);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6" w:name="sub_6040422"/>
      <w:bookmarkEnd w:id="25"/>
      <w:r w:rsidRPr="0057552A">
        <w:rPr>
          <w:szCs w:val="28"/>
        </w:rPr>
        <w:t>2) внутренними факторами: финансово-экономические и ресурсные риски (снижение объемов финансирования из средств краевого бюджета, неэффективное расходование денежных средств либо неосвоение денежных средств).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7" w:name="sub_604044"/>
      <w:bookmarkEnd w:id="26"/>
      <w:r w:rsidRPr="0057552A">
        <w:rPr>
          <w:szCs w:val="28"/>
        </w:rPr>
        <w:t>5.3. К мерам по минимизации рисков реализации Подпрограммы Г относятся: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8" w:name="sub_6040441"/>
      <w:bookmarkEnd w:id="27"/>
      <w:r w:rsidRPr="0057552A">
        <w:rPr>
          <w:szCs w:val="28"/>
        </w:rPr>
        <w:t>1) выявление и идентификация предполагаемых рисков;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29" w:name="sub_6040442"/>
      <w:bookmarkEnd w:id="28"/>
      <w:r w:rsidRPr="0057552A">
        <w:rPr>
          <w:szCs w:val="28"/>
        </w:rPr>
        <w:t>2) выявление факторов рисков, оценка их значимости (анализ вероятности того, что произойдут события, способные отрицательно повлиять на конечные результаты реализации Подпрограммы Г);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30" w:name="sub_6040443"/>
      <w:bookmarkEnd w:id="29"/>
      <w:r w:rsidRPr="0057552A">
        <w:rPr>
          <w:szCs w:val="28"/>
        </w:rPr>
        <w:t>3) качественная и количественная оценка рисков;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31" w:name="sub_6040444"/>
      <w:bookmarkEnd w:id="30"/>
      <w:r w:rsidRPr="0057552A">
        <w:rPr>
          <w:szCs w:val="28"/>
        </w:rPr>
        <w:t>4) выработка методов управления рисками;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5) </w:t>
      </w:r>
      <w:bookmarkEnd w:id="31"/>
      <w:r w:rsidRPr="0057552A">
        <w:rPr>
          <w:szCs w:val="28"/>
        </w:rPr>
        <w:t>проведение ежегодного мониторинга хода реализации Подпрограммы Г и ее корректировка в случае необходимости.</w:t>
      </w:r>
    </w:p>
    <w:bookmarkEnd w:id="19"/>
    <w:p w:rsidR="005E7498" w:rsidRPr="0057552A" w:rsidRDefault="005E7498" w:rsidP="005E7498">
      <w:pPr>
        <w:jc w:val="center"/>
        <w:rPr>
          <w:bCs/>
          <w:szCs w:val="28"/>
        </w:rPr>
      </w:pPr>
      <w:r w:rsidRPr="0057552A">
        <w:rPr>
          <w:bCs/>
          <w:szCs w:val="28"/>
        </w:rPr>
        <w:t>6. Основные ожидаемые конечные результаты реализации Подпрограммы Г</w:t>
      </w:r>
    </w:p>
    <w:p w:rsidR="005E7498" w:rsidRPr="0057552A" w:rsidRDefault="005E7498" w:rsidP="005E7498">
      <w:pPr>
        <w:jc w:val="center"/>
        <w:rPr>
          <w:szCs w:val="28"/>
        </w:rPr>
      </w:pPr>
      <w:r w:rsidRPr="0057552A">
        <w:rPr>
          <w:bCs/>
          <w:szCs w:val="28"/>
        </w:rPr>
        <w:t xml:space="preserve"> 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 xml:space="preserve">6.1. В результате реализации Подпрограммы Г ожидается достижение следующих результатов: 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1) снижение количества пострадавших от несчастных случаев на производстве со смертельным исходом;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2) снижение количества пострадавших от несчастных случаев на производстве;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3) снижение количества дней временной нетрудоспособности в связи с несчастным случаем на производстве в расчете на 1 пострадавшего;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4) снижение численности работников с впервые установленным профессиональным заболеванием;</w:t>
      </w:r>
    </w:p>
    <w:p w:rsidR="005E7498" w:rsidRPr="0057552A" w:rsidRDefault="005E7498" w:rsidP="003C413A">
      <w:pPr>
        <w:pStyle w:val="afff8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5) снижение удельного веса работников, занятых во вредных и (или) опасных условиях труда, от общей численности работников;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lastRenderedPageBreak/>
        <w:t>6) внедрение в организациях Камчатского края современных передовых методов и инструментов оценки условий труда, профессиональных рисков, а также обучения в сфере безопасности труда;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r w:rsidRPr="0057552A">
        <w:rPr>
          <w:szCs w:val="28"/>
        </w:rPr>
        <w:t>7) увеличение доли работающего населения, охваченного коллективно-договорным регулированием трудовых отношений, и увеличение количества организаций, внедривших инструменты общественного контроля, направленного на выявление нарушений в сфере охраны труда и их устранение.</w:t>
      </w:r>
    </w:p>
    <w:p w:rsidR="005E7498" w:rsidRPr="0057552A" w:rsidRDefault="005E7498" w:rsidP="005E7498">
      <w:pPr>
        <w:rPr>
          <w:szCs w:val="28"/>
        </w:rPr>
      </w:pPr>
    </w:p>
    <w:p w:rsidR="005E7498" w:rsidRPr="0057552A" w:rsidRDefault="005E7498" w:rsidP="005E7498">
      <w:pPr>
        <w:jc w:val="center"/>
        <w:rPr>
          <w:szCs w:val="28"/>
        </w:rPr>
      </w:pPr>
      <w:r w:rsidRPr="0057552A">
        <w:rPr>
          <w:szCs w:val="28"/>
        </w:rPr>
        <w:t>7. Управление реализацией и контроль за ходом реализации Подпрограммы Г</w:t>
      </w:r>
    </w:p>
    <w:p w:rsidR="005E7498" w:rsidRPr="0057552A" w:rsidRDefault="005E7498" w:rsidP="005E7498">
      <w:pPr>
        <w:ind w:firstLine="709"/>
        <w:rPr>
          <w:szCs w:val="28"/>
        </w:rPr>
      </w:pPr>
    </w:p>
    <w:p w:rsidR="005E7498" w:rsidRPr="0057552A" w:rsidRDefault="005E7498" w:rsidP="003C413A">
      <w:pPr>
        <w:ind w:firstLine="709"/>
        <w:jc w:val="both"/>
        <w:rPr>
          <w:szCs w:val="28"/>
          <w:lang w:eastAsia="x-none"/>
        </w:rPr>
      </w:pPr>
      <w:r w:rsidRPr="0057552A">
        <w:rPr>
          <w:szCs w:val="28"/>
          <w:lang w:eastAsia="x-none"/>
        </w:rPr>
        <w:t>7.1. Ответственным исполнителем Подпрограммы Г является Министерство труда и развития кадрового потенциала Камчатского края (далее – ответственный исполнитель).</w:t>
      </w:r>
    </w:p>
    <w:p w:rsidR="005E7498" w:rsidRPr="0057552A" w:rsidRDefault="005E7498" w:rsidP="003C413A">
      <w:pPr>
        <w:ind w:firstLine="709"/>
        <w:jc w:val="both"/>
        <w:rPr>
          <w:szCs w:val="28"/>
          <w:lang w:eastAsia="x-none"/>
        </w:rPr>
      </w:pPr>
      <w:r w:rsidRPr="0057552A">
        <w:rPr>
          <w:szCs w:val="28"/>
          <w:lang w:eastAsia="x-none"/>
        </w:rPr>
        <w:t>7.2.</w:t>
      </w:r>
      <w:r w:rsidR="003C413A">
        <w:rPr>
          <w:szCs w:val="28"/>
          <w:lang w:eastAsia="x-none"/>
        </w:rPr>
        <w:t> </w:t>
      </w:r>
      <w:r w:rsidRPr="0057552A">
        <w:rPr>
          <w:szCs w:val="28"/>
          <w:lang w:eastAsia="x-none"/>
        </w:rPr>
        <w:t>Управление реализацией Подпрограммы Г осуществляет ответственный исполнитель.</w:t>
      </w:r>
    </w:p>
    <w:p w:rsidR="005E7498" w:rsidRPr="0057552A" w:rsidRDefault="005E7498" w:rsidP="003C413A">
      <w:pPr>
        <w:ind w:firstLine="709"/>
        <w:jc w:val="both"/>
        <w:rPr>
          <w:szCs w:val="28"/>
          <w:lang w:eastAsia="x-none"/>
        </w:rPr>
      </w:pPr>
      <w:r w:rsidRPr="0057552A">
        <w:rPr>
          <w:szCs w:val="28"/>
          <w:lang w:eastAsia="x-none"/>
        </w:rPr>
        <w:t>7.3.</w:t>
      </w:r>
      <w:r w:rsidR="003C413A">
        <w:rPr>
          <w:szCs w:val="28"/>
          <w:lang w:eastAsia="x-none"/>
        </w:rPr>
        <w:t> </w:t>
      </w:r>
      <w:r w:rsidRPr="0057552A">
        <w:rPr>
          <w:szCs w:val="28"/>
          <w:lang w:eastAsia="x-none"/>
        </w:rPr>
        <w:t xml:space="preserve">При реализации мероприятий </w:t>
      </w:r>
      <w:r w:rsidRPr="0057552A">
        <w:rPr>
          <w:szCs w:val="28"/>
        </w:rPr>
        <w:t>Подпрограммы Г</w:t>
      </w:r>
      <w:r w:rsidRPr="0057552A">
        <w:rPr>
          <w:szCs w:val="28"/>
          <w:lang w:eastAsia="x-none"/>
        </w:rPr>
        <w:t xml:space="preserve"> ответственный исполнитель: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32" w:name="sub_602241"/>
      <w:r w:rsidRPr="0057552A">
        <w:rPr>
          <w:szCs w:val="28"/>
        </w:rPr>
        <w:t>1) организует реализацию Подпрограммы Г, разрабатывает предложения по внесению изменений в Подпрограмму Г;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33" w:name="sub_602242"/>
      <w:bookmarkEnd w:id="32"/>
      <w:r w:rsidRPr="0057552A">
        <w:rPr>
          <w:szCs w:val="28"/>
        </w:rPr>
        <w:t>2) разрабатывает в пределах своих полномочий проекты нормативных правовых актов Камчатского края, необходимых для реализации Подпрограммы Г;</w:t>
      </w:r>
    </w:p>
    <w:p w:rsidR="005E7498" w:rsidRPr="0057552A" w:rsidRDefault="005E7498" w:rsidP="003C413A">
      <w:pPr>
        <w:ind w:firstLine="709"/>
        <w:jc w:val="both"/>
        <w:rPr>
          <w:szCs w:val="28"/>
        </w:rPr>
      </w:pPr>
      <w:bookmarkStart w:id="34" w:name="sub_602243"/>
      <w:bookmarkEnd w:id="33"/>
      <w:r w:rsidRPr="0057552A">
        <w:rPr>
          <w:szCs w:val="28"/>
        </w:rPr>
        <w:t>3) проводит мониторинг реализации Подпрограммы Г, включающий контроль и оценку эффективности ее реализации.</w:t>
      </w:r>
    </w:p>
    <w:bookmarkEnd w:id="34"/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1. Приоритеты и цели региональной политики в сфере реализации Программы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1.1. Основными приоритетами региональной политики в сфере реализации Программы являются: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1) повышение гибкости рынка труда;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2) улучшение качества рабочей силы и развитие ее профессиональной мобильности;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3) рост занятости и эффективности использования труда, в том числе за счет повышения территориальной мобильности трудовых ресурсов;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4) создание условий для привлечения иностранной рабочей силы с учетом перспективных потребностей экономики в трудовых ресурсах и на основе принципа приоритетного использования национальных кадров;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5) привлечение мигрантов в соответствии с потребностями демографического и социально-экономического развития, с учетом необходимости их социальной адаптации и интеграции;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6)  </w:t>
      </w:r>
      <w:r w:rsidRPr="0057552A">
        <w:rPr>
          <w:rStyle w:val="blk"/>
          <w:rFonts w:ascii="Times New Roman" w:hAnsi="Times New Roman" w:cs="Times New Roman"/>
          <w:sz w:val="28"/>
          <w:szCs w:val="28"/>
        </w:rPr>
        <w:t>обеспечение приоритета сохранения жизни и здоровья работников.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1.2. Исходя из указанных основных приоритетов региональной политики целями реализации Программы являются: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1) реализация региональной политики в области содействия занятости </w:t>
      </w:r>
      <w:r w:rsidRPr="0057552A">
        <w:rPr>
          <w:rFonts w:ascii="Times New Roman" w:hAnsi="Times New Roman" w:cs="Times New Roman"/>
          <w:sz w:val="28"/>
          <w:szCs w:val="28"/>
        </w:rPr>
        <w:lastRenderedPageBreak/>
        <w:t>населения, миграционной политики, направленной на развитие трудовых ресурсов, повышение их мобильности и защиту регионального рынка труда;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2) обеспечение необходимых мер для трудоустройства неработающих инвалидов, ускорения профессиональной адаптации принимаемых и принятых на работу (в том числе после окончания образовательной организации) инвалидов и обеспечения их стабильной занятости;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3) </w:t>
      </w:r>
      <w:r w:rsidRPr="0057552A">
        <w:rPr>
          <w:rFonts w:ascii="Times New Roman" w:eastAsiaTheme="minorHAnsi" w:hAnsi="Times New Roman" w:cs="Times New Roman"/>
          <w:sz w:val="28"/>
          <w:szCs w:val="28"/>
        </w:rPr>
        <w:t>улучшение условий и охраны труда в Камчатском крае</w:t>
      </w:r>
      <w:r w:rsidRPr="0057552A">
        <w:rPr>
          <w:rFonts w:ascii="Times New Roman" w:hAnsi="Times New Roman" w:cs="Times New Roman"/>
          <w:sz w:val="28"/>
          <w:szCs w:val="28"/>
        </w:rPr>
        <w:t>.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1.3. Для достижения целей Программы предусматривается решение следующих задач: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1) содействие продуктивной (эффективной) занятости населения;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2) повышение эффективности привлечения и использования иностранной рабочей силы в Камчатском крае, противодействие незаконной миграции;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3) привлечение трудовых ресурсов в экономику Камчатского края;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552A">
        <w:rPr>
          <w:rFonts w:ascii="Times New Roman" w:hAnsi="Times New Roman" w:cs="Times New Roman"/>
          <w:sz w:val="28"/>
          <w:szCs w:val="28"/>
        </w:rPr>
        <w:t>4) </w:t>
      </w:r>
      <w:r w:rsidRPr="0057552A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мероприятий по сопровождению при содействии занятости инвалидов для обеспечения их стабильной занятости и профессиональной адаптации;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 w:rsidRPr="0057552A">
        <w:rPr>
          <w:rFonts w:ascii="Times New Roman" w:eastAsia="Calibri" w:hAnsi="Times New Roman" w:cs="Times New Roman"/>
          <w:sz w:val="28"/>
          <w:szCs w:val="28"/>
        </w:rPr>
        <w:t xml:space="preserve"> обеспечение защиты трудовых прав работников и </w:t>
      </w:r>
      <w:r w:rsidRPr="0057552A">
        <w:rPr>
          <w:rFonts w:ascii="Times New Roman" w:eastAsiaTheme="minorHAnsi" w:hAnsi="Times New Roman" w:cs="Times New Roman"/>
          <w:sz w:val="28"/>
          <w:szCs w:val="28"/>
        </w:rPr>
        <w:t>улучшение условий и охраны труда в Камчатском крае</w:t>
      </w:r>
      <w:r w:rsidRPr="0057552A">
        <w:rPr>
          <w:rFonts w:ascii="Times New Roman" w:hAnsi="Times New Roman" w:cs="Times New Roman"/>
          <w:sz w:val="28"/>
          <w:szCs w:val="28"/>
        </w:rPr>
        <w:t>.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1.4. Сведения о показателях (индикаторах) Программы и подпрограмм Программы и их значениях приведены в приложении 1 к Программе.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1.5. Для достижения целей и решения задач Программы предусмотрены основные мероприятия, сведения о которых приведены в приложении 2 к Программе.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1.6. Финансовое обеспечение реализации Программы приведено в приложении 5 к Программе.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1.7. В рамках основного мероприятия "Реализация мероприятий активной политики занятости населения и дополнительных мероприятий в сфере занятости населения" подпрограммы 1 "Активная политика занятости населения и социальная поддержка безработных граждан":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1) гражданам и работодателям, обратившимся в органы службы занятости населения, предоставляются следующие государственные услуги и мероприятия: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а) содействие гражданам в поиске подходящей работы, а работодателям в подборе необходимых работников;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б) 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в) психологическая поддержка безработных граждан;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г) профессиональное обучение и дополнительное профессиональное образование безработных граждан, включая обучение в другой местности;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д) организация проведения оплачиваемых общественных работ;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е)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</w:t>
      </w:r>
      <w:r w:rsidRPr="0057552A">
        <w:rPr>
          <w:rFonts w:ascii="Times New Roman" w:hAnsi="Times New Roman" w:cs="Times New Roman"/>
          <w:sz w:val="28"/>
          <w:szCs w:val="28"/>
        </w:rPr>
        <w:lastRenderedPageBreak/>
        <w:t>18 до 20 лет, имеющих среднее профессиональное образование и ищущих работу впервые;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ж) социальная адаптация безработных граждан на рынке труда;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з) содействие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и) 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к) организация сопровождения при содействии занятости инвалидов;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л) оказание финансовой помощи представителям коренных малочисленных народов Севера, проходящим профессиональное обучение или получающим дополнительное профессиональное образование по направлению органов службы занятости населения и получающим стипендию в размере минимальной величины пособия по безработице, увеличенной на размер районного коэффициента;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м) организация стажировок молодых специалистов в организациях, территориально расположенных в Корякском округе, после завершения обучения в образовательных организациях высшего образования и профессиональных образовательных организациях;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н) информирование о положении на рынке труда в Камчатском крае;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о) организация ярмарок вакансий и учебных рабочих мест;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2) также в рамках мероприятий активной политики занятости населения организованы: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а) 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б) профессиональное обучение и дополнительное профессиональное образование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в) мероприятия, направленные 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деятельностью;</w:t>
      </w:r>
    </w:p>
    <w:p w:rsidR="005E7498" w:rsidRPr="0057552A" w:rsidRDefault="005E7498" w:rsidP="003C413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57552A">
        <w:rPr>
          <w:szCs w:val="28"/>
        </w:rPr>
        <w:t xml:space="preserve">3) в рамках регионального проекта "Содействие занятости" национального проекта "Демография" реализуются мероприятия, направленные на повышение эффективности службы занятости, предусматривающие внедрение единых требований к организации деятельности центров занятости населения, </w:t>
      </w:r>
      <w:r w:rsidRPr="0057552A">
        <w:rPr>
          <w:szCs w:val="28"/>
        </w:rPr>
        <w:lastRenderedPageBreak/>
        <w:t>включающих одно или несколько из следующий мероприятий:</w:t>
      </w:r>
    </w:p>
    <w:p w:rsidR="005E7498" w:rsidRPr="0057552A" w:rsidRDefault="005E7498" w:rsidP="003C41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552A">
        <w:rPr>
          <w:szCs w:val="28"/>
        </w:rPr>
        <w:t>а) текущий и капитальный ремонт зданий и помещений центров занятости населения;</w:t>
      </w:r>
    </w:p>
    <w:p w:rsidR="005E7498" w:rsidRPr="0057552A" w:rsidRDefault="005E7498" w:rsidP="003C41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552A">
        <w:rPr>
          <w:szCs w:val="28"/>
        </w:rPr>
        <w:t>б) оснащение рабочих мест работников центров занятости населения, включающее обеспечение уровня комфортности;</w:t>
      </w:r>
    </w:p>
    <w:p w:rsidR="005E7498" w:rsidRPr="0057552A" w:rsidRDefault="005E7498" w:rsidP="003C41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552A">
        <w:rPr>
          <w:szCs w:val="28"/>
        </w:rPr>
        <w:t>в) внедрение фирменного стиля оформления центров занятости населения, в том числе изготовление полиграфической продукции, предназначенной для информирования граждан и работодателей об услугах и мерах поддержки, предоставляемых в центрах занятости населения, в средствах массовой информации, изготовление и установка средств навигации, табличек и вывесок, обеспечение работников центров занятости населения униформой;</w:t>
      </w:r>
    </w:p>
    <w:p w:rsidR="005E7498" w:rsidRPr="0057552A" w:rsidRDefault="005E7498" w:rsidP="003C41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552A">
        <w:rPr>
          <w:szCs w:val="28"/>
        </w:rPr>
        <w:t>г)</w:t>
      </w:r>
      <w:r w:rsidR="003C413A">
        <w:rPr>
          <w:szCs w:val="28"/>
        </w:rPr>
        <w:t> </w:t>
      </w:r>
      <w:r w:rsidRPr="0057552A">
        <w:rPr>
          <w:szCs w:val="28"/>
        </w:rPr>
        <w:t>внедрение принципов и инструментов бережливого производства, оптимизация процессов, разработка и внедрение технологических схем предоставления услуг с учетом жизненных ситуаций граждан и бизнес-ситуаций работодателей;</w:t>
      </w:r>
    </w:p>
    <w:p w:rsidR="005E7498" w:rsidRPr="0057552A" w:rsidRDefault="005E7498" w:rsidP="003C41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552A">
        <w:rPr>
          <w:szCs w:val="28"/>
        </w:rPr>
        <w:t>д) организация внедрения и распространения единых требований на территории Камчатского края, включая, в том числе, разработку, внедрение и организационно-методическое сопровождение функционирования автоматизированных информационных систем, задействованных в деятельности  центров занятости населения, создание и обеспечение работы каналов связи (за исключением их текущего содержания), используемых центрами занятости населения, защищенных в соответствии с законодательством Российской Федерации в сфере защиты информации;</w:t>
      </w:r>
    </w:p>
    <w:p w:rsidR="005E7498" w:rsidRPr="0057552A" w:rsidRDefault="005E7498" w:rsidP="003C41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552A">
        <w:rPr>
          <w:szCs w:val="28"/>
        </w:rPr>
        <w:t>е)</w:t>
      </w:r>
      <w:r w:rsidR="003C413A">
        <w:rPr>
          <w:szCs w:val="28"/>
        </w:rPr>
        <w:t> </w:t>
      </w:r>
      <w:r w:rsidRPr="0057552A">
        <w:rPr>
          <w:szCs w:val="28"/>
        </w:rPr>
        <w:t>формирование системы контроля и оценки качества предоставления государственных услуг в центрах занятости населения.</w:t>
      </w:r>
    </w:p>
    <w:p w:rsidR="005E7498" w:rsidRPr="0057552A" w:rsidRDefault="005E7498" w:rsidP="003C41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7552A">
        <w:rPr>
          <w:rFonts w:eastAsia="Calibri"/>
          <w:szCs w:val="28"/>
        </w:rPr>
        <w:t>Порядок реализации мероприятий, направленных на повышение эффективности службы занятости, устанавливается приказом Министерства труда и развития кадрового потенциала Камчатского края.</w:t>
      </w:r>
    </w:p>
    <w:p w:rsidR="005E7498" w:rsidRPr="0057552A" w:rsidRDefault="005E7498" w:rsidP="003C41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4060"/>
      <w:bookmarkEnd w:id="35"/>
      <w:r w:rsidRPr="0057552A">
        <w:rPr>
          <w:rFonts w:ascii="Times New Roman" w:hAnsi="Times New Roman" w:cs="Times New Roman"/>
          <w:sz w:val="28"/>
          <w:szCs w:val="28"/>
        </w:rPr>
        <w:t xml:space="preserve">1.8. Программа реализуется в 2021-2025 годах. Этапы реализации не выделяются. </w:t>
      </w:r>
    </w:p>
    <w:p w:rsidR="005E7498" w:rsidRPr="0057552A" w:rsidRDefault="005E7498" w:rsidP="005E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ind w:firstLine="709"/>
        <w:jc w:val="center"/>
        <w:rPr>
          <w:szCs w:val="28"/>
        </w:rPr>
      </w:pPr>
      <w:r w:rsidRPr="0057552A">
        <w:rPr>
          <w:szCs w:val="28"/>
        </w:rPr>
        <w:t xml:space="preserve">2. Обобщенная характеристика основных мероприятий, </w:t>
      </w:r>
    </w:p>
    <w:p w:rsidR="005E7498" w:rsidRPr="0057552A" w:rsidRDefault="005E7498" w:rsidP="005E7498">
      <w:pPr>
        <w:ind w:firstLine="709"/>
        <w:jc w:val="center"/>
        <w:rPr>
          <w:szCs w:val="28"/>
        </w:rPr>
      </w:pPr>
      <w:r w:rsidRPr="0057552A">
        <w:rPr>
          <w:szCs w:val="28"/>
        </w:rPr>
        <w:t xml:space="preserve">реализуемых органами местного самоуправления муниципальных </w:t>
      </w:r>
    </w:p>
    <w:p w:rsidR="005E7498" w:rsidRPr="0057552A" w:rsidRDefault="005E7498" w:rsidP="005E7498">
      <w:pPr>
        <w:ind w:firstLine="709"/>
        <w:jc w:val="center"/>
        <w:rPr>
          <w:szCs w:val="28"/>
        </w:rPr>
      </w:pPr>
      <w:r w:rsidRPr="0057552A">
        <w:rPr>
          <w:szCs w:val="28"/>
        </w:rPr>
        <w:t>образований в Камчатском крае</w:t>
      </w:r>
    </w:p>
    <w:p w:rsidR="005E7498" w:rsidRPr="0057552A" w:rsidRDefault="005E7498" w:rsidP="005E7498">
      <w:pPr>
        <w:jc w:val="center"/>
        <w:rPr>
          <w:szCs w:val="28"/>
        </w:rPr>
      </w:pPr>
    </w:p>
    <w:p w:rsidR="005E7498" w:rsidRPr="0057552A" w:rsidRDefault="005E7498" w:rsidP="005E74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Участие муниципальных образований в Камчатском крае в реализации основных мероприятий Программы не планируется.</w:t>
      </w:r>
    </w:p>
    <w:p w:rsidR="005E7498" w:rsidRPr="0057552A" w:rsidRDefault="005E7498" w:rsidP="005E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3. Методика оценки эффективности Программы</w:t>
      </w:r>
    </w:p>
    <w:p w:rsidR="005E7498" w:rsidRPr="0057552A" w:rsidRDefault="005E7498" w:rsidP="005E749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3.1.</w:t>
      </w:r>
      <w:r w:rsidR="003C413A">
        <w:t> </w:t>
      </w:r>
      <w:r w:rsidRPr="0057552A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производится 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3.2. Оценка эффективности Программы производится с учетом следующих </w:t>
      </w:r>
      <w:r w:rsidRPr="0057552A">
        <w:rPr>
          <w:rFonts w:ascii="Times New Roman" w:hAnsi="Times New Roman" w:cs="Times New Roman"/>
          <w:sz w:val="28"/>
          <w:szCs w:val="28"/>
        </w:rPr>
        <w:lastRenderedPageBreak/>
        <w:t>составляющих: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1) оценки степени достижения целей и решения задач Программы;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2) оценки степени соответствия запланированному уровню затрат краевого бюджета;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3) оценки степени реализации контрольных событий плана реализации Программы (далее – оценка степени реализации контрольных событий).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3.3.</w:t>
      </w:r>
      <w:r w:rsidR="003C413A">
        <w:rPr>
          <w:rFonts w:ascii="Times New Roman" w:hAnsi="Times New Roman" w:cs="Times New Roman"/>
          <w:sz w:val="28"/>
          <w:szCs w:val="28"/>
        </w:rPr>
        <w:t> </w:t>
      </w:r>
      <w:r w:rsidRPr="0057552A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– степени реализации) Программы определяется степень достижения плановых значений каждого показателя (индикатора) Программы.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3.4. Степень достижения планового значения показателя (индикатора) Программы рассчитывается по следующим формулам: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1) для показателей (индикаторов), желаемой тенденцией развития которых является увеличение значений:</w:t>
      </w:r>
    </w:p>
    <w:p w:rsidR="005E7498" w:rsidRPr="0057552A" w:rsidRDefault="005E7498" w:rsidP="005E74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573F9E" wp14:editId="583054F5">
            <wp:extent cx="1478280" cy="259080"/>
            <wp:effectExtent l="0" t="0" r="7620" b="7620"/>
            <wp:docPr id="2" name="Рисунок 2" descr="base_23848_146385_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48_146385_2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>;</w:t>
      </w:r>
    </w:p>
    <w:p w:rsidR="005E7498" w:rsidRPr="0057552A" w:rsidRDefault="005E7498" w:rsidP="005E74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2) для показателей (индикаторов), желаемой тенденцией развития которых является снижение значений:</w:t>
      </w:r>
    </w:p>
    <w:p w:rsidR="005E7498" w:rsidRPr="0057552A" w:rsidRDefault="005E7498" w:rsidP="005E74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51381C8F" wp14:editId="70AC86D1">
                <wp:extent cx="1539240" cy="259080"/>
                <wp:effectExtent l="0" t="0" r="3810" b="7620"/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5420" y="18415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7595" y="18415"/>
                            <a:ext cx="2025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ЗП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1870" y="1841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24840" y="18415"/>
                            <a:ext cx="2025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ЗП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225" y="18415"/>
                            <a:ext cx="2228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89685" y="119380"/>
                            <a:ext cx="1619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гпф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36930" y="119380"/>
                            <a:ext cx="15049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8445" y="119380"/>
                            <a:ext cx="1911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гппз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94665" y="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44AB" w:rsidRDefault="00B744AB" w:rsidP="005E749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381C8F" id="Полотно 36" o:spid="_x0000_s1026" editas="canvas" style="width:121.2pt;height:20.4pt;mso-position-horizontal-relative:char;mso-position-vertical-relative:line" coordsize="1539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392;height:2590;visibility:visible;mso-wrap-style:square">
                  <v:fill o:detectmouseclick="t"/>
                  <v:path o:connecttype="none"/>
                </v:shape>
                <v:rect id="Rectangle 6" o:spid="_x0000_s1028" style="position:absolute;left:14554;top:184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B744AB" w:rsidRDefault="00B744AB" w:rsidP="005E7498"/>
                    </w:txbxContent>
                  </v:textbox>
                </v:rect>
                <v:rect id="Rectangle 7" o:spid="_x0000_s1029" style="position:absolute;left:10775;top:184;width:2026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B744AB" w:rsidRDefault="00B744AB" w:rsidP="005E749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ЗП</w:t>
                        </w:r>
                      </w:p>
                    </w:txbxContent>
                  </v:textbox>
                </v:rect>
                <v:rect id="Rectangle 8" o:spid="_x0000_s1030" style="position:absolute;left:9918;top:184;width:464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B744AB" w:rsidRDefault="00B744AB" w:rsidP="005E749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" o:spid="_x0000_s1031" style="position:absolute;left:6248;top:184;width:2026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B744AB" w:rsidRDefault="00B744AB" w:rsidP="005E749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ЗП</w:t>
                        </w:r>
                      </w:p>
                    </w:txbxContent>
                  </v:textbox>
                </v:rect>
                <v:rect id="Rectangle 10" o:spid="_x0000_s1032" style="position:absolute;left:222;top:184;width:2229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B744AB" w:rsidRDefault="00B744AB" w:rsidP="005E749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11" o:spid="_x0000_s1033" style="position:absolute;left:12896;top:1193;width:1620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B744AB" w:rsidRDefault="00B744AB" w:rsidP="005E749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гпф</w:t>
                        </w:r>
                      </w:p>
                    </w:txbxContent>
                  </v:textbox>
                </v:rect>
                <v:rect id="Rectangle 12" o:spid="_x0000_s1034" style="position:absolute;left:8369;top:1193;width:150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B744AB" w:rsidRDefault="00B744AB" w:rsidP="005E749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гпп</w:t>
                        </w:r>
                      </w:p>
                    </w:txbxContent>
                  </v:textbox>
                </v:rect>
                <v:rect id="Rectangle 13" o:spid="_x0000_s1035" style="position:absolute;left:2584;top:1193;width:1911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B744AB" w:rsidRDefault="00B744AB" w:rsidP="005E749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гппз</w:t>
                        </w:r>
                      </w:p>
                    </w:txbxContent>
                  </v:textbox>
                </v:rect>
                <v:rect id="Rectangle 14" o:spid="_x0000_s1036" style="position:absolute;left:4946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B744AB" w:rsidRDefault="00B744AB" w:rsidP="005E749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57552A">
        <w:rPr>
          <w:rFonts w:ascii="Times New Roman" w:hAnsi="Times New Roman" w:cs="Times New Roman"/>
          <w:sz w:val="28"/>
          <w:szCs w:val="28"/>
        </w:rPr>
        <w:t>,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где: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BCFD35" wp14:editId="5E4AA8B4">
            <wp:extent cx="472440" cy="251460"/>
            <wp:effectExtent l="0" t="0" r="3810" b="0"/>
            <wp:docPr id="3" name="Рисунок 3" descr="base_23848_149346_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848_149346_3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 Программы;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136E20C" wp14:editId="618ACC56">
            <wp:extent cx="419100" cy="259080"/>
            <wp:effectExtent l="0" t="0" r="0" b="7620"/>
            <wp:docPr id="4" name="Рисунок 4" descr="base_23848_146385_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848_146385_2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фактически достигнутое на конец отчетного периода;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4CDE153" wp14:editId="0949FE14">
            <wp:extent cx="419100" cy="243840"/>
            <wp:effectExtent l="0" t="0" r="0" b="3810"/>
            <wp:docPr id="5" name="Рисунок 5" descr="base_23848_146385_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848_146385_2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 Программы.</w:t>
      </w: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3C4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3.5. Степень реализации Программы рассчитывается по формуле:</w:t>
      </w:r>
    </w:p>
    <w:p w:rsidR="005E7498" w:rsidRPr="0057552A" w:rsidRDefault="005E7498" w:rsidP="005E74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6A4FF55" wp14:editId="32E45751">
            <wp:extent cx="1371600" cy="472440"/>
            <wp:effectExtent l="0" t="0" r="0" b="3810"/>
            <wp:docPr id="7" name="Рисунок 7" descr="base_23848_146385_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848_146385_3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>, где: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F68694" wp14:editId="1895D8E6">
            <wp:extent cx="365760" cy="243840"/>
            <wp:effectExtent l="0" t="0" r="0" b="3810"/>
            <wp:docPr id="37" name="Рисунок 37" descr="base_23848_149346_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848_149346_3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степень реализации Программы;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AEB038" wp14:editId="13AB24D2">
            <wp:extent cx="472440" cy="251460"/>
            <wp:effectExtent l="0" t="0" r="3810" b="0"/>
            <wp:docPr id="8" name="Рисунок 8" descr="base_23848_149346_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848_149346_3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 Программы;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7B042EA" wp14:editId="3003CE72">
            <wp:extent cx="213360" cy="175260"/>
            <wp:effectExtent l="0" t="0" r="0" b="0"/>
            <wp:docPr id="9" name="Рисунок 9" descr="base_23848_149346_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848_149346_3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число показателей (индикаторов) Программы.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формулы, в случае если </w:t>
      </w:r>
      <w:r w:rsidRPr="0057552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13B12D" wp14:editId="1780C2F2">
            <wp:extent cx="472440" cy="251460"/>
            <wp:effectExtent l="0" t="0" r="3810" b="0"/>
            <wp:docPr id="10" name="Рисунок 10" descr="base_23848_149346_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848_149346_3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больше 1, значение </w:t>
      </w:r>
      <w:r w:rsidRPr="0057552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C38F36" wp14:editId="0659E788">
            <wp:extent cx="472440" cy="251460"/>
            <wp:effectExtent l="0" t="0" r="3810" b="0"/>
            <wp:docPr id="38" name="Рисунок 38" descr="base_23848_149346_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848_149346_3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3.6. Степень соответствия запланированному уровню затрат краевого бюджета оценивается для Программы в целом как отношение фактически произведенных в отчетном году расходов на реализацию Программы к их плановому значению по следующей формуле:</w:t>
      </w:r>
    </w:p>
    <w:p w:rsidR="005E7498" w:rsidRPr="0057552A" w:rsidRDefault="005E7498" w:rsidP="005E749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421408E0" wp14:editId="15A54342">
            <wp:extent cx="914400" cy="259080"/>
            <wp:effectExtent l="0" t="0" r="0" b="7620"/>
            <wp:docPr id="11" name="Рисунок 11" descr="base_23848_146385_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848_146385_3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7498" w:rsidRPr="0057552A" w:rsidRDefault="005E7498" w:rsidP="005E749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где: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11F234" wp14:editId="4B856359">
            <wp:extent cx="381000" cy="259080"/>
            <wp:effectExtent l="0" t="0" r="0" b="7620"/>
            <wp:docPr id="12" name="Рисунок 12" descr="base_23848_146385_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848_146385_36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41187C" wp14:editId="77553BA3">
            <wp:extent cx="213360" cy="259080"/>
            <wp:effectExtent l="0" t="0" r="0" b="7620"/>
            <wp:docPr id="13" name="Рисунок 13" descr="base_23848_146385_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848_146385_37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фактические расходы краевого бюджета на реализацию Программы в отчетном году;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BDDE051" wp14:editId="29F33FE5">
            <wp:extent cx="198120" cy="243840"/>
            <wp:effectExtent l="0" t="0" r="0" b="3810"/>
            <wp:docPr id="14" name="Рисунок 14" descr="base_23848_146385_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848_146385_38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плановые расходы краевого бюджета на реализацию Программы в отчетном году.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3.7. Степень реализации контрольных событий плана реализации Программы оценивается для Программы в целом как доля контрольных событий, выполненных в отчетном году, по следующей формуле: </w:t>
      </w:r>
    </w:p>
    <w:p w:rsidR="005E7498" w:rsidRPr="0057552A" w:rsidRDefault="005E7498" w:rsidP="005E749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3E6FE11" wp14:editId="7FADD61F">
            <wp:extent cx="1097280" cy="251460"/>
            <wp:effectExtent l="0" t="0" r="7620" b="0"/>
            <wp:docPr id="16" name="Рисунок 16" descr="base_23848_149346_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848_149346_4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>,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где: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FC5E85" wp14:editId="4EC2E683">
            <wp:extent cx="365760" cy="251460"/>
            <wp:effectExtent l="0" t="0" r="0" b="0"/>
            <wp:docPr id="17" name="Рисунок 17" descr="base_23848_149346_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848_149346_4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степень реализации контрольных событий;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6121365" wp14:editId="1E7EE16F">
            <wp:extent cx="335280" cy="243840"/>
            <wp:effectExtent l="0" t="0" r="7620" b="3810"/>
            <wp:docPr id="39" name="Рисунок 39" descr="base_23848_149346_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848_149346_4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количество выполненных контрольных событий из числа контрольных событий, запланированных к реализации в отчетном году;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49B2DB4" wp14:editId="503505B7">
            <wp:extent cx="281940" cy="198120"/>
            <wp:effectExtent l="0" t="0" r="3810" b="0"/>
            <wp:docPr id="40" name="Рисунок 40" descr="base_23848_149346_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848_149346_4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общее количество контрольных событий, запланированных к реализации в отчетном году.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>3.8. Эффективность реализации Программы оценивается в зависимости от значений степени достижения целей и решения задач Программы, степени соответствия запланированному уровню затрат, степени реализации контрольных событий Программы как среднее значение по следующей формуле:</w:t>
      </w:r>
    </w:p>
    <w:p w:rsidR="005E7498" w:rsidRPr="0057552A" w:rsidRDefault="005E7498" w:rsidP="005E7498">
      <w:pPr>
        <w:pStyle w:val="ConsPlusNormal"/>
        <w:ind w:left="540" w:firstLine="540"/>
        <w:rPr>
          <w:rFonts w:ascii="Times New Roman" w:hAnsi="Times New Roman" w:cs="Times New Roman"/>
          <w:sz w:val="28"/>
          <w:szCs w:val="28"/>
        </w:rPr>
      </w:pPr>
    </w:p>
    <w:p w:rsidR="005E7498" w:rsidRPr="0057552A" w:rsidRDefault="005E7498" w:rsidP="005E74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D292795" wp14:editId="4EE03A66">
            <wp:extent cx="1844040" cy="464820"/>
            <wp:effectExtent l="0" t="0" r="3810" b="0"/>
            <wp:docPr id="20" name="Рисунок 20" descr="base_23848_149346_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848_149346_4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GoBack"/>
      <w:bookmarkEnd w:id="36"/>
      <w:r w:rsidRPr="0057552A">
        <w:rPr>
          <w:rFonts w:ascii="Times New Roman" w:hAnsi="Times New Roman" w:cs="Times New Roman"/>
          <w:sz w:val="28"/>
          <w:szCs w:val="28"/>
        </w:rPr>
        <w:t>где: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B2D2889" wp14:editId="5E78BC33">
            <wp:extent cx="365760" cy="243840"/>
            <wp:effectExtent l="0" t="0" r="0" b="3810"/>
            <wp:docPr id="21" name="Рисунок 21" descr="base_23848_149346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848_149346_4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Программы;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8D8E5B7" wp14:editId="13F17A9F">
            <wp:extent cx="365760" cy="243840"/>
            <wp:effectExtent l="0" t="0" r="0" b="3810"/>
            <wp:docPr id="41" name="Рисунок 41" descr="base_23848_149346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848_149346_4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степень реализации Программы;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F9D0C6" wp14:editId="57CAF972">
            <wp:extent cx="381000" cy="259080"/>
            <wp:effectExtent l="0" t="0" r="0" b="7620"/>
            <wp:docPr id="42" name="Рисунок 42" descr="base_23848_149346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848_149346_50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>- степень соответствия запланированному уровню расходов Программы;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D06920" wp14:editId="765DBAE0">
            <wp:extent cx="365760" cy="251460"/>
            <wp:effectExtent l="0" t="0" r="0" b="0"/>
            <wp:docPr id="43" name="Рисунок 43" descr="base_23848_149346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848_149346_51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- степень реализации контрольных событий Программы.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3.9. Эффективность реализации Программы признается высокой в случае, если значение </w:t>
      </w: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4D723CE" wp14:editId="4C855633">
            <wp:extent cx="365760" cy="243840"/>
            <wp:effectExtent l="0" t="0" r="0" b="3810"/>
            <wp:docPr id="44" name="Рисунок 44" descr="base_23848_149346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848_149346_52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составляет не менее 0,95.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признается средней в случае, если значение </w:t>
      </w: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248BD7E" wp14:editId="2B9A51E2">
            <wp:extent cx="365760" cy="243840"/>
            <wp:effectExtent l="0" t="0" r="0" b="3810"/>
            <wp:docPr id="45" name="Рисунок 45" descr="base_23848_149346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848_149346_5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p w:rsidR="005E7498" w:rsidRPr="0057552A" w:rsidRDefault="005E7498" w:rsidP="005E7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признается удовлетворительной в случае, если значение </w:t>
      </w: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A440D0A" wp14:editId="7FB50C79">
            <wp:extent cx="365760" cy="243840"/>
            <wp:effectExtent l="0" t="0" r="0" b="3810"/>
            <wp:docPr id="46" name="Рисунок 46" descr="base_23848_149346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848_149346_54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составляет не менее 0,80.</w:t>
      </w:r>
    </w:p>
    <w:p w:rsidR="005E7498" w:rsidRPr="0057552A" w:rsidRDefault="005E7498" w:rsidP="005E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552A">
        <w:rPr>
          <w:rFonts w:ascii="Times New Roman" w:hAnsi="Times New Roman" w:cs="Times New Roman"/>
          <w:sz w:val="28"/>
          <w:szCs w:val="28"/>
        </w:rPr>
        <w:t xml:space="preserve">В случае, если значение </w:t>
      </w:r>
      <w:r w:rsidRPr="0057552A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AC87F9" wp14:editId="78E94BC5">
            <wp:extent cx="365760" cy="243840"/>
            <wp:effectExtent l="0" t="0" r="0" b="3810"/>
            <wp:docPr id="47" name="Рисунок 47" descr="base_23848_149346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848_149346_5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52A">
        <w:rPr>
          <w:rFonts w:ascii="Times New Roman" w:hAnsi="Times New Roman" w:cs="Times New Roman"/>
          <w:sz w:val="28"/>
          <w:szCs w:val="28"/>
        </w:rPr>
        <w:t xml:space="preserve"> составляет менее 0,80, реализация Программы признается недостаточно эффективной.</w:t>
      </w:r>
    </w:p>
    <w:p w:rsidR="005E7498" w:rsidRPr="00062E00" w:rsidRDefault="005E7498" w:rsidP="005E7498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5E7498" w:rsidRDefault="005E7498" w:rsidP="005E7498">
      <w:pPr>
        <w:pStyle w:val="ConsPlusNormal"/>
        <w:jc w:val="right"/>
        <w:sectPr w:rsidR="005E7498" w:rsidSect="00AE243E">
          <w:pgSz w:w="11907" w:h="16840"/>
          <w:pgMar w:top="1134" w:right="851" w:bottom="1134" w:left="1418" w:header="0" w:footer="0" w:gutter="0"/>
          <w:cols w:space="720"/>
        </w:sectPr>
      </w:pPr>
    </w:p>
    <w:tbl>
      <w:tblPr>
        <w:tblStyle w:val="a5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</w:tblGrid>
      <w:tr w:rsidR="005E7498" w:rsidTr="0006120F">
        <w:tc>
          <w:tcPr>
            <w:tcW w:w="4442" w:type="dxa"/>
          </w:tcPr>
          <w:p w:rsidR="005E7498" w:rsidRPr="0006120F" w:rsidRDefault="005E7498" w:rsidP="000612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5E7498" w:rsidRDefault="005E7498" w:rsidP="0006120F">
            <w:pPr>
              <w:pStyle w:val="ConsPlusNormal"/>
              <w:ind w:firstLine="0"/>
            </w:pPr>
            <w:r w:rsidRPr="0006120F"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 Камчатского края "Содействие занятости</w:t>
            </w:r>
            <w:r w:rsidR="00061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20F">
              <w:rPr>
                <w:rFonts w:ascii="Times New Roman" w:hAnsi="Times New Roman" w:cs="Times New Roman"/>
                <w:sz w:val="28"/>
                <w:szCs w:val="28"/>
              </w:rPr>
              <w:t>населения Камчатского края"</w:t>
            </w:r>
          </w:p>
        </w:tc>
      </w:tr>
    </w:tbl>
    <w:p w:rsidR="005E7498" w:rsidRPr="0006120F" w:rsidRDefault="005E7498" w:rsidP="005E74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E7498" w:rsidRPr="0006120F" w:rsidRDefault="005E7498" w:rsidP="005E74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7498" w:rsidRPr="0006120F" w:rsidRDefault="005E7498" w:rsidP="005E7498">
      <w:pPr>
        <w:jc w:val="center"/>
        <w:rPr>
          <w:szCs w:val="28"/>
        </w:rPr>
      </w:pPr>
      <w:bookmarkStart w:id="37" w:name="P4066"/>
      <w:bookmarkEnd w:id="37"/>
      <w:r w:rsidRPr="0006120F">
        <w:rPr>
          <w:szCs w:val="28"/>
        </w:rPr>
        <w:t xml:space="preserve">Сведения о показателях (индикаторах) государственной программы Камчатского края </w:t>
      </w:r>
    </w:p>
    <w:p w:rsidR="005E7498" w:rsidRPr="0006120F" w:rsidRDefault="005E7498" w:rsidP="005E7498">
      <w:pPr>
        <w:jc w:val="center"/>
        <w:rPr>
          <w:szCs w:val="28"/>
        </w:rPr>
      </w:pPr>
      <w:r w:rsidRPr="0006120F">
        <w:rPr>
          <w:szCs w:val="28"/>
        </w:rPr>
        <w:t>"Содействие занятости населения Камчатского края" и подпрограмм Программы и их значениях</w:t>
      </w:r>
    </w:p>
    <w:p w:rsidR="005E7498" w:rsidRPr="0006120F" w:rsidRDefault="005E7498" w:rsidP="005E7498">
      <w:pPr>
        <w:jc w:val="center"/>
        <w:rPr>
          <w:szCs w:val="28"/>
        </w:rPr>
      </w:pPr>
    </w:p>
    <w:tbl>
      <w:tblPr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850"/>
        <w:gridCol w:w="1275"/>
        <w:gridCol w:w="1276"/>
        <w:gridCol w:w="1276"/>
        <w:gridCol w:w="1276"/>
        <w:gridCol w:w="1276"/>
      </w:tblGrid>
      <w:tr w:rsidR="005E7498" w:rsidRPr="00752AD9" w:rsidTr="00AE243E">
        <w:trPr>
          <w:trHeight w:val="4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Ед. изм.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Значения показателей</w:t>
            </w:r>
          </w:p>
        </w:tc>
      </w:tr>
      <w:tr w:rsidR="005E7498" w:rsidRPr="00752AD9" w:rsidTr="00AE243E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2025 год</w:t>
            </w:r>
          </w:p>
        </w:tc>
      </w:tr>
      <w:tr w:rsidR="005E7498" w:rsidRPr="00752AD9" w:rsidTr="00AE243E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</w:t>
            </w:r>
          </w:p>
        </w:tc>
      </w:tr>
      <w:tr w:rsidR="005E7498" w:rsidRPr="00752AD9" w:rsidTr="00AE243E">
        <w:trPr>
          <w:trHeight w:val="421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Государственная программа Камчатского края "Содействие занятости населения Камчатского края"</w:t>
            </w:r>
          </w:p>
        </w:tc>
      </w:tr>
      <w:tr w:rsidR="005E7498" w:rsidRPr="00752AD9" w:rsidTr="00AE243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1.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Подпрограмма 1 "Активная политика занятости населения и социальная поддержка безработных граждан"</w:t>
            </w:r>
          </w:p>
        </w:tc>
      </w:tr>
      <w:tr w:rsidR="005E7498" w:rsidRPr="00752AD9" w:rsidTr="00AE243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Уровень безработицы (по методологии МОТ)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3,8</w:t>
            </w:r>
          </w:p>
        </w:tc>
      </w:tr>
      <w:tr w:rsidR="005E7498" w:rsidRPr="00752AD9" w:rsidTr="00AE243E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1,2</w:t>
            </w:r>
          </w:p>
        </w:tc>
      </w:tr>
      <w:tr w:rsidR="005E7498" w:rsidRPr="00752AD9" w:rsidTr="00AE243E">
        <w:trPr>
          <w:trHeight w:val="5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Отношение численности безработных граждан, зарегистрированных в органах службы занятости населения, к численности безработных граждан (по методологии МОТ)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32,0</w:t>
            </w:r>
          </w:p>
        </w:tc>
      </w:tr>
      <w:tr w:rsidR="005E7498" w:rsidRPr="00752AD9" w:rsidTr="00AE243E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67,0</w:t>
            </w:r>
          </w:p>
        </w:tc>
      </w:tr>
      <w:tr w:rsidR="005E7498" w:rsidRPr="00752AD9" w:rsidTr="00AE243E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Удельный вес безработных граждан, ищущих работу 12 и более месяцев, в общей численности безработных граждан, зарегистрированных в органах службы занятости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8,2</w:t>
            </w:r>
          </w:p>
        </w:tc>
      </w:tr>
      <w:tr w:rsidR="005E7498" w:rsidRPr="00752AD9" w:rsidTr="00AE243E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безработных граждан, которым назначено пособие по безработице, от общего количества незанятых граждан, обратившихся в органы службы занятости населения в поиске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65,0</w:t>
            </w:r>
          </w:p>
        </w:tc>
      </w:tr>
      <w:tr w:rsidR="005E7498" w:rsidRPr="00752AD9" w:rsidTr="00AE243E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освоенных финансовых средств, выделенных на обеспечение деятельности центров занятости населения для оказания государственных услуг в сфере занятости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100,0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Количество центров занятости населения в Камчатском крае, в которых реализуются или реализованы проекты по модернизации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-</w:t>
            </w:r>
          </w:p>
        </w:tc>
      </w:tr>
      <w:tr w:rsidR="005E7498" w:rsidRPr="008052A9" w:rsidTr="00AE243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2.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Подпрограмма 2 "Управление миграционными потоками в Камчатском крае"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Численность российских граждан, осуществивших переезд в Камчатский край в рамках межрегиональной миграции для трудоустройства, в том числе на временные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1000</w:t>
            </w:r>
          </w:p>
        </w:tc>
      </w:tr>
      <w:tr w:rsidR="005E7498" w:rsidRPr="008052A9" w:rsidTr="00AE243E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3.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Подпрограмма 6 "Повышение мобильности трудовых ресурсов Камчатского края"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Численность работников, привлеченных работодателями из других субъектов Российской Федерации, в том числе для реализации инвестиционных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65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3.2.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работников, продолжающих осуществлять трудовую деятельность на конец отчетного периода, в общей численности работников, привлеченных работодателями из других субъектов Российской Федерации, в том числе для реализации инвестиционных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80,0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Количество работодателей, получивших финансовую поддержку на привлечение трудовых ресурсов из других субъектов Российской Федерации, в том числе для реализации инвестиционных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3.4.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работников, привлеченных работодателями - участниками Подпрограммы 6 в отчетном периоде, в общей численности работников, предусмотренной в соглашении о предоставлении субсидии бюджету субъекта Российской Федерации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78,0</w:t>
            </w:r>
          </w:p>
        </w:tc>
      </w:tr>
      <w:tr w:rsidR="005E7498" w:rsidRPr="008052A9" w:rsidTr="00AE243E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Подпрограмма 8 "Сопровождение при содействии занятости инвалидов, включая инвалидов молодого возраста"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Численность инвалидов, проинформированных о положении на рынке труда в Камчатском крае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менее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менее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менее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менее 110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менее 110 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Численность инвалидов, признанных безработными, прошедших профессиональное обучение и (или) получивших дополнительное профессиональное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трудоустроенных инвалидов в общей численности инвалидов, обратившихся за содействием в поиске подходящей работы в органы службы занятости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51,0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lastRenderedPageBreak/>
              <w:t>4.4.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23,0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занятых инвалидов молодого возраста, нашедших работу в течение 3 месяцев после получения высшего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занятых инвалидов молодого возраста, нашедших работу в течение 3 месяцев после получения среднего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30,0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занятых инвалидов молодого возраста, нашедших работу в течение 6 месяцев после получения высшего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занятых инвалидов молодого возраста, нашедших работу в течение 6 месяцев после получения среднего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50,0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занятых инвалидов молодого возраста, нашедших работу по прошествии 6 месяцев и более после получения высшего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80,0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занятых инвалидов молодого возраста, нашедших работу по прошествии 6 месяцев и более после получения среднего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46,7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Доля выпускников из числа инвалидов молодого возраста, продолживших дальнейшее обучение после получения среднего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не менее 3,0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Количество выпускников из числа инвалидов, прошедших обучение по образовательным программам высшего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1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Количество выпускников из числа инвалидов, прошедших обучение по образовательным программам среднего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 xml:space="preserve">не </w:t>
            </w:r>
          </w:p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менее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-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4.14.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Количество оборудованных (оснащенных) рабочих мест для трудоустройства инвалидов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9</w:t>
            </w:r>
          </w:p>
        </w:tc>
      </w:tr>
      <w:tr w:rsidR="005E7498" w:rsidRPr="008052A9" w:rsidTr="00AE243E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5.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Подпрограмма В "Целевое обучение граждан"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5.1.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jc w:val="both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Численность граждан, заключивших с Министерством труда и развития кадрового потенциала Камчатского края договор о целевом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25</w:t>
            </w:r>
          </w:p>
        </w:tc>
      </w:tr>
      <w:tr w:rsidR="005E7498" w:rsidRPr="008052A9" w:rsidTr="00AE243E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Подпрограмма Г "Обеспечение защиты трудовых прав работников в Камчатском крае"</w:t>
            </w:r>
          </w:p>
        </w:tc>
      </w:tr>
      <w:tr w:rsidR="005E7498" w:rsidRPr="008052A9" w:rsidTr="00AE243E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175</w:t>
            </w:r>
          </w:p>
        </w:tc>
      </w:tr>
      <w:tr w:rsidR="005E7498" w:rsidRPr="008052A9" w:rsidTr="00AE243E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63,8</w:t>
            </w:r>
          </w:p>
        </w:tc>
      </w:tr>
      <w:tr w:rsidR="005E7498" w:rsidRPr="008052A9" w:rsidTr="00AE243E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Численность работников с впервые установленным профессиональным заболеванием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3</w:t>
            </w:r>
          </w:p>
        </w:tc>
      </w:tr>
      <w:tr w:rsidR="005E7498" w:rsidRPr="008052A9" w:rsidTr="00AE243E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7500</w:t>
            </w:r>
          </w:p>
        </w:tc>
      </w:tr>
      <w:tr w:rsidR="005E7498" w:rsidRPr="008052A9" w:rsidTr="00AE243E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47810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37720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37640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37570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37500</w:t>
            </w:r>
          </w:p>
        </w:tc>
      </w:tr>
      <w:tr w:rsidR="005E7498" w:rsidRPr="008052A9" w:rsidTr="00AE243E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Удельный вес работников, занятых во вредных и (или) опасных условиях труда, в общей численности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53,0</w:t>
            </w:r>
          </w:p>
        </w:tc>
      </w:tr>
      <w:tr w:rsidR="005E7498" w:rsidRPr="008052A9" w:rsidTr="00AE243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 xml:space="preserve">Численность лиц, прошедших подготовку в сфере охраны труда в аккредитованных организациях Камчатского края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8469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8576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8 891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9000</w:t>
            </w:r>
          </w:p>
        </w:tc>
      </w:tr>
      <w:tr w:rsidR="005E7498" w:rsidRPr="008052A9" w:rsidTr="00AE243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AE243E">
            <w:pPr>
              <w:jc w:val="center"/>
              <w:rPr>
                <w:sz w:val="20"/>
                <w:szCs w:val="20"/>
              </w:rPr>
            </w:pPr>
            <w:r w:rsidRPr="0006120F">
              <w:rPr>
                <w:sz w:val="20"/>
                <w:szCs w:val="20"/>
              </w:rPr>
              <w:t>6.9.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Количество организаций, заключивших коллективные договоры, в том числе в которых содержатся инструменты общественного контроля, направленного на выявление нарушений в сфере охраны труда и их устранение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98" w:rsidRPr="0006120F" w:rsidRDefault="005E7498" w:rsidP="000612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20F">
              <w:rPr>
                <w:rFonts w:ascii="Times New Roman" w:hAnsi="Times New Roman" w:cs="Times New Roman"/>
              </w:rPr>
              <w:t>20</w:t>
            </w:r>
          </w:p>
        </w:tc>
      </w:tr>
    </w:tbl>
    <w:p w:rsidR="005E7498" w:rsidRDefault="005E7498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Default="00B744AB" w:rsidP="005E7498">
      <w:pPr>
        <w:rPr>
          <w:szCs w:val="28"/>
        </w:rPr>
      </w:pPr>
    </w:p>
    <w:p w:rsidR="00B744AB" w:rsidRPr="00B744AB" w:rsidRDefault="00B744AB" w:rsidP="005E7498">
      <w:pPr>
        <w:rPr>
          <w:szCs w:val="28"/>
        </w:rPr>
      </w:pPr>
    </w:p>
    <w:p w:rsidR="005E7498" w:rsidRPr="00B744AB" w:rsidRDefault="005E7498" w:rsidP="005E7498">
      <w:pPr>
        <w:rPr>
          <w:szCs w:val="28"/>
        </w:rPr>
      </w:pPr>
    </w:p>
    <w:tbl>
      <w:tblPr>
        <w:tblStyle w:val="a5"/>
        <w:tblW w:w="4400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</w:tblGrid>
      <w:tr w:rsidR="005E7498" w:rsidRPr="00B744AB" w:rsidTr="00B744AB">
        <w:tc>
          <w:tcPr>
            <w:tcW w:w="4400" w:type="dxa"/>
          </w:tcPr>
          <w:p w:rsidR="00B744AB" w:rsidRDefault="005E7498" w:rsidP="00B744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  <w:r w:rsidR="00B7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7498" w:rsidRPr="00B744AB" w:rsidRDefault="005E7498" w:rsidP="00B744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4AB"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</w:t>
            </w:r>
            <w:r w:rsidR="00B7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4AB">
              <w:rPr>
                <w:rFonts w:ascii="Times New Roman" w:hAnsi="Times New Roman" w:cs="Times New Roman"/>
                <w:sz w:val="28"/>
                <w:szCs w:val="28"/>
              </w:rPr>
              <w:t>Камчатского края "Содействие занятости</w:t>
            </w:r>
            <w:r w:rsidR="00B7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4AB">
              <w:rPr>
                <w:rFonts w:ascii="Times New Roman" w:hAnsi="Times New Roman" w:cs="Times New Roman"/>
                <w:sz w:val="28"/>
                <w:szCs w:val="28"/>
              </w:rPr>
              <w:t>населения Камчатского края"</w:t>
            </w:r>
          </w:p>
        </w:tc>
      </w:tr>
    </w:tbl>
    <w:p w:rsidR="005E7498" w:rsidRPr="00B744AB" w:rsidRDefault="005E7498" w:rsidP="005E74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E7498" w:rsidRPr="00B744AB" w:rsidRDefault="005E7498" w:rsidP="005E7498">
      <w:pPr>
        <w:jc w:val="center"/>
        <w:rPr>
          <w:szCs w:val="28"/>
        </w:rPr>
      </w:pPr>
      <w:bookmarkStart w:id="38" w:name="P4588"/>
      <w:bookmarkEnd w:id="38"/>
      <w:r w:rsidRPr="00B744AB">
        <w:rPr>
          <w:szCs w:val="28"/>
        </w:rPr>
        <w:t xml:space="preserve">Перечень основных мероприятий государственной программы Камчатского края </w:t>
      </w:r>
    </w:p>
    <w:p w:rsidR="005E7498" w:rsidRPr="00B744AB" w:rsidRDefault="005E7498" w:rsidP="005E7498">
      <w:pPr>
        <w:jc w:val="center"/>
        <w:rPr>
          <w:szCs w:val="28"/>
        </w:rPr>
      </w:pPr>
      <w:r w:rsidRPr="00B744AB">
        <w:rPr>
          <w:szCs w:val="28"/>
        </w:rPr>
        <w:t xml:space="preserve">"Содействие занятости населения Камчатского края" </w:t>
      </w:r>
    </w:p>
    <w:p w:rsidR="005E7498" w:rsidRPr="004C7DF5" w:rsidRDefault="005E7498" w:rsidP="005E7498">
      <w:pPr>
        <w:rPr>
          <w:sz w:val="20"/>
          <w:szCs w:val="20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68"/>
        <w:gridCol w:w="1701"/>
        <w:gridCol w:w="851"/>
        <w:gridCol w:w="850"/>
        <w:gridCol w:w="3119"/>
        <w:gridCol w:w="3118"/>
        <w:gridCol w:w="2268"/>
      </w:tblGrid>
      <w:tr w:rsidR="005E7498" w:rsidRPr="00700230" w:rsidTr="00AE243E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№</w:t>
            </w:r>
          </w:p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Номер и наименование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Срок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Последствия нереализации </w:t>
            </w:r>
          </w:p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Связь с показателями Программы (подпрограммы)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vMerge/>
            <w:vAlign w:val="center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3119" w:type="dxa"/>
            <w:vMerge/>
            <w:vAlign w:val="center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8</w:t>
            </w:r>
          </w:p>
        </w:tc>
      </w:tr>
      <w:tr w:rsidR="005E7498" w:rsidRPr="00700230" w:rsidTr="00DC6638">
        <w:trPr>
          <w:trHeight w:val="317"/>
        </w:trPr>
        <w:tc>
          <w:tcPr>
            <w:tcW w:w="680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1.</w:t>
            </w:r>
          </w:p>
        </w:tc>
        <w:tc>
          <w:tcPr>
            <w:tcW w:w="14175" w:type="dxa"/>
            <w:gridSpan w:val="7"/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Подпрограмма 1 "Активная политика занятости населения и социальная поддержка безработных граждан"</w:t>
            </w:r>
          </w:p>
        </w:tc>
      </w:tr>
      <w:tr w:rsidR="005E7498" w:rsidRPr="00700230" w:rsidTr="00DC6638">
        <w:trPr>
          <w:trHeight w:val="1639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Реализация мероприятий активной политики занятости населения и дополнительных мероприятий в сфере занятости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Минимизация уровней общей и регистрируемой безработицы,</w:t>
            </w:r>
          </w:p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развитие государственной службы занятости населения как эффективного посредника между работодателями и гражданами, ищущими работу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Рост безработицы и социальной напряженности в обществе,</w:t>
            </w:r>
          </w:p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снижение возможностей для трудоустройства граждан, ищущих работу, и безработных граждан, рост застойной безработицы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Показатели 1.1 - 1.5 таблицы приложения 1 </w:t>
            </w:r>
          </w:p>
          <w:p w:rsidR="005E7498" w:rsidRPr="00DC6638" w:rsidRDefault="005E749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к Программе                                                           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1.2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Социальные выплаты безработным гражданам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Поддержание доходов безработных граждан,</w:t>
            </w:r>
          </w:p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обеспечение адресности и повышение уровня социальной поддержки, предоставляемой безработным гражданам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Снижение реального уровня материальной поддержки безработных граждан, рост социальной напряженности в обществе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Показатель 1.6  </w:t>
            </w:r>
          </w:p>
          <w:p w:rsidR="005E7498" w:rsidRPr="00DC6638" w:rsidRDefault="005E749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таблицы приложения 1 к Программе                                                            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1.3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Повышение уровня удовлетворенности получателей полнотой и качеством оказываемых государственных услуг, в том числе за счет развития </w:t>
            </w:r>
            <w:r w:rsidRPr="00DC6638">
              <w:rPr>
                <w:sz w:val="20"/>
                <w:szCs w:val="20"/>
              </w:rPr>
              <w:lastRenderedPageBreak/>
              <w:t>информационно-телекоммуникационных систем управления, в сфере занятости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lastRenderedPageBreak/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Обеспечение доступности информационных ресурсов в сфере занятости населения, совершенствование механизма информирования населения о возможностях трудоустройства, повышение доступности информации о рынке труда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Низкий уровень информированности населения о рынке труда, снижение возможностей для трудоустройства граждан, ищущих работу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Непосредственно влияет на достижение значений показателей, отражающих состояние рынка труда Камчатского края                                                            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1.4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Финансовое обеспечение деятельности центров занятости населения для оказания государственных услуг в сфере занятости населения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Обеспечение предоставления гражданам и работодателям государственных услуг в сфере занятости населения 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Снижение уровня обеспеченности граждан и работодателей государственными услугами в сфере занятости населения 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Показатель 1.7  </w:t>
            </w:r>
          </w:p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таблицы приложения 1 к Программе                                                            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  <w:highlight w:val="green"/>
              </w:rPr>
            </w:pPr>
            <w:r w:rsidRPr="00DC6638">
              <w:rPr>
                <w:sz w:val="20"/>
                <w:szCs w:val="20"/>
              </w:rPr>
              <w:t>1.5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  <w:highlight w:val="yellow"/>
              </w:rPr>
            </w:pPr>
            <w:r w:rsidRPr="00DC6638">
              <w:rPr>
                <w:sz w:val="20"/>
                <w:szCs w:val="20"/>
              </w:rPr>
              <w:t>Региональный проект "Содействие занятости". Повышение эффективности службы занятости</w:t>
            </w:r>
          </w:p>
        </w:tc>
        <w:tc>
          <w:tcPr>
            <w:tcW w:w="1701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2024</w:t>
            </w:r>
          </w:p>
        </w:tc>
        <w:tc>
          <w:tcPr>
            <w:tcW w:w="3119" w:type="dxa"/>
            <w:shd w:val="clear" w:color="auto" w:fill="auto"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  <w:highlight w:val="yellow"/>
              </w:rPr>
            </w:pPr>
            <w:r w:rsidRPr="00DC6638">
              <w:rPr>
                <w:sz w:val="20"/>
                <w:szCs w:val="20"/>
              </w:rPr>
              <w:t>Развитие инфраструктуры занятости, внедрение организационных и технологических инноваций, повышение уровня занятости населения</w:t>
            </w:r>
          </w:p>
        </w:tc>
        <w:tc>
          <w:tcPr>
            <w:tcW w:w="3118" w:type="dxa"/>
            <w:shd w:val="clear" w:color="auto" w:fill="auto"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Снижение уровня занятости населения, снижение возможностей для трудоустройства граждан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Показатель 1.8  </w:t>
            </w:r>
          </w:p>
          <w:p w:rsidR="005E7498" w:rsidRPr="00DC6638" w:rsidRDefault="005E7498" w:rsidP="00AE243E">
            <w:pPr>
              <w:rPr>
                <w:sz w:val="20"/>
                <w:szCs w:val="20"/>
                <w:highlight w:val="green"/>
              </w:rPr>
            </w:pPr>
            <w:r w:rsidRPr="00DC6638">
              <w:rPr>
                <w:sz w:val="20"/>
                <w:szCs w:val="20"/>
              </w:rPr>
              <w:t>таблицы приложения 1 к Программе</w:t>
            </w:r>
          </w:p>
        </w:tc>
      </w:tr>
      <w:tr w:rsidR="005E7498" w:rsidRPr="00700230" w:rsidTr="00DC6638">
        <w:trPr>
          <w:trHeight w:val="374"/>
        </w:trPr>
        <w:tc>
          <w:tcPr>
            <w:tcW w:w="680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2.</w:t>
            </w:r>
          </w:p>
        </w:tc>
        <w:tc>
          <w:tcPr>
            <w:tcW w:w="14175" w:type="dxa"/>
            <w:gridSpan w:val="7"/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Подпрограмма 2 "Управление миграционными потоками в Камчатском крае"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2.1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Разработка комплексного подхода к управлению миграционными потоками в Камчатском крае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Повышение эффективности государственного управления миграционными потоками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Неконтролируемый приток иностранной рабочей силы на регистрируемом рынке труда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Непосредственно влияет на миграционную ситуацию в Камчатском крае                                                            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2.2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Обеспечение принципа приоритетного использования региональных трудовых ресурсов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Снижение доли привлечения иностранных работников, повышение занятости и качества жизни местного населения в соответствии с потребностью экономики Камчатского края, повышение численности квалифицированных работников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Рост безработицы и снижение качества жизни местного населения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Показатель 2.1  </w:t>
            </w:r>
          </w:p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таблицы приложения 1 к Программе                                                            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2.3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Повышение эффективности привлечения и использования иностранной рабочей силы в Камчатском </w:t>
            </w:r>
            <w:r w:rsidRPr="00DC6638">
              <w:rPr>
                <w:sz w:val="20"/>
                <w:szCs w:val="20"/>
              </w:rPr>
              <w:lastRenderedPageBreak/>
              <w:t>крае, противодействие незаконной миграции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lastRenderedPageBreak/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Снижение численности незаконных трудовых мигрантов в Камчатском крае, повышение качества привлекаемой иностранной рабочей силы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Увеличение численности нелегальных мигрантов, ухудшение криминогенной обстановки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Непосредственно влияет на миграционную ситуацию в Камчатском крае                                                            </w:t>
            </w:r>
          </w:p>
        </w:tc>
      </w:tr>
      <w:tr w:rsidR="005E7498" w:rsidRPr="00700230" w:rsidTr="00AE243E">
        <w:trPr>
          <w:trHeight w:val="367"/>
        </w:trPr>
        <w:tc>
          <w:tcPr>
            <w:tcW w:w="680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3.</w:t>
            </w:r>
          </w:p>
        </w:tc>
        <w:tc>
          <w:tcPr>
            <w:tcW w:w="14175" w:type="dxa"/>
            <w:gridSpan w:val="7"/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Подпрограмма 4 "Обеспечение реализации Программы"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3.1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Освоение финансовых средств, направленных на оплату труда и       дополнительных выплат и компенсаций с учетом страховых взносов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Обеспечение деятельности </w:t>
            </w:r>
            <w:r w:rsidRPr="00DC6638">
              <w:rPr>
                <w:color w:val="000000"/>
                <w:sz w:val="20"/>
                <w:szCs w:val="20"/>
              </w:rPr>
              <w:t>Министерства труда и развития кадрового потенциала Камчатского края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Невыполнение основных мероприятий Программы и, как следствие, недостижение поставленной цели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Непосредственно влияет на достижение значений показателей, отражающих состояние рынка труда Камчатского края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3.2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Освоение финансовых средств, направленных на обеспечение государственных нужд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Обеспечение качественного выполнения основных</w:t>
            </w:r>
            <w:r w:rsidRPr="00DC6638">
              <w:rPr>
                <w:sz w:val="20"/>
                <w:szCs w:val="20"/>
              </w:rPr>
              <w:br w:type="page"/>
              <w:t xml:space="preserve"> мероприятий Программы 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Невыполнение основных мероприятий Программы и, как следствие, не</w:t>
            </w:r>
            <w:r w:rsidRPr="00DC6638">
              <w:rPr>
                <w:sz w:val="20"/>
                <w:szCs w:val="20"/>
              </w:rPr>
              <w:br w:type="page"/>
              <w:t>достижение поставленной цели</w:t>
            </w:r>
            <w:r w:rsidRPr="00DC6638">
              <w:rPr>
                <w:sz w:val="20"/>
                <w:szCs w:val="20"/>
              </w:rPr>
              <w:br w:type="page"/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Непосредственно влияет на достижение значений показателей, отражающих состояние рынка труда Камчатского края</w:t>
            </w:r>
          </w:p>
        </w:tc>
      </w:tr>
      <w:tr w:rsidR="005E7498" w:rsidRPr="00700230" w:rsidTr="00AE243E">
        <w:trPr>
          <w:trHeight w:val="421"/>
        </w:trPr>
        <w:tc>
          <w:tcPr>
            <w:tcW w:w="680" w:type="dxa"/>
            <w:shd w:val="clear" w:color="auto" w:fill="auto"/>
            <w:vAlign w:val="center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4.</w:t>
            </w:r>
          </w:p>
        </w:tc>
        <w:tc>
          <w:tcPr>
            <w:tcW w:w="14175" w:type="dxa"/>
            <w:gridSpan w:val="7"/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Подпрограмма 6 "Повышение мобильности трудовых ресурсов Камчатского края"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4.1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Отбор работодателей, соответствующих установленным критериям, для включения в Подпрограмму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Обеспечение качественного выполнения Подпрограммы 6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Невыполнение Подпрограммы 6 и, как следствие, недостижение поставленной цели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Непосредственно влияет на реализацию Подпрограммы 6</w:t>
            </w:r>
          </w:p>
        </w:tc>
      </w:tr>
      <w:tr w:rsidR="005E7498" w:rsidRPr="00700230" w:rsidTr="00AE243E">
        <w:trPr>
          <w:trHeight w:val="20"/>
        </w:trPr>
        <w:tc>
          <w:tcPr>
            <w:tcW w:w="68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4.2</w:t>
            </w:r>
          </w:p>
        </w:tc>
        <w:tc>
          <w:tcPr>
            <w:tcW w:w="2268" w:type="dxa"/>
            <w:shd w:val="clear" w:color="auto" w:fill="auto"/>
            <w:hideMark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Содействие работодателям в привлечении трудовых ресурсов, в том числе для реализации в Камчатском крае инвестиционных проектов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Создание условий для обеспечения работодателей кадрами необходимой квалификации, повышение мобильности трудовых ресурсов</w:t>
            </w:r>
          </w:p>
        </w:tc>
        <w:tc>
          <w:tcPr>
            <w:tcW w:w="3118" w:type="dxa"/>
            <w:shd w:val="clear" w:color="auto" w:fill="auto"/>
            <w:hideMark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Недостижение работодателями поставленных целей, в том числе при реализации инвестиционных проектов, снижение мобильности трудовых ресурсов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Показатели 3.1 - 3.4 таблицы приложения 1 к Программе                                                            </w:t>
            </w:r>
          </w:p>
        </w:tc>
      </w:tr>
      <w:tr w:rsidR="005E7498" w:rsidRPr="00383E3B" w:rsidTr="00AE243E">
        <w:trPr>
          <w:trHeight w:val="381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5.</w:t>
            </w:r>
          </w:p>
        </w:tc>
        <w:tc>
          <w:tcPr>
            <w:tcW w:w="141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Подпрограмма 8 "Сопровождение при содействии занятости инвалидов, включая инвалидов молодого возраста"</w:t>
            </w:r>
          </w:p>
        </w:tc>
      </w:tr>
      <w:tr w:rsidR="005E7498" w:rsidRPr="00383E3B" w:rsidTr="00DC6638">
        <w:trPr>
          <w:trHeight w:val="711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5.1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pacing w:val="3"/>
                <w:sz w:val="20"/>
                <w:szCs w:val="20"/>
              </w:rPr>
              <w:t xml:space="preserve">Повышение уровня информированности инвалидов, включая инвалидов молодого возраста, в том числе с использованием информационных </w:t>
            </w:r>
            <w:r w:rsidRPr="00DC6638">
              <w:rPr>
                <w:spacing w:val="3"/>
                <w:sz w:val="20"/>
                <w:szCs w:val="20"/>
              </w:rPr>
              <w:lastRenderedPageBreak/>
              <w:t>технологий в сфере занятости населения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lastRenderedPageBreak/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Создание условий для осуществления инвалидами трудовой деятельности, ускорение их профессиональной адаптации на рабочем месте </w:t>
            </w:r>
          </w:p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</w:p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Рост безработицы и социальной напряженности в обществе, снижение эффективности занятости инвалидов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Показатель 4.1 таблицы приложения 1 к Программе</w:t>
            </w:r>
          </w:p>
        </w:tc>
      </w:tr>
      <w:tr w:rsidR="005E7498" w:rsidRPr="00383E3B" w:rsidTr="00AE243E">
        <w:trPr>
          <w:trHeight w:val="1829"/>
        </w:trPr>
        <w:tc>
          <w:tcPr>
            <w:tcW w:w="680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5.2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Сопровождение инвалидов, включая инвалидов молодого возраста, при трудоустройстве</w:t>
            </w:r>
          </w:p>
        </w:tc>
        <w:tc>
          <w:tcPr>
            <w:tcW w:w="1701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Создание условий для осуществления инвалидами трудовой деятельности, ускорение их профессиональной адаптации на рабочем месте </w:t>
            </w:r>
          </w:p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Рост безработицы и социальной напряженности в обществе, снижение эффективности занятости инвалидов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Показатели 4.2-4.14 таблицы приложения 1 к Программе</w:t>
            </w:r>
          </w:p>
        </w:tc>
      </w:tr>
      <w:tr w:rsidR="005E7498" w:rsidRPr="00383E3B" w:rsidTr="00DC6638">
        <w:trPr>
          <w:trHeight w:val="421"/>
        </w:trPr>
        <w:tc>
          <w:tcPr>
            <w:tcW w:w="680" w:type="dxa"/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6.</w:t>
            </w:r>
          </w:p>
        </w:tc>
        <w:tc>
          <w:tcPr>
            <w:tcW w:w="14175" w:type="dxa"/>
            <w:gridSpan w:val="7"/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Подпрограмма В "Целевое обучение граждан"</w:t>
            </w:r>
          </w:p>
        </w:tc>
      </w:tr>
      <w:tr w:rsidR="005E7498" w:rsidRPr="00383E3B" w:rsidTr="00AE243E">
        <w:trPr>
          <w:trHeight w:val="20"/>
        </w:trPr>
        <w:tc>
          <w:tcPr>
            <w:tcW w:w="680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6.1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Организация целевого обучения граждан </w:t>
            </w:r>
          </w:p>
        </w:tc>
        <w:tc>
          <w:tcPr>
            <w:tcW w:w="1701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2025</w:t>
            </w:r>
          </w:p>
        </w:tc>
        <w:tc>
          <w:tcPr>
            <w:tcW w:w="3119" w:type="dxa"/>
            <w:shd w:val="clear" w:color="auto" w:fill="auto"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Снижение дефицита кадров в регионе, обеспечение работодателей Камчатского края кадрами необходимой квалификации</w:t>
            </w:r>
          </w:p>
        </w:tc>
        <w:tc>
          <w:tcPr>
            <w:tcW w:w="3118" w:type="dxa"/>
            <w:shd w:val="clear" w:color="auto" w:fill="auto"/>
          </w:tcPr>
          <w:p w:rsidR="005E7498" w:rsidRPr="00DC6638" w:rsidRDefault="005E7498" w:rsidP="00DC6638">
            <w:pPr>
              <w:jc w:val="both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Увеличение дефицита кадров в Камчатском крае</w:t>
            </w:r>
          </w:p>
        </w:tc>
        <w:tc>
          <w:tcPr>
            <w:tcW w:w="2268" w:type="dxa"/>
            <w:shd w:val="clear" w:color="auto" w:fill="auto"/>
          </w:tcPr>
          <w:p w:rsidR="005E7498" w:rsidRPr="00DC6638" w:rsidRDefault="005E7498" w:rsidP="00AE243E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Показатель 5.1 таблицы приложения 1 к Программе                                                            </w:t>
            </w:r>
          </w:p>
        </w:tc>
      </w:tr>
      <w:tr w:rsidR="005E7498" w:rsidRPr="00D33CC4" w:rsidTr="00DC6638">
        <w:trPr>
          <w:trHeight w:val="433"/>
        </w:trPr>
        <w:tc>
          <w:tcPr>
            <w:tcW w:w="680" w:type="dxa"/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7.</w:t>
            </w:r>
          </w:p>
        </w:tc>
        <w:tc>
          <w:tcPr>
            <w:tcW w:w="14175" w:type="dxa"/>
            <w:gridSpan w:val="7"/>
            <w:shd w:val="clear" w:color="auto" w:fill="auto"/>
            <w:vAlign w:val="center"/>
          </w:tcPr>
          <w:p w:rsidR="005E7498" w:rsidRPr="00DC6638" w:rsidRDefault="005E7498" w:rsidP="00AE243E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Подпрограмма Г "Обеспечение защиты трудовых прав работников в Камчатском крае"</w:t>
            </w:r>
          </w:p>
        </w:tc>
      </w:tr>
      <w:tr w:rsidR="00DC6638" w:rsidRPr="00D33CC4" w:rsidTr="00AE243E">
        <w:trPr>
          <w:trHeight w:val="20"/>
        </w:trPr>
        <w:tc>
          <w:tcPr>
            <w:tcW w:w="680" w:type="dxa"/>
            <w:shd w:val="clear" w:color="auto" w:fill="auto"/>
          </w:tcPr>
          <w:p w:rsidR="00DC6638" w:rsidRPr="00DC6638" w:rsidRDefault="00DC6638" w:rsidP="00DC6638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7.1</w:t>
            </w:r>
          </w:p>
        </w:tc>
        <w:tc>
          <w:tcPr>
            <w:tcW w:w="2268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Содействие реализации превентивных мер, направленных на снижение производственного травматизма и профессиональной заболеваемости</w:t>
            </w:r>
          </w:p>
        </w:tc>
        <w:tc>
          <w:tcPr>
            <w:tcW w:w="1701" w:type="dxa"/>
            <w:shd w:val="clear" w:color="auto" w:fill="auto"/>
          </w:tcPr>
          <w:p w:rsidR="00DC6638" w:rsidRPr="00DC6638" w:rsidRDefault="00DC6638" w:rsidP="00DC6638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119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Повышение заинтересованности работодателей в обеспечении охраны труда, снижение показателей производственного травматизма от предотвратимых причин</w:t>
            </w:r>
          </w:p>
        </w:tc>
        <w:tc>
          <w:tcPr>
            <w:tcW w:w="3118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 xml:space="preserve">Увеличение количества пострадавших от несчастных случаев на производстве, увеличение численности работников, занятых в условиях, не отвечающих санитарно-гигиеническим нормам, увеличение численности лиц с установленным профзаболеванием </w:t>
            </w:r>
          </w:p>
        </w:tc>
        <w:tc>
          <w:tcPr>
            <w:tcW w:w="2268" w:type="dxa"/>
            <w:shd w:val="clear" w:color="auto" w:fill="auto"/>
          </w:tcPr>
          <w:p w:rsidR="00DC6638" w:rsidRPr="00DC6638" w:rsidRDefault="00DC663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Показатели 6.1-6.7 таблицы приложения 1 к Программе</w:t>
            </w:r>
          </w:p>
        </w:tc>
      </w:tr>
      <w:tr w:rsidR="00DC6638" w:rsidRPr="00D33CC4" w:rsidTr="00AE243E">
        <w:trPr>
          <w:trHeight w:val="20"/>
        </w:trPr>
        <w:tc>
          <w:tcPr>
            <w:tcW w:w="680" w:type="dxa"/>
            <w:shd w:val="clear" w:color="auto" w:fill="auto"/>
          </w:tcPr>
          <w:p w:rsidR="00DC6638" w:rsidRPr="00DC6638" w:rsidRDefault="00DC6638" w:rsidP="00DC6638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7.2</w:t>
            </w:r>
          </w:p>
        </w:tc>
        <w:tc>
          <w:tcPr>
            <w:tcW w:w="2268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Обеспечение непрерывной подготовки работников по охране труда, в том числе на основе современных технологий обучения</w:t>
            </w:r>
          </w:p>
        </w:tc>
        <w:tc>
          <w:tcPr>
            <w:tcW w:w="1701" w:type="dxa"/>
            <w:shd w:val="clear" w:color="auto" w:fill="auto"/>
          </w:tcPr>
          <w:p w:rsidR="00DC6638" w:rsidRPr="00DC6638" w:rsidRDefault="00DC6638" w:rsidP="00DC6638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119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Содействие доступности подготовки руководителей и работников по вопросам охраны труда, в том числе на основе современных технологий обучения. Повышение заинтересованности в непрерывной подготовке в области охраны труда</w:t>
            </w:r>
          </w:p>
        </w:tc>
        <w:tc>
          <w:tcPr>
            <w:tcW w:w="3118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Значительное снижение численности лиц, прошедших подготовку в сфере охраны труда, увеличение количества пострадавших от несчастных случаев на производстве по причине недостатков подготовки в области охраны труда</w:t>
            </w:r>
          </w:p>
        </w:tc>
        <w:tc>
          <w:tcPr>
            <w:tcW w:w="2268" w:type="dxa"/>
            <w:shd w:val="clear" w:color="auto" w:fill="auto"/>
          </w:tcPr>
          <w:p w:rsidR="00DC6638" w:rsidRPr="00DC6638" w:rsidRDefault="00DC663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Показатель 6.8 таблицы приложения 1 к Программе                                                            </w:t>
            </w:r>
          </w:p>
        </w:tc>
      </w:tr>
      <w:tr w:rsidR="00DC6638" w:rsidRPr="00D33CC4" w:rsidTr="00AE243E">
        <w:trPr>
          <w:trHeight w:val="20"/>
        </w:trPr>
        <w:tc>
          <w:tcPr>
            <w:tcW w:w="680" w:type="dxa"/>
            <w:shd w:val="clear" w:color="auto" w:fill="auto"/>
          </w:tcPr>
          <w:p w:rsidR="00DC6638" w:rsidRPr="00DC6638" w:rsidRDefault="00DC6638" w:rsidP="00DC6638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lastRenderedPageBreak/>
              <w:t>7.3</w:t>
            </w:r>
          </w:p>
        </w:tc>
        <w:tc>
          <w:tcPr>
            <w:tcW w:w="2268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Информационное обеспечение и пропаганда охраны труда</w:t>
            </w:r>
          </w:p>
        </w:tc>
        <w:tc>
          <w:tcPr>
            <w:tcW w:w="1701" w:type="dxa"/>
            <w:shd w:val="clear" w:color="auto" w:fill="auto"/>
          </w:tcPr>
          <w:p w:rsidR="00DC6638" w:rsidRPr="00DC6638" w:rsidRDefault="00DC6638" w:rsidP="00DC6638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119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Обеспечение доступности информации по вопросам обеспечения трудовых прав и гарантий граждан в области охраны труда, обеспечения безопасных и благоприятных условий труда. Вовлечение работодателей в процесс непрерывного совершенствования вопросов безопасности с труда</w:t>
            </w:r>
          </w:p>
        </w:tc>
        <w:tc>
          <w:tcPr>
            <w:tcW w:w="3118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Снижение заинтересованности работодателей в создании и совершенствовании систем управления охраной труда, увеличение количества пострадавших от несчастных случаев на производстве, в том числе со смертельным исходом, увеличение удельного веса работников, занятых в условиях, не отвечающих санитарно-гигиеническим нормам</w:t>
            </w:r>
          </w:p>
        </w:tc>
        <w:tc>
          <w:tcPr>
            <w:tcW w:w="2268" w:type="dxa"/>
            <w:shd w:val="clear" w:color="auto" w:fill="auto"/>
          </w:tcPr>
          <w:p w:rsidR="00DC6638" w:rsidRPr="00DC6638" w:rsidRDefault="00DC663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Показатели 6.1-6.8 таблицы приложения 1 к Программе</w:t>
            </w:r>
          </w:p>
        </w:tc>
      </w:tr>
      <w:tr w:rsidR="00DC6638" w:rsidRPr="00D33CC4" w:rsidTr="00AE243E">
        <w:trPr>
          <w:trHeight w:val="20"/>
        </w:trPr>
        <w:tc>
          <w:tcPr>
            <w:tcW w:w="680" w:type="dxa"/>
            <w:shd w:val="clear" w:color="auto" w:fill="auto"/>
          </w:tcPr>
          <w:p w:rsidR="00DC6638" w:rsidRPr="00DC6638" w:rsidRDefault="00DC6638" w:rsidP="00DC6638">
            <w:pPr>
              <w:jc w:val="center"/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>7.4</w:t>
            </w:r>
          </w:p>
        </w:tc>
        <w:tc>
          <w:tcPr>
            <w:tcW w:w="2268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Содействие развитию социального партнерства в сфере труда в Камчатском крае</w:t>
            </w:r>
          </w:p>
        </w:tc>
        <w:tc>
          <w:tcPr>
            <w:tcW w:w="1701" w:type="dxa"/>
            <w:shd w:val="clear" w:color="auto" w:fill="auto"/>
          </w:tcPr>
          <w:p w:rsidR="00DC6638" w:rsidRPr="00DC6638" w:rsidRDefault="00DC6638" w:rsidP="00DC6638">
            <w:pPr>
              <w:jc w:val="center"/>
              <w:rPr>
                <w:sz w:val="20"/>
                <w:szCs w:val="20"/>
              </w:rPr>
            </w:pPr>
            <w:r w:rsidRPr="00DC6638">
              <w:rPr>
                <w:color w:val="000000"/>
                <w:sz w:val="20"/>
                <w:szCs w:val="20"/>
              </w:rPr>
              <w:t>Министерство труда и развития кадрового потенциала Камчатского края</w:t>
            </w:r>
          </w:p>
        </w:tc>
        <w:tc>
          <w:tcPr>
            <w:tcW w:w="851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119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Повышение значения общественного контроля, направленного на выявление нарушений в сфере охраны труда и их устранение;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6638">
              <w:rPr>
                <w:rFonts w:ascii="Times New Roman" w:hAnsi="Times New Roman" w:cs="Times New Roman"/>
              </w:rPr>
              <w:t>обеспечение согласованности интересов работников и работодателей по вопросам регулирования трудовых отношений</w:t>
            </w:r>
          </w:p>
        </w:tc>
        <w:tc>
          <w:tcPr>
            <w:tcW w:w="3118" w:type="dxa"/>
            <w:shd w:val="clear" w:color="auto" w:fill="auto"/>
          </w:tcPr>
          <w:p w:rsidR="00DC6638" w:rsidRP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C6638">
              <w:rPr>
                <w:rFonts w:ascii="Times New Roman" w:hAnsi="Times New Roman" w:cs="Times New Roman"/>
              </w:rPr>
              <w:t>Отсутствие согласованности интересов работников и работодателей по вопросам регулирования трудовых отношений и иных непосредственно связанных с ними отношений; наличие неурегулированных разногласий по вопросам условий труда, влекущих нарушение трудовых прав и гарантий граждан в области охраны труда</w:t>
            </w:r>
          </w:p>
        </w:tc>
        <w:tc>
          <w:tcPr>
            <w:tcW w:w="2268" w:type="dxa"/>
            <w:shd w:val="clear" w:color="auto" w:fill="auto"/>
          </w:tcPr>
          <w:p w:rsidR="00DC6638" w:rsidRPr="00DC6638" w:rsidRDefault="00DC6638" w:rsidP="00DC6638">
            <w:pPr>
              <w:rPr>
                <w:sz w:val="20"/>
                <w:szCs w:val="20"/>
              </w:rPr>
            </w:pPr>
            <w:r w:rsidRPr="00DC6638">
              <w:rPr>
                <w:sz w:val="20"/>
                <w:szCs w:val="20"/>
              </w:rPr>
              <w:t xml:space="preserve">Показатель 6.9 таблицы приложения 1 к Программе                                                            </w:t>
            </w:r>
          </w:p>
        </w:tc>
      </w:tr>
    </w:tbl>
    <w:p w:rsidR="005E7498" w:rsidRDefault="005E7498" w:rsidP="005E7498">
      <w:pPr>
        <w:pStyle w:val="ConsPlusNormal"/>
        <w:jc w:val="right"/>
      </w:pPr>
    </w:p>
    <w:p w:rsidR="005E7498" w:rsidRDefault="005E7498" w:rsidP="005E7498">
      <w:pPr>
        <w:pStyle w:val="ConsPlusNormal"/>
        <w:jc w:val="right"/>
      </w:pPr>
    </w:p>
    <w:tbl>
      <w:tblPr>
        <w:tblStyle w:val="a5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DC6638" w:rsidTr="00DC6638">
        <w:tc>
          <w:tcPr>
            <w:tcW w:w="4499" w:type="dxa"/>
          </w:tcPr>
          <w:p w:rsidR="00DC6638" w:rsidRDefault="00DC6638" w:rsidP="00DC66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4A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DC6638" w:rsidRDefault="00DC6638" w:rsidP="00DC6638">
            <w:pPr>
              <w:pStyle w:val="ConsPlusNormal"/>
              <w:ind w:firstLine="0"/>
              <w:jc w:val="both"/>
            </w:pPr>
            <w:r w:rsidRPr="00B744AB"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4AB">
              <w:rPr>
                <w:rFonts w:ascii="Times New Roman" w:hAnsi="Times New Roman" w:cs="Times New Roman"/>
                <w:sz w:val="28"/>
                <w:szCs w:val="28"/>
              </w:rPr>
              <w:t>Камчатского края "Содействие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4AB">
              <w:rPr>
                <w:rFonts w:ascii="Times New Roman" w:hAnsi="Times New Roman" w:cs="Times New Roman"/>
                <w:sz w:val="28"/>
                <w:szCs w:val="28"/>
              </w:rPr>
              <w:t>населения Камчатского края"</w:t>
            </w:r>
          </w:p>
        </w:tc>
      </w:tr>
    </w:tbl>
    <w:p w:rsidR="005E7498" w:rsidRDefault="005E7498" w:rsidP="00DC6638">
      <w:pPr>
        <w:pStyle w:val="ConsPlusNormal"/>
        <w:ind w:firstLine="0"/>
        <w:jc w:val="both"/>
      </w:pPr>
    </w:p>
    <w:p w:rsidR="005E7498" w:rsidRDefault="005E7498" w:rsidP="005E7498">
      <w:pPr>
        <w:pStyle w:val="ConsPlusNormal"/>
        <w:jc w:val="both"/>
      </w:pPr>
    </w:p>
    <w:p w:rsidR="005E7498" w:rsidRDefault="005E7498" w:rsidP="00DC6638">
      <w:pPr>
        <w:pStyle w:val="ConsPlusNormal"/>
        <w:jc w:val="both"/>
      </w:pPr>
    </w:p>
    <w:p w:rsidR="005E7498" w:rsidRDefault="005E7498" w:rsidP="005E7498">
      <w:pPr>
        <w:pStyle w:val="ConsPlusNormal"/>
        <w:jc w:val="both"/>
      </w:pPr>
    </w:p>
    <w:p w:rsidR="005E7498" w:rsidRPr="00FE7F63" w:rsidRDefault="005E7498" w:rsidP="005E7498">
      <w:pPr>
        <w:rPr>
          <w:rFonts w:asciiTheme="minorHAnsi" w:hAnsiTheme="minorHAnsi" w:cstheme="minorHAnsi"/>
          <w:sz w:val="22"/>
          <w:szCs w:val="22"/>
        </w:rPr>
      </w:pPr>
    </w:p>
    <w:sectPr w:rsidR="005E7498" w:rsidRPr="00FE7F63" w:rsidSect="0006120F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15C" w:rsidRDefault="00DD115C" w:rsidP="00342D13">
      <w:r>
        <w:separator/>
      </w:r>
    </w:p>
  </w:endnote>
  <w:endnote w:type="continuationSeparator" w:id="0">
    <w:p w:rsidR="00DD115C" w:rsidRDefault="00DD115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15C" w:rsidRDefault="00DD115C" w:rsidP="00342D13">
      <w:r>
        <w:separator/>
      </w:r>
    </w:p>
  </w:footnote>
  <w:footnote w:type="continuationSeparator" w:id="0">
    <w:p w:rsidR="00DD115C" w:rsidRDefault="00DD115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B7BA8"/>
    <w:multiLevelType w:val="hybridMultilevel"/>
    <w:tmpl w:val="3F5E82AA"/>
    <w:lvl w:ilvl="0" w:tplc="BB765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E92510"/>
    <w:multiLevelType w:val="hybridMultilevel"/>
    <w:tmpl w:val="31DAFC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D090CD1"/>
    <w:multiLevelType w:val="hybridMultilevel"/>
    <w:tmpl w:val="80BE8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5949"/>
    <w:multiLevelType w:val="hybridMultilevel"/>
    <w:tmpl w:val="5A1C7590"/>
    <w:lvl w:ilvl="0" w:tplc="5EB6DD2A">
      <w:start w:val="1"/>
      <w:numFmt w:val="bullet"/>
      <w:pStyle w:val="a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B37411"/>
    <w:multiLevelType w:val="singleLevel"/>
    <w:tmpl w:val="05CCB920"/>
    <w:lvl w:ilvl="0">
      <w:start w:val="1"/>
      <w:numFmt w:val="decimal"/>
      <w:pStyle w:val="1"/>
      <w:lvlText w:val="%1."/>
      <w:lvlJc w:val="left"/>
      <w:pPr>
        <w:tabs>
          <w:tab w:val="num" w:pos="927"/>
        </w:tabs>
        <w:ind w:left="0" w:firstLine="567"/>
      </w:pPr>
      <w:rPr>
        <w:b/>
        <w:i w:val="0"/>
      </w:rPr>
    </w:lvl>
  </w:abstractNum>
  <w:abstractNum w:abstractNumId="5" w15:restartNumberingAfterBreak="0">
    <w:nsid w:val="5E65074C"/>
    <w:multiLevelType w:val="hybridMultilevel"/>
    <w:tmpl w:val="29FE6EDC"/>
    <w:lvl w:ilvl="0" w:tplc="61FEB1DE">
      <w:start w:val="1"/>
      <w:numFmt w:val="decimal"/>
      <w:pStyle w:val="a0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771C4C96"/>
    <w:multiLevelType w:val="hybridMultilevel"/>
    <w:tmpl w:val="56208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7D2465"/>
    <w:multiLevelType w:val="hybridMultilevel"/>
    <w:tmpl w:val="A2C884B2"/>
    <w:lvl w:ilvl="0" w:tplc="19B45154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6120F"/>
    <w:rsid w:val="000C1841"/>
    <w:rsid w:val="000C6B7F"/>
    <w:rsid w:val="0010596D"/>
    <w:rsid w:val="001723D0"/>
    <w:rsid w:val="00191854"/>
    <w:rsid w:val="00196836"/>
    <w:rsid w:val="001B5371"/>
    <w:rsid w:val="001E0B39"/>
    <w:rsid w:val="001E62AB"/>
    <w:rsid w:val="001E6FE1"/>
    <w:rsid w:val="001E7AD6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C413A"/>
    <w:rsid w:val="003D6F0D"/>
    <w:rsid w:val="003E38BA"/>
    <w:rsid w:val="00416278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7552A"/>
    <w:rsid w:val="005E22DD"/>
    <w:rsid w:val="005E7498"/>
    <w:rsid w:val="005F0B57"/>
    <w:rsid w:val="005F2BC6"/>
    <w:rsid w:val="006317BF"/>
    <w:rsid w:val="006604E4"/>
    <w:rsid w:val="006650EC"/>
    <w:rsid w:val="00691ADB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243E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4AB"/>
    <w:rsid w:val="00B74965"/>
    <w:rsid w:val="00BA2BC3"/>
    <w:rsid w:val="00BA2CFB"/>
    <w:rsid w:val="00BA2D9F"/>
    <w:rsid w:val="00BC6091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C6638"/>
    <w:rsid w:val="00DD115C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1BFA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926A3"/>
    <w:rPr>
      <w:sz w:val="28"/>
      <w:szCs w:val="24"/>
    </w:rPr>
  </w:style>
  <w:style w:type="paragraph" w:styleId="10">
    <w:name w:val="heading 1"/>
    <w:basedOn w:val="a1"/>
    <w:next w:val="a1"/>
    <w:link w:val="12"/>
    <w:qFormat/>
    <w:rsid w:val="005E7498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qFormat/>
    <w:rsid w:val="005E7498"/>
    <w:pPr>
      <w:keepNext/>
      <w:jc w:val="both"/>
      <w:outlineLvl w:val="1"/>
    </w:pPr>
    <w:rPr>
      <w:szCs w:val="28"/>
      <w:lang w:val="x-none" w:eastAsia="x-none"/>
    </w:rPr>
  </w:style>
  <w:style w:type="paragraph" w:styleId="3">
    <w:name w:val="heading 3"/>
    <w:basedOn w:val="a1"/>
    <w:next w:val="a1"/>
    <w:link w:val="30"/>
    <w:qFormat/>
    <w:rsid w:val="005E7498"/>
    <w:pPr>
      <w:keepNext/>
      <w:spacing w:before="240" w:after="60" w:line="276" w:lineRule="auto"/>
      <w:jc w:val="both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1"/>
    <w:next w:val="a1"/>
    <w:link w:val="41"/>
    <w:qFormat/>
    <w:rsid w:val="005E7498"/>
    <w:pPr>
      <w:keepNext/>
      <w:spacing w:before="240" w:after="60" w:line="276" w:lineRule="auto"/>
      <w:jc w:val="both"/>
      <w:outlineLvl w:val="3"/>
    </w:pPr>
    <w:rPr>
      <w:rFonts w:ascii="Calibri" w:hAnsi="Calibri"/>
      <w:b/>
      <w:bCs/>
      <w:szCs w:val="28"/>
      <w:lang w:val="x-none" w:eastAsia="en-US"/>
    </w:rPr>
  </w:style>
  <w:style w:type="paragraph" w:styleId="5">
    <w:name w:val="heading 5"/>
    <w:basedOn w:val="a1"/>
    <w:next w:val="a1"/>
    <w:link w:val="50"/>
    <w:qFormat/>
    <w:rsid w:val="005E7498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basedOn w:val="a1"/>
    <w:next w:val="a1"/>
    <w:link w:val="60"/>
    <w:qFormat/>
    <w:rsid w:val="005E7498"/>
    <w:p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1"/>
    <w:next w:val="a1"/>
    <w:link w:val="70"/>
    <w:qFormat/>
    <w:rsid w:val="005E7498"/>
    <w:pPr>
      <w:spacing w:before="240" w:after="60" w:line="276" w:lineRule="auto"/>
      <w:jc w:val="both"/>
      <w:outlineLvl w:val="6"/>
    </w:pPr>
    <w:rPr>
      <w:rFonts w:ascii="Calibri" w:hAnsi="Calibri"/>
      <w:sz w:val="22"/>
      <w:szCs w:val="22"/>
      <w:lang w:val="x-none" w:eastAsia="en-US"/>
    </w:rPr>
  </w:style>
  <w:style w:type="paragraph" w:styleId="8">
    <w:name w:val="heading 8"/>
    <w:basedOn w:val="a1"/>
    <w:next w:val="a1"/>
    <w:link w:val="80"/>
    <w:qFormat/>
    <w:rsid w:val="005E7498"/>
    <w:pPr>
      <w:spacing w:before="240" w:after="60" w:line="276" w:lineRule="auto"/>
      <w:jc w:val="both"/>
      <w:outlineLvl w:val="7"/>
    </w:pPr>
    <w:rPr>
      <w:rFonts w:ascii="Calibri" w:hAnsi="Calibri"/>
      <w:i/>
      <w:iCs/>
      <w:sz w:val="22"/>
      <w:szCs w:val="22"/>
      <w:lang w:val="x-none" w:eastAsia="en-US"/>
    </w:rPr>
  </w:style>
  <w:style w:type="paragraph" w:styleId="9">
    <w:name w:val="heading 9"/>
    <w:basedOn w:val="a1"/>
    <w:next w:val="a1"/>
    <w:link w:val="90"/>
    <w:qFormat/>
    <w:rsid w:val="005E7498"/>
    <w:p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7">
    <w:name w:val="Balloon Text"/>
    <w:basedOn w:val="a1"/>
    <w:link w:val="a8"/>
    <w:uiPriority w:val="99"/>
    <w:rsid w:val="00FD68E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5F2BC6"/>
    <w:rPr>
      <w:color w:val="0000FF"/>
      <w:u w:val="single"/>
    </w:rPr>
  </w:style>
  <w:style w:type="paragraph" w:customStyle="1" w:styleId="aa">
    <w:name w:val="Комментарий"/>
    <w:basedOn w:val="a1"/>
    <w:next w:val="a1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b">
    <w:name w:val="endnote text"/>
    <w:basedOn w:val="a1"/>
    <w:link w:val="ac"/>
    <w:rsid w:val="00342D13"/>
    <w:rPr>
      <w:sz w:val="20"/>
      <w:szCs w:val="20"/>
    </w:rPr>
  </w:style>
  <w:style w:type="character" w:customStyle="1" w:styleId="ac">
    <w:name w:val="Текст концевой сноски Знак"/>
    <w:basedOn w:val="a2"/>
    <w:link w:val="ab"/>
    <w:rsid w:val="00342D13"/>
  </w:style>
  <w:style w:type="character" w:styleId="ad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link w:val="af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1 Знак"/>
    <w:basedOn w:val="a2"/>
    <w:link w:val="10"/>
    <w:rsid w:val="005E7498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rsid w:val="005E7498"/>
    <w:rPr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rsid w:val="005E7498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basedOn w:val="a2"/>
    <w:rsid w:val="005E7498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</w:rPr>
  </w:style>
  <w:style w:type="character" w:customStyle="1" w:styleId="50">
    <w:name w:val="Заголовок 5 Знак"/>
    <w:basedOn w:val="a2"/>
    <w:link w:val="5"/>
    <w:rsid w:val="005E7498"/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2"/>
    <w:link w:val="6"/>
    <w:rsid w:val="005E7498"/>
    <w:rPr>
      <w:rFonts w:ascii="Calibri" w:hAnsi="Calibri"/>
      <w:b/>
      <w:bCs/>
      <w:sz w:val="22"/>
      <w:szCs w:val="22"/>
      <w:lang w:val="x-none" w:eastAsia="en-US"/>
    </w:rPr>
  </w:style>
  <w:style w:type="character" w:customStyle="1" w:styleId="70">
    <w:name w:val="Заголовок 7 Знак"/>
    <w:basedOn w:val="a2"/>
    <w:link w:val="7"/>
    <w:rsid w:val="005E7498"/>
    <w:rPr>
      <w:rFonts w:ascii="Calibri" w:hAnsi="Calibri"/>
      <w:sz w:val="22"/>
      <w:szCs w:val="22"/>
      <w:lang w:val="x-none" w:eastAsia="en-US"/>
    </w:rPr>
  </w:style>
  <w:style w:type="character" w:customStyle="1" w:styleId="80">
    <w:name w:val="Заголовок 8 Знак"/>
    <w:basedOn w:val="a2"/>
    <w:link w:val="8"/>
    <w:rsid w:val="005E7498"/>
    <w:rPr>
      <w:rFonts w:ascii="Calibri" w:hAnsi="Calibri"/>
      <w:i/>
      <w:iCs/>
      <w:sz w:val="22"/>
      <w:szCs w:val="22"/>
      <w:lang w:val="x-none" w:eastAsia="en-US"/>
    </w:rPr>
  </w:style>
  <w:style w:type="character" w:customStyle="1" w:styleId="90">
    <w:name w:val="Заголовок 9 Знак"/>
    <w:basedOn w:val="a2"/>
    <w:link w:val="9"/>
    <w:rsid w:val="005E7498"/>
    <w:rPr>
      <w:rFonts w:ascii="Cambria" w:hAnsi="Cambria"/>
      <w:sz w:val="22"/>
      <w:szCs w:val="22"/>
      <w:lang w:val="x-none" w:eastAsia="en-US"/>
    </w:rPr>
  </w:style>
  <w:style w:type="character" w:customStyle="1" w:styleId="a8">
    <w:name w:val="Текст выноски Знак"/>
    <w:basedOn w:val="a2"/>
    <w:link w:val="a7"/>
    <w:uiPriority w:val="99"/>
    <w:rsid w:val="005E7498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5E7498"/>
    <w:pPr>
      <w:widowControl w:val="0"/>
      <w:autoSpaceDE w:val="0"/>
      <w:autoSpaceDN w:val="0"/>
    </w:pPr>
    <w:rPr>
      <w:rFonts w:ascii="Tahoma" w:hAnsi="Tahoma" w:cs="Tahoma"/>
    </w:rPr>
  </w:style>
  <w:style w:type="paragraph" w:styleId="af0">
    <w:name w:val="header"/>
    <w:basedOn w:val="a1"/>
    <w:link w:val="af1"/>
    <w:uiPriority w:val="99"/>
    <w:unhideWhenUsed/>
    <w:rsid w:val="005E7498"/>
    <w:pPr>
      <w:tabs>
        <w:tab w:val="center" w:pos="4677"/>
        <w:tab w:val="right" w:pos="9355"/>
      </w:tabs>
      <w:jc w:val="both"/>
    </w:pPr>
    <w:rPr>
      <w:sz w:val="24"/>
    </w:rPr>
  </w:style>
  <w:style w:type="character" w:customStyle="1" w:styleId="af1">
    <w:name w:val="Верхний колонтитул Знак"/>
    <w:basedOn w:val="a2"/>
    <w:link w:val="af0"/>
    <w:uiPriority w:val="99"/>
    <w:rsid w:val="005E7498"/>
    <w:rPr>
      <w:sz w:val="24"/>
      <w:szCs w:val="24"/>
    </w:rPr>
  </w:style>
  <w:style w:type="paragraph" w:styleId="af2">
    <w:name w:val="footer"/>
    <w:basedOn w:val="a1"/>
    <w:link w:val="af3"/>
    <w:uiPriority w:val="99"/>
    <w:unhideWhenUsed/>
    <w:rsid w:val="005E7498"/>
    <w:pPr>
      <w:tabs>
        <w:tab w:val="center" w:pos="4677"/>
        <w:tab w:val="right" w:pos="9355"/>
      </w:tabs>
      <w:jc w:val="both"/>
    </w:pPr>
    <w:rPr>
      <w:sz w:val="24"/>
    </w:rPr>
  </w:style>
  <w:style w:type="character" w:customStyle="1" w:styleId="af3">
    <w:name w:val="Нижний колонтитул Знак"/>
    <w:basedOn w:val="a2"/>
    <w:link w:val="af2"/>
    <w:uiPriority w:val="99"/>
    <w:rsid w:val="005E7498"/>
    <w:rPr>
      <w:sz w:val="24"/>
      <w:szCs w:val="24"/>
    </w:rPr>
  </w:style>
  <w:style w:type="paragraph" w:customStyle="1" w:styleId="13">
    <w:name w:val="Знак1 Знак Знак Знак Знак Знак Знак Знак Знак Знак Знак Знак"/>
    <w:basedOn w:val="a1"/>
    <w:rsid w:val="005E749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4">
    <w:name w:val="Emphasis"/>
    <w:qFormat/>
    <w:rsid w:val="005E7498"/>
    <w:rPr>
      <w:i/>
      <w:iCs/>
    </w:rPr>
  </w:style>
  <w:style w:type="paragraph" w:styleId="af5">
    <w:name w:val="Body Text Indent"/>
    <w:basedOn w:val="a1"/>
    <w:link w:val="af6"/>
    <w:rsid w:val="005E7498"/>
    <w:pPr>
      <w:spacing w:before="60"/>
      <w:jc w:val="center"/>
    </w:pPr>
    <w:rPr>
      <w:caps/>
      <w:sz w:val="18"/>
      <w:szCs w:val="18"/>
      <w:lang w:val="x-none" w:eastAsia="x-none"/>
    </w:rPr>
  </w:style>
  <w:style w:type="character" w:customStyle="1" w:styleId="af6">
    <w:name w:val="Основной текст с отступом Знак"/>
    <w:basedOn w:val="a2"/>
    <w:link w:val="af5"/>
    <w:rsid w:val="005E7498"/>
    <w:rPr>
      <w:caps/>
      <w:sz w:val="18"/>
      <w:szCs w:val="18"/>
      <w:lang w:val="x-none" w:eastAsia="x-none"/>
    </w:rPr>
  </w:style>
  <w:style w:type="character" w:customStyle="1" w:styleId="af">
    <w:name w:val="Без интервала Знак"/>
    <w:link w:val="ae"/>
    <w:uiPriority w:val="1"/>
    <w:rsid w:val="005E7498"/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1"/>
    <w:uiPriority w:val="34"/>
    <w:qFormat/>
    <w:rsid w:val="005E7498"/>
    <w:pPr>
      <w:spacing w:after="200" w:line="276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aliases w:val="Обычный (Web),Обычный (Web)1"/>
    <w:basedOn w:val="a1"/>
    <w:link w:val="af9"/>
    <w:uiPriority w:val="99"/>
    <w:unhideWhenUsed/>
    <w:rsid w:val="005E7498"/>
    <w:pPr>
      <w:spacing w:line="384" w:lineRule="atLeast"/>
      <w:jc w:val="both"/>
    </w:pPr>
    <w:rPr>
      <w:sz w:val="24"/>
    </w:rPr>
  </w:style>
  <w:style w:type="character" w:customStyle="1" w:styleId="af9">
    <w:name w:val="Обычный (веб) Знак"/>
    <w:aliases w:val="Обычный (Web) Знак,Обычный (Web)1 Знак"/>
    <w:link w:val="af8"/>
    <w:uiPriority w:val="99"/>
    <w:locked/>
    <w:rsid w:val="005E7498"/>
    <w:rPr>
      <w:sz w:val="24"/>
      <w:szCs w:val="24"/>
    </w:rPr>
  </w:style>
  <w:style w:type="character" w:customStyle="1" w:styleId="afa">
    <w:name w:val="Основной текст_"/>
    <w:link w:val="14"/>
    <w:locked/>
    <w:rsid w:val="005E7498"/>
    <w:rPr>
      <w:shd w:val="clear" w:color="auto" w:fill="FFFFFF"/>
    </w:rPr>
  </w:style>
  <w:style w:type="paragraph" w:customStyle="1" w:styleId="14">
    <w:name w:val="Основной текст1"/>
    <w:basedOn w:val="a1"/>
    <w:link w:val="afa"/>
    <w:rsid w:val="005E7498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styleId="afb">
    <w:name w:val="FollowedHyperlink"/>
    <w:basedOn w:val="a2"/>
    <w:uiPriority w:val="99"/>
    <w:unhideWhenUsed/>
    <w:rsid w:val="005E7498"/>
    <w:rPr>
      <w:color w:val="800080"/>
      <w:u w:val="single"/>
    </w:rPr>
  </w:style>
  <w:style w:type="paragraph" w:customStyle="1" w:styleId="xl66">
    <w:name w:val="xl66"/>
    <w:basedOn w:val="a1"/>
    <w:rsid w:val="005E7498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1"/>
    <w:rsid w:val="005E7498"/>
    <w:pPr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1"/>
    <w:rsid w:val="005E7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1"/>
    <w:rsid w:val="005E7498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1"/>
    <w:rsid w:val="005E7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7">
    <w:name w:val="xl77"/>
    <w:basedOn w:val="a1"/>
    <w:rsid w:val="005E749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1"/>
    <w:rsid w:val="005E74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1"/>
    <w:rsid w:val="005E7498"/>
    <w:pPr>
      <w:shd w:val="clear" w:color="000000" w:fill="CC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1"/>
    <w:rsid w:val="005E7498"/>
    <w:pPr>
      <w:shd w:val="clear" w:color="000000" w:fill="FFFF9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1"/>
    <w:rsid w:val="005E7498"/>
    <w:pPr>
      <w:shd w:val="clear" w:color="000000" w:fill="DDD9C4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1"/>
    <w:rsid w:val="005E7498"/>
    <w:pPr>
      <w:shd w:val="clear" w:color="000000" w:fill="00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1"/>
    <w:rsid w:val="005E7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1"/>
    <w:rsid w:val="005E7498"/>
    <w:pPr>
      <w:shd w:val="clear" w:color="000000" w:fill="EBF1DE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5">
    <w:name w:val="xl85"/>
    <w:basedOn w:val="a1"/>
    <w:rsid w:val="005E7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1">
    <w:name w:val="xl91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92">
    <w:name w:val="xl92"/>
    <w:basedOn w:val="a1"/>
    <w:rsid w:val="005E7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94">
    <w:name w:val="xl94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1"/>
    <w:rsid w:val="005E7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102">
    <w:name w:val="xl102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04">
    <w:name w:val="xl104"/>
    <w:basedOn w:val="a1"/>
    <w:rsid w:val="005E7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05">
    <w:name w:val="xl105"/>
    <w:basedOn w:val="a1"/>
    <w:rsid w:val="005E7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6">
    <w:name w:val="xl106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1"/>
    <w:rsid w:val="005E74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8">
    <w:name w:val="xl108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9">
    <w:name w:val="xl109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10">
    <w:name w:val="xl110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11">
    <w:name w:val="xl111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2">
    <w:name w:val="xl112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3">
    <w:name w:val="xl113"/>
    <w:basedOn w:val="a1"/>
    <w:rsid w:val="005E74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114">
    <w:name w:val="xl114"/>
    <w:basedOn w:val="a1"/>
    <w:rsid w:val="005E74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styleId="HTML">
    <w:name w:val="HTML Preformatted"/>
    <w:basedOn w:val="a1"/>
    <w:link w:val="HTML0"/>
    <w:rsid w:val="005E7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5E7498"/>
    <w:rPr>
      <w:rFonts w:ascii="Courier New" w:hAnsi="Courier New" w:cs="Courier New"/>
    </w:rPr>
  </w:style>
  <w:style w:type="paragraph" w:styleId="21">
    <w:name w:val="Body Text Indent 2"/>
    <w:aliases w:val=" Знак Знак Знак,Знак Знак"/>
    <w:basedOn w:val="a1"/>
    <w:link w:val="22"/>
    <w:rsid w:val="005E7498"/>
    <w:pPr>
      <w:ind w:firstLine="720"/>
      <w:jc w:val="both"/>
    </w:pPr>
    <w:rPr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 Знак Знак Знак,Знак Знак Знак1"/>
    <w:basedOn w:val="a2"/>
    <w:link w:val="21"/>
    <w:rsid w:val="005E7498"/>
    <w:rPr>
      <w:sz w:val="28"/>
      <w:szCs w:val="28"/>
      <w:lang w:val="x-none" w:eastAsia="x-none"/>
    </w:rPr>
  </w:style>
  <w:style w:type="paragraph" w:customStyle="1" w:styleId="ConsPlusCell">
    <w:name w:val="ConsPlusCell"/>
    <w:rsid w:val="005E749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210">
    <w:name w:val="Знак2 Знак Знак Знак Знак Знак Знак1"/>
    <w:basedOn w:val="a1"/>
    <w:rsid w:val="005E74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"/>
    <w:basedOn w:val="a1"/>
    <w:rsid w:val="005E7498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4"/>
    <w:uiPriority w:val="99"/>
    <w:semiHidden/>
    <w:unhideWhenUsed/>
    <w:rsid w:val="005E7498"/>
  </w:style>
  <w:style w:type="numbering" w:customStyle="1" w:styleId="110">
    <w:name w:val="Нет списка11"/>
    <w:next w:val="a4"/>
    <w:semiHidden/>
    <w:unhideWhenUsed/>
    <w:rsid w:val="005E7498"/>
  </w:style>
  <w:style w:type="character" w:customStyle="1" w:styleId="41">
    <w:name w:val="Заголовок 4 Знак1"/>
    <w:link w:val="4"/>
    <w:rsid w:val="005E7498"/>
    <w:rPr>
      <w:rFonts w:ascii="Calibri" w:hAnsi="Calibri"/>
      <w:b/>
      <w:bCs/>
      <w:sz w:val="28"/>
      <w:szCs w:val="28"/>
      <w:lang w:val="x-none" w:eastAsia="en-US"/>
    </w:rPr>
  </w:style>
  <w:style w:type="paragraph" w:styleId="afd">
    <w:name w:val="Title"/>
    <w:basedOn w:val="a1"/>
    <w:next w:val="a1"/>
    <w:link w:val="afe"/>
    <w:qFormat/>
    <w:rsid w:val="005E749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fe">
    <w:name w:val="Название Знак"/>
    <w:basedOn w:val="a2"/>
    <w:link w:val="afd"/>
    <w:rsid w:val="005E7498"/>
    <w:rPr>
      <w:rFonts w:ascii="Cambria" w:hAnsi="Cambria"/>
      <w:b/>
      <w:bCs/>
      <w:kern w:val="28"/>
      <w:sz w:val="32"/>
      <w:szCs w:val="32"/>
      <w:lang w:val="x-none" w:eastAsia="en-US"/>
    </w:rPr>
  </w:style>
  <w:style w:type="paragraph" w:styleId="aff">
    <w:name w:val="Subtitle"/>
    <w:basedOn w:val="a1"/>
    <w:next w:val="a1"/>
    <w:link w:val="aff0"/>
    <w:qFormat/>
    <w:rsid w:val="005E7498"/>
    <w:pPr>
      <w:spacing w:after="60" w:line="276" w:lineRule="auto"/>
      <w:jc w:val="center"/>
      <w:outlineLvl w:val="1"/>
    </w:pPr>
    <w:rPr>
      <w:rFonts w:ascii="Cambria" w:hAnsi="Cambria"/>
      <w:sz w:val="22"/>
      <w:szCs w:val="22"/>
      <w:lang w:val="x-none" w:eastAsia="en-US"/>
    </w:rPr>
  </w:style>
  <w:style w:type="character" w:customStyle="1" w:styleId="aff0">
    <w:name w:val="Подзаголовок Знак"/>
    <w:basedOn w:val="a2"/>
    <w:link w:val="aff"/>
    <w:rsid w:val="005E7498"/>
    <w:rPr>
      <w:rFonts w:ascii="Cambria" w:hAnsi="Cambria"/>
      <w:sz w:val="22"/>
      <w:szCs w:val="22"/>
      <w:lang w:val="x-none" w:eastAsia="en-US"/>
    </w:rPr>
  </w:style>
  <w:style w:type="character" w:styleId="aff1">
    <w:name w:val="Strong"/>
    <w:qFormat/>
    <w:rsid w:val="005E7498"/>
    <w:rPr>
      <w:b/>
      <w:bCs/>
    </w:rPr>
  </w:style>
  <w:style w:type="paragraph" w:styleId="23">
    <w:name w:val="Quote"/>
    <w:basedOn w:val="a1"/>
    <w:next w:val="a1"/>
    <w:link w:val="24"/>
    <w:uiPriority w:val="29"/>
    <w:qFormat/>
    <w:rsid w:val="005E7498"/>
    <w:pPr>
      <w:spacing w:after="200" w:line="276" w:lineRule="auto"/>
      <w:jc w:val="both"/>
    </w:pPr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character" w:customStyle="1" w:styleId="24">
    <w:name w:val="Цитата 2 Знак"/>
    <w:basedOn w:val="a2"/>
    <w:link w:val="23"/>
    <w:uiPriority w:val="29"/>
    <w:rsid w:val="005E7498"/>
    <w:rPr>
      <w:rFonts w:ascii="Calibri" w:eastAsia="Calibri" w:hAnsi="Calibri"/>
      <w:i/>
      <w:iCs/>
      <w:color w:val="000000"/>
      <w:sz w:val="22"/>
      <w:szCs w:val="22"/>
      <w:lang w:val="x-none" w:eastAsia="en-US"/>
    </w:rPr>
  </w:style>
  <w:style w:type="paragraph" w:styleId="aff2">
    <w:name w:val="Intense Quote"/>
    <w:basedOn w:val="a1"/>
    <w:next w:val="a1"/>
    <w:link w:val="aff3"/>
    <w:uiPriority w:val="30"/>
    <w:qFormat/>
    <w:rsid w:val="005E7498"/>
    <w:pPr>
      <w:pBdr>
        <w:bottom w:val="single" w:sz="4" w:space="4" w:color="4F81BD"/>
      </w:pBdr>
      <w:spacing w:before="200" w:after="280" w:line="276" w:lineRule="auto"/>
      <w:ind w:left="936" w:right="936"/>
      <w:jc w:val="both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f3">
    <w:name w:val="Выделенная цитата Знак"/>
    <w:basedOn w:val="a2"/>
    <w:link w:val="aff2"/>
    <w:uiPriority w:val="30"/>
    <w:rsid w:val="005E7498"/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styleId="aff4">
    <w:name w:val="Subtle Emphasis"/>
    <w:uiPriority w:val="19"/>
    <w:qFormat/>
    <w:rsid w:val="005E7498"/>
    <w:rPr>
      <w:i/>
      <w:iCs/>
      <w:color w:val="808080"/>
    </w:rPr>
  </w:style>
  <w:style w:type="character" w:styleId="aff5">
    <w:name w:val="Intense Emphasis"/>
    <w:uiPriority w:val="21"/>
    <w:qFormat/>
    <w:rsid w:val="005E7498"/>
    <w:rPr>
      <w:b/>
      <w:bCs/>
      <w:i/>
      <w:iCs/>
      <w:color w:val="4F81BD"/>
    </w:rPr>
  </w:style>
  <w:style w:type="character" w:styleId="aff6">
    <w:name w:val="Subtle Reference"/>
    <w:uiPriority w:val="31"/>
    <w:qFormat/>
    <w:rsid w:val="005E7498"/>
    <w:rPr>
      <w:smallCaps/>
      <w:color w:val="C0504D"/>
      <w:u w:val="single"/>
    </w:rPr>
  </w:style>
  <w:style w:type="character" w:styleId="aff7">
    <w:name w:val="Intense Reference"/>
    <w:uiPriority w:val="32"/>
    <w:qFormat/>
    <w:rsid w:val="005E7498"/>
    <w:rPr>
      <w:b/>
      <w:bCs/>
      <w:smallCaps/>
      <w:color w:val="C0504D"/>
      <w:spacing w:val="5"/>
      <w:u w:val="single"/>
    </w:rPr>
  </w:style>
  <w:style w:type="character" w:styleId="aff8">
    <w:name w:val="Book Title"/>
    <w:uiPriority w:val="33"/>
    <w:qFormat/>
    <w:rsid w:val="005E7498"/>
    <w:rPr>
      <w:b/>
      <w:bCs/>
      <w:smallCaps/>
      <w:spacing w:val="5"/>
    </w:rPr>
  </w:style>
  <w:style w:type="paragraph" w:styleId="aff9">
    <w:name w:val="TOC Heading"/>
    <w:basedOn w:val="10"/>
    <w:next w:val="a1"/>
    <w:uiPriority w:val="39"/>
    <w:qFormat/>
    <w:rsid w:val="005E7498"/>
    <w:pPr>
      <w:spacing w:line="276" w:lineRule="auto"/>
      <w:outlineLvl w:val="9"/>
    </w:pPr>
    <w:rPr>
      <w:rFonts w:ascii="Cambria" w:hAnsi="Cambria"/>
      <w:lang w:eastAsia="en-US"/>
    </w:rPr>
  </w:style>
  <w:style w:type="paragraph" w:styleId="31">
    <w:name w:val="Body Text 3"/>
    <w:basedOn w:val="a1"/>
    <w:link w:val="32"/>
    <w:rsid w:val="005E7498"/>
    <w:pPr>
      <w:spacing w:after="120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2"/>
    <w:link w:val="31"/>
    <w:rsid w:val="005E7498"/>
    <w:rPr>
      <w:sz w:val="16"/>
      <w:szCs w:val="16"/>
      <w:lang w:val="x-none" w:eastAsia="x-none"/>
    </w:rPr>
  </w:style>
  <w:style w:type="paragraph" w:customStyle="1" w:styleId="ConsNormal">
    <w:name w:val="ConsNormal"/>
    <w:rsid w:val="005E7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affa">
    <w:name w:val="Body Text"/>
    <w:basedOn w:val="a1"/>
    <w:link w:val="affb"/>
    <w:rsid w:val="005E7498"/>
    <w:pPr>
      <w:spacing w:after="120"/>
      <w:jc w:val="both"/>
    </w:pPr>
    <w:rPr>
      <w:szCs w:val="28"/>
      <w:lang w:val="x-none" w:eastAsia="x-none"/>
    </w:rPr>
  </w:style>
  <w:style w:type="character" w:customStyle="1" w:styleId="affb">
    <w:name w:val="Основной текст Знак"/>
    <w:basedOn w:val="a2"/>
    <w:link w:val="affa"/>
    <w:rsid w:val="005E7498"/>
    <w:rPr>
      <w:sz w:val="28"/>
      <w:szCs w:val="28"/>
      <w:lang w:val="x-none" w:eastAsia="x-none"/>
    </w:rPr>
  </w:style>
  <w:style w:type="paragraph" w:customStyle="1" w:styleId="macotsikko1">
    <w:name w:val="macotsikko1"/>
    <w:basedOn w:val="a1"/>
    <w:rsid w:val="005E7498"/>
    <w:pPr>
      <w:spacing w:before="155" w:after="155" w:line="360" w:lineRule="auto"/>
      <w:ind w:left="155" w:right="155"/>
      <w:jc w:val="both"/>
    </w:pPr>
    <w:rPr>
      <w:rFonts w:ascii="Verdana" w:hAnsi="Verdana"/>
      <w:b/>
      <w:bCs/>
      <w:color w:val="000000"/>
      <w:sz w:val="24"/>
    </w:rPr>
  </w:style>
  <w:style w:type="paragraph" w:customStyle="1" w:styleId="qe9If23">
    <w:name w:val="Îñíîâíîqe9 òåêñò ñ îIf2ñòóïîì 3"/>
    <w:basedOn w:val="a1"/>
    <w:rsid w:val="005E7498"/>
    <w:pPr>
      <w:widowControl w:val="0"/>
      <w:spacing w:line="288" w:lineRule="auto"/>
      <w:ind w:firstLine="709"/>
      <w:jc w:val="both"/>
    </w:pPr>
    <w:rPr>
      <w:sz w:val="24"/>
      <w:szCs w:val="20"/>
    </w:rPr>
  </w:style>
  <w:style w:type="character" w:styleId="affc">
    <w:name w:val="page number"/>
    <w:rsid w:val="005E7498"/>
  </w:style>
  <w:style w:type="paragraph" w:customStyle="1" w:styleId="NormalANX">
    <w:name w:val="NormalANX"/>
    <w:basedOn w:val="a1"/>
    <w:rsid w:val="005E7498"/>
    <w:pPr>
      <w:spacing w:before="240" w:after="240" w:line="360" w:lineRule="auto"/>
      <w:ind w:firstLine="720"/>
      <w:jc w:val="both"/>
    </w:pPr>
    <w:rPr>
      <w:szCs w:val="28"/>
      <w:lang w:eastAsia="en-US"/>
    </w:rPr>
  </w:style>
  <w:style w:type="paragraph" w:customStyle="1" w:styleId="Style11">
    <w:name w:val="Style11"/>
    <w:basedOn w:val="a1"/>
    <w:rsid w:val="005E7498"/>
    <w:pPr>
      <w:widowControl w:val="0"/>
      <w:autoSpaceDE w:val="0"/>
      <w:autoSpaceDN w:val="0"/>
      <w:adjustRightInd w:val="0"/>
      <w:spacing w:line="446" w:lineRule="exact"/>
      <w:ind w:firstLine="706"/>
      <w:jc w:val="both"/>
    </w:pPr>
    <w:rPr>
      <w:rFonts w:eastAsia="Calibri"/>
      <w:sz w:val="24"/>
    </w:rPr>
  </w:style>
  <w:style w:type="character" w:customStyle="1" w:styleId="FontStyle19">
    <w:name w:val="Font Style19"/>
    <w:rsid w:val="005E7498"/>
    <w:rPr>
      <w:rFonts w:ascii="Times New Roman" w:hAnsi="Times New Roman" w:cs="Times New Roman"/>
      <w:sz w:val="26"/>
      <w:szCs w:val="26"/>
    </w:rPr>
  </w:style>
  <w:style w:type="paragraph" w:customStyle="1" w:styleId="16">
    <w:name w:val="Стиль1"/>
    <w:basedOn w:val="af8"/>
    <w:rsid w:val="005E7498"/>
    <w:pPr>
      <w:spacing w:line="240" w:lineRule="auto"/>
      <w:ind w:firstLine="709"/>
    </w:pPr>
    <w:rPr>
      <w:sz w:val="28"/>
      <w:szCs w:val="28"/>
    </w:rPr>
  </w:style>
  <w:style w:type="paragraph" w:styleId="33">
    <w:name w:val="List 3"/>
    <w:basedOn w:val="a1"/>
    <w:rsid w:val="005E7498"/>
    <w:pPr>
      <w:ind w:left="849" w:hanging="283"/>
      <w:jc w:val="both"/>
    </w:pPr>
    <w:rPr>
      <w:sz w:val="24"/>
    </w:rPr>
  </w:style>
  <w:style w:type="paragraph" w:styleId="25">
    <w:name w:val="Body Text 2"/>
    <w:basedOn w:val="a1"/>
    <w:link w:val="26"/>
    <w:rsid w:val="005E7498"/>
    <w:pPr>
      <w:spacing w:after="120" w:line="480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6">
    <w:name w:val="Основной текст 2 Знак"/>
    <w:basedOn w:val="a2"/>
    <w:link w:val="25"/>
    <w:rsid w:val="005E7498"/>
    <w:rPr>
      <w:rFonts w:ascii="Calibri" w:eastAsia="Calibri" w:hAnsi="Calibri"/>
      <w:sz w:val="22"/>
      <w:szCs w:val="22"/>
      <w:lang w:val="x-none" w:eastAsia="en-US"/>
    </w:rPr>
  </w:style>
  <w:style w:type="paragraph" w:customStyle="1" w:styleId="affd">
    <w:name w:val="Знак Знак Знак"/>
    <w:basedOn w:val="a1"/>
    <w:rsid w:val="005E7498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5E7498"/>
    <w:pPr>
      <w:spacing w:after="120"/>
      <w:ind w:left="283"/>
      <w:jc w:val="both"/>
    </w:pPr>
    <w:rPr>
      <w:color w:val="00000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rsid w:val="005E7498"/>
    <w:rPr>
      <w:color w:val="000000"/>
      <w:sz w:val="16"/>
      <w:szCs w:val="16"/>
      <w:lang w:val="x-none" w:eastAsia="x-none"/>
    </w:rPr>
  </w:style>
  <w:style w:type="paragraph" w:customStyle="1" w:styleId="17">
    <w:name w:val="Обычный1"/>
    <w:rsid w:val="005E7498"/>
    <w:pPr>
      <w:jc w:val="both"/>
    </w:pPr>
  </w:style>
  <w:style w:type="paragraph" w:customStyle="1" w:styleId="affe">
    <w:name w:val="МОН основной"/>
    <w:basedOn w:val="a1"/>
    <w:rsid w:val="005E749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paragraph" w:customStyle="1" w:styleId="111">
    <w:name w:val="заголовок11"/>
    <w:basedOn w:val="a1"/>
    <w:rsid w:val="005E7498"/>
    <w:pPr>
      <w:spacing w:line="360" w:lineRule="auto"/>
      <w:ind w:left="113" w:right="227" w:firstLine="357"/>
      <w:jc w:val="center"/>
    </w:pPr>
    <w:rPr>
      <w:b/>
      <w:sz w:val="24"/>
      <w:szCs w:val="20"/>
      <w:lang w:val="en-US"/>
    </w:rPr>
  </w:style>
  <w:style w:type="paragraph" w:customStyle="1" w:styleId="27">
    <w:name w:val="стиль2 Знак"/>
    <w:basedOn w:val="a1"/>
    <w:rsid w:val="005E7498"/>
    <w:pPr>
      <w:widowControl w:val="0"/>
      <w:shd w:val="clear" w:color="auto" w:fill="FFFFFF"/>
      <w:tabs>
        <w:tab w:val="left" w:pos="1440"/>
      </w:tabs>
      <w:autoSpaceDE w:val="0"/>
      <w:autoSpaceDN w:val="0"/>
      <w:adjustRightInd w:val="0"/>
      <w:jc w:val="center"/>
    </w:pPr>
    <w:rPr>
      <w:b/>
      <w:color w:val="000000"/>
      <w:szCs w:val="28"/>
    </w:rPr>
  </w:style>
  <w:style w:type="character" w:customStyle="1" w:styleId="28">
    <w:name w:val="стиль2 Знак Знак"/>
    <w:rsid w:val="005E7498"/>
    <w:rPr>
      <w:b/>
      <w:color w:val="000000"/>
      <w:sz w:val="28"/>
      <w:szCs w:val="28"/>
      <w:lang w:val="ru-RU" w:eastAsia="ru-RU" w:bidi="ar-SA"/>
    </w:rPr>
  </w:style>
  <w:style w:type="paragraph" w:customStyle="1" w:styleId="11">
    <w:name w:val="Стиль11"/>
    <w:basedOn w:val="a1"/>
    <w:rsid w:val="005E7498"/>
    <w:pPr>
      <w:numPr>
        <w:numId w:val="1"/>
      </w:numPr>
      <w:tabs>
        <w:tab w:val="clear" w:pos="1791"/>
        <w:tab w:val="num" w:pos="-5400"/>
      </w:tabs>
      <w:ind w:left="1260" w:hanging="360"/>
      <w:jc w:val="both"/>
    </w:pPr>
    <w:rPr>
      <w:szCs w:val="28"/>
    </w:rPr>
  </w:style>
  <w:style w:type="paragraph" w:customStyle="1" w:styleId="220">
    <w:name w:val="Стиль22"/>
    <w:basedOn w:val="11"/>
    <w:rsid w:val="005E7498"/>
    <w:pPr>
      <w:tabs>
        <w:tab w:val="left" w:pos="1260"/>
      </w:tabs>
      <w:ind w:left="0" w:firstLine="900"/>
    </w:pPr>
  </w:style>
  <w:style w:type="paragraph" w:customStyle="1" w:styleId="29">
    <w:name w:val="Стиль заголовка 2"/>
    <w:basedOn w:val="a1"/>
    <w:rsid w:val="005E7498"/>
    <w:pPr>
      <w:shd w:val="clear" w:color="auto" w:fill="FFFFFF"/>
      <w:jc w:val="center"/>
      <w:outlineLvl w:val="1"/>
    </w:pPr>
    <w:rPr>
      <w:b/>
      <w:bCs/>
      <w:color w:val="000000"/>
      <w:sz w:val="24"/>
    </w:rPr>
  </w:style>
  <w:style w:type="character" w:customStyle="1" w:styleId="2a">
    <w:name w:val="Стиль заголовка 2 Знак"/>
    <w:rsid w:val="005E7498"/>
    <w:rPr>
      <w:b/>
      <w:bCs/>
      <w:color w:val="000000"/>
      <w:sz w:val="24"/>
      <w:szCs w:val="24"/>
      <w:lang w:val="ru-RU" w:eastAsia="ru-RU" w:bidi="ar-SA"/>
    </w:rPr>
  </w:style>
  <w:style w:type="paragraph" w:customStyle="1" w:styleId="ConsCell">
    <w:name w:val="ConsCell"/>
    <w:rsid w:val="005E74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6">
    <w:name w:val="p6"/>
    <w:basedOn w:val="a1"/>
    <w:rsid w:val="005E7498"/>
    <w:pPr>
      <w:tabs>
        <w:tab w:val="left" w:pos="960"/>
      </w:tabs>
      <w:spacing w:after="120" w:line="340" w:lineRule="atLeast"/>
      <w:ind w:left="480"/>
      <w:jc w:val="both"/>
    </w:pPr>
    <w:rPr>
      <w:snapToGrid w:val="0"/>
      <w:sz w:val="24"/>
      <w:szCs w:val="20"/>
      <w:lang w:val="en-US" w:eastAsia="en-US"/>
    </w:rPr>
  </w:style>
  <w:style w:type="character" w:customStyle="1" w:styleId="newsparagraph">
    <w:name w:val="newsparagraph"/>
    <w:rsid w:val="005E7498"/>
  </w:style>
  <w:style w:type="character" w:styleId="afff">
    <w:name w:val="line number"/>
    <w:rsid w:val="005E7498"/>
  </w:style>
  <w:style w:type="paragraph" w:styleId="afff0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1"/>
    <w:link w:val="afff1"/>
    <w:rsid w:val="005E7498"/>
    <w:pPr>
      <w:jc w:val="both"/>
    </w:pPr>
    <w:rPr>
      <w:color w:val="000000"/>
      <w:sz w:val="20"/>
      <w:szCs w:val="20"/>
      <w:lang w:val="x-none" w:eastAsia="x-none"/>
    </w:rPr>
  </w:style>
  <w:style w:type="character" w:customStyle="1" w:styleId="afff1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2"/>
    <w:link w:val="afff0"/>
    <w:rsid w:val="005E7498"/>
    <w:rPr>
      <w:color w:val="000000"/>
      <w:lang w:val="x-none" w:eastAsia="x-none"/>
    </w:rPr>
  </w:style>
  <w:style w:type="paragraph" w:customStyle="1" w:styleId="afff2">
    <w:name w:val="Основной"/>
    <w:basedOn w:val="a1"/>
    <w:rsid w:val="005E7498"/>
    <w:pPr>
      <w:jc w:val="both"/>
      <w:outlineLvl w:val="3"/>
    </w:pPr>
    <w:rPr>
      <w:sz w:val="24"/>
    </w:rPr>
  </w:style>
  <w:style w:type="paragraph" w:customStyle="1" w:styleId="095">
    <w:name w:val="Стиль Первая строка:  095 см"/>
    <w:basedOn w:val="a1"/>
    <w:rsid w:val="005E7498"/>
    <w:pPr>
      <w:ind w:firstLine="539"/>
      <w:jc w:val="both"/>
    </w:pPr>
    <w:rPr>
      <w:sz w:val="25"/>
      <w:szCs w:val="25"/>
    </w:rPr>
  </w:style>
  <w:style w:type="paragraph" w:customStyle="1" w:styleId="afff3">
    <w:name w:val="Стиль По центру"/>
    <w:basedOn w:val="a1"/>
    <w:rsid w:val="005E7498"/>
    <w:pPr>
      <w:jc w:val="center"/>
    </w:pPr>
    <w:rPr>
      <w:sz w:val="25"/>
      <w:szCs w:val="25"/>
    </w:rPr>
  </w:style>
  <w:style w:type="paragraph" w:customStyle="1" w:styleId="afff4">
    <w:name w:val="раздилитель сноски"/>
    <w:basedOn w:val="a1"/>
    <w:next w:val="afff0"/>
    <w:rsid w:val="005E7498"/>
    <w:pPr>
      <w:spacing w:after="120"/>
      <w:jc w:val="both"/>
    </w:pPr>
    <w:rPr>
      <w:sz w:val="24"/>
      <w:szCs w:val="20"/>
      <w:lang w:val="en-US"/>
    </w:rPr>
  </w:style>
  <w:style w:type="paragraph" w:customStyle="1" w:styleId="2b">
    <w:name w:val="Знак2 Знак Знак Знак Знак Знак Знак"/>
    <w:basedOn w:val="a1"/>
    <w:rsid w:val="005E74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Основной текст с отступом 21"/>
    <w:basedOn w:val="a1"/>
    <w:rsid w:val="005E7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xl48">
    <w:name w:val="xl48"/>
    <w:basedOn w:val="a1"/>
    <w:rsid w:val="005E7498"/>
    <w:pPr>
      <w:spacing w:before="100" w:beforeAutospacing="1" w:after="100" w:afterAutospacing="1"/>
      <w:jc w:val="center"/>
      <w:textAlignment w:val="top"/>
    </w:pPr>
    <w:rPr>
      <w:rFonts w:eastAsia="Arial Unicode MS"/>
      <w:szCs w:val="28"/>
    </w:rPr>
  </w:style>
  <w:style w:type="paragraph" w:customStyle="1" w:styleId="xl26">
    <w:name w:val="xl26"/>
    <w:basedOn w:val="a1"/>
    <w:rsid w:val="005E7498"/>
    <w:pPr>
      <w:spacing w:before="100" w:beforeAutospacing="1" w:after="100" w:afterAutospacing="1"/>
      <w:jc w:val="both"/>
      <w:textAlignment w:val="top"/>
    </w:pPr>
    <w:rPr>
      <w:rFonts w:eastAsia="Arial Unicode MS"/>
      <w:szCs w:val="28"/>
    </w:rPr>
  </w:style>
  <w:style w:type="paragraph" w:customStyle="1" w:styleId="-235">
    <w:name w:val="Стиль Основной текст с отступом + Справа:  -235 см Междустр.интер..."/>
    <w:basedOn w:val="af5"/>
    <w:rsid w:val="005E7498"/>
    <w:pPr>
      <w:spacing w:before="0" w:line="360" w:lineRule="exact"/>
      <w:ind w:firstLine="567"/>
      <w:jc w:val="both"/>
    </w:pPr>
    <w:rPr>
      <w:caps w:val="0"/>
      <w:sz w:val="28"/>
      <w:szCs w:val="28"/>
    </w:rPr>
  </w:style>
  <w:style w:type="paragraph" w:customStyle="1" w:styleId="afff5">
    <w:name w:val="Знак Знак Знак Знак Знак Знак Знак Знак Знак Знак Знак Знак Знак Знак"/>
    <w:basedOn w:val="a1"/>
    <w:rsid w:val="005E7498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c">
    <w:name w:val="Знак2 Знак Знак Знак"/>
    <w:basedOn w:val="a1"/>
    <w:rsid w:val="005E74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8">
    <w:name w:val="Знак1 Знак Знак Знак Знак Знак"/>
    <w:basedOn w:val="a1"/>
    <w:rsid w:val="005E749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9">
    <w:name w:val="Сетка таблицы1"/>
    <w:basedOn w:val="a3"/>
    <w:next w:val="a5"/>
    <w:rsid w:val="005E74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footnote reference"/>
    <w:uiPriority w:val="99"/>
    <w:rsid w:val="005E7498"/>
    <w:rPr>
      <w:vertAlign w:val="superscript"/>
    </w:rPr>
  </w:style>
  <w:style w:type="paragraph" w:customStyle="1" w:styleId="afff7">
    <w:name w:val="Знак Знак Знак Знак"/>
    <w:basedOn w:val="a1"/>
    <w:rsid w:val="005E74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Прижатый влево"/>
    <w:basedOn w:val="a1"/>
    <w:next w:val="a1"/>
    <w:uiPriority w:val="99"/>
    <w:rsid w:val="005E7498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styleId="afff9">
    <w:name w:val="caption"/>
    <w:basedOn w:val="a1"/>
    <w:next w:val="a1"/>
    <w:uiPriority w:val="35"/>
    <w:qFormat/>
    <w:rsid w:val="005E7498"/>
    <w:pPr>
      <w:spacing w:after="200"/>
      <w:jc w:val="both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2d">
    <w:name w:val="Обычный2"/>
    <w:rsid w:val="005E7498"/>
    <w:pPr>
      <w:widowControl w:val="0"/>
      <w:jc w:val="both"/>
    </w:pPr>
  </w:style>
  <w:style w:type="character" w:customStyle="1" w:styleId="afffa">
    <w:name w:val="Цветовое выделение"/>
    <w:uiPriority w:val="99"/>
    <w:rsid w:val="005E7498"/>
    <w:rPr>
      <w:b/>
      <w:color w:val="000080"/>
      <w:sz w:val="20"/>
    </w:rPr>
  </w:style>
  <w:style w:type="paragraph" w:customStyle="1" w:styleId="1a">
    <w:name w:val="Абзац списка1"/>
    <w:basedOn w:val="a1"/>
    <w:rsid w:val="005E7498"/>
    <w:pPr>
      <w:ind w:left="720"/>
      <w:contextualSpacing/>
      <w:jc w:val="both"/>
    </w:pPr>
    <w:rPr>
      <w:rFonts w:eastAsia="Calibri"/>
      <w:kern w:val="28"/>
      <w:szCs w:val="28"/>
    </w:rPr>
  </w:style>
  <w:style w:type="paragraph" w:customStyle="1" w:styleId="1b">
    <w:name w:val="Основной текст с отступом1"/>
    <w:basedOn w:val="a1"/>
    <w:rsid w:val="005E7498"/>
    <w:pPr>
      <w:spacing w:after="120"/>
      <w:ind w:left="283"/>
      <w:jc w:val="both"/>
    </w:pPr>
    <w:rPr>
      <w:sz w:val="20"/>
      <w:szCs w:val="20"/>
    </w:rPr>
  </w:style>
  <w:style w:type="character" w:customStyle="1" w:styleId="FontStyle21">
    <w:name w:val="Font Style21"/>
    <w:rsid w:val="005E74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5E7498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5E7498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fb">
    <w:name w:val="Plain Text"/>
    <w:basedOn w:val="a1"/>
    <w:link w:val="afffc"/>
    <w:rsid w:val="005E7498"/>
    <w:pPr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c">
    <w:name w:val="Текст Знак"/>
    <w:basedOn w:val="a2"/>
    <w:link w:val="afffb"/>
    <w:rsid w:val="005E7498"/>
    <w:rPr>
      <w:rFonts w:ascii="Courier New" w:hAnsi="Courier New"/>
      <w:lang w:val="x-none" w:eastAsia="x-none"/>
    </w:rPr>
  </w:style>
  <w:style w:type="table" w:customStyle="1" w:styleId="112">
    <w:name w:val="Сетка таблицы11"/>
    <w:basedOn w:val="a3"/>
    <w:next w:val="a5"/>
    <w:rsid w:val="005E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3"/>
    <w:next w:val="a5"/>
    <w:uiPriority w:val="59"/>
    <w:rsid w:val="005E7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3"/>
    <w:next w:val="a5"/>
    <w:uiPriority w:val="59"/>
    <w:rsid w:val="005E7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3"/>
    <w:next w:val="a5"/>
    <w:uiPriority w:val="59"/>
    <w:rsid w:val="005E749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">
    <w:name w:val="Нет списка2"/>
    <w:next w:val="a4"/>
    <w:semiHidden/>
    <w:unhideWhenUsed/>
    <w:rsid w:val="005E7498"/>
  </w:style>
  <w:style w:type="table" w:customStyle="1" w:styleId="51">
    <w:name w:val="Сетка таблицы5"/>
    <w:basedOn w:val="a3"/>
    <w:next w:val="a5"/>
    <w:rsid w:val="005E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 Знак Знак Знак Знак Знак Знак Знак Знак Знак"/>
    <w:basedOn w:val="a1"/>
    <w:rsid w:val="005E749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E7498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afffd">
    <w:name w:val="Revision"/>
    <w:hidden/>
    <w:uiPriority w:val="99"/>
    <w:semiHidden/>
    <w:rsid w:val="005E7498"/>
    <w:pPr>
      <w:jc w:val="both"/>
    </w:pPr>
    <w:rPr>
      <w:sz w:val="24"/>
      <w:szCs w:val="24"/>
    </w:rPr>
  </w:style>
  <w:style w:type="paragraph" w:customStyle="1" w:styleId="text3cl">
    <w:name w:val="text3cl"/>
    <w:basedOn w:val="a1"/>
    <w:rsid w:val="005E7498"/>
    <w:pPr>
      <w:spacing w:before="144" w:after="288"/>
    </w:pPr>
    <w:rPr>
      <w:sz w:val="24"/>
    </w:rPr>
  </w:style>
  <w:style w:type="paragraph" w:customStyle="1" w:styleId="a0">
    <w:name w:val="Список с номерами"/>
    <w:basedOn w:val="a1"/>
    <w:rsid w:val="005E7498"/>
    <w:pPr>
      <w:numPr>
        <w:numId w:val="2"/>
      </w:numPr>
      <w:tabs>
        <w:tab w:val="clear" w:pos="1571"/>
        <w:tab w:val="num" w:pos="1276"/>
      </w:tabs>
      <w:spacing w:before="120"/>
      <w:ind w:left="0" w:firstLine="851"/>
      <w:jc w:val="both"/>
    </w:pPr>
    <w:rPr>
      <w:sz w:val="26"/>
      <w:szCs w:val="20"/>
    </w:rPr>
  </w:style>
  <w:style w:type="paragraph" w:customStyle="1" w:styleId="a">
    <w:name w:val="Обычный СПИСОК Точка"/>
    <w:basedOn w:val="a1"/>
    <w:rsid w:val="005E7498"/>
    <w:pPr>
      <w:numPr>
        <w:numId w:val="3"/>
      </w:numPr>
      <w:jc w:val="both"/>
    </w:pPr>
  </w:style>
  <w:style w:type="paragraph" w:customStyle="1" w:styleId="1">
    <w:name w:val="Список 1"/>
    <w:basedOn w:val="a1"/>
    <w:rsid w:val="005E7498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afffe">
    <w:name w:val="Абзац"/>
    <w:basedOn w:val="a1"/>
    <w:rsid w:val="005E7498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 w:val="26"/>
      <w:szCs w:val="20"/>
    </w:rPr>
  </w:style>
  <w:style w:type="character" w:customStyle="1" w:styleId="1d">
    <w:name w:val="Название1"/>
    <w:rsid w:val="005E7498"/>
  </w:style>
  <w:style w:type="paragraph" w:customStyle="1" w:styleId="FR1">
    <w:name w:val="FR1"/>
    <w:uiPriority w:val="99"/>
    <w:rsid w:val="005E7498"/>
    <w:pPr>
      <w:widowControl w:val="0"/>
      <w:spacing w:before="40" w:line="260" w:lineRule="auto"/>
      <w:ind w:firstLine="720"/>
      <w:jc w:val="both"/>
    </w:pPr>
    <w:rPr>
      <w:snapToGrid w:val="0"/>
      <w:sz w:val="28"/>
    </w:rPr>
  </w:style>
  <w:style w:type="paragraph" w:customStyle="1" w:styleId="1e">
    <w:name w:val="Без интервала1"/>
    <w:rsid w:val="005E7498"/>
    <w:rPr>
      <w:rFonts w:eastAsia="Calibri"/>
      <w:sz w:val="28"/>
      <w:szCs w:val="28"/>
    </w:rPr>
  </w:style>
  <w:style w:type="paragraph" w:customStyle="1" w:styleId="consplusnormal0">
    <w:name w:val="consplusnormal"/>
    <w:basedOn w:val="a1"/>
    <w:rsid w:val="005E7498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Style5">
    <w:name w:val="Style5"/>
    <w:basedOn w:val="a1"/>
    <w:uiPriority w:val="99"/>
    <w:rsid w:val="005E7498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paragraph" w:customStyle="1" w:styleId="Style7">
    <w:name w:val="Style7"/>
    <w:basedOn w:val="a1"/>
    <w:uiPriority w:val="99"/>
    <w:rsid w:val="005E7498"/>
    <w:pPr>
      <w:widowControl w:val="0"/>
      <w:autoSpaceDE w:val="0"/>
      <w:autoSpaceDN w:val="0"/>
      <w:adjustRightInd w:val="0"/>
      <w:spacing w:line="277" w:lineRule="exact"/>
    </w:pPr>
    <w:rPr>
      <w:sz w:val="24"/>
    </w:rPr>
  </w:style>
  <w:style w:type="paragraph" w:customStyle="1" w:styleId="Style8">
    <w:name w:val="Style8"/>
    <w:basedOn w:val="a1"/>
    <w:uiPriority w:val="99"/>
    <w:rsid w:val="005E7498"/>
    <w:pPr>
      <w:widowControl w:val="0"/>
      <w:autoSpaceDE w:val="0"/>
      <w:autoSpaceDN w:val="0"/>
      <w:adjustRightInd w:val="0"/>
      <w:spacing w:line="278" w:lineRule="exact"/>
      <w:ind w:firstLine="710"/>
    </w:pPr>
    <w:rPr>
      <w:sz w:val="24"/>
    </w:rPr>
  </w:style>
  <w:style w:type="character" w:customStyle="1" w:styleId="FontStyle15">
    <w:name w:val="Font Style15"/>
    <w:uiPriority w:val="99"/>
    <w:rsid w:val="005E7498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1"/>
    <w:uiPriority w:val="99"/>
    <w:rsid w:val="005E7498"/>
    <w:pPr>
      <w:widowControl w:val="0"/>
      <w:autoSpaceDE w:val="0"/>
      <w:autoSpaceDN w:val="0"/>
      <w:adjustRightInd w:val="0"/>
      <w:spacing w:line="277" w:lineRule="exact"/>
      <w:ind w:firstLine="715"/>
      <w:jc w:val="both"/>
    </w:pPr>
    <w:rPr>
      <w:sz w:val="24"/>
    </w:rPr>
  </w:style>
  <w:style w:type="paragraph" w:customStyle="1" w:styleId="2f0">
    <w:name w:val="Без интервала2"/>
    <w:rsid w:val="005E7498"/>
    <w:rPr>
      <w:rFonts w:ascii="Calibri" w:hAnsi="Calibri"/>
      <w:sz w:val="22"/>
      <w:szCs w:val="22"/>
      <w:lang w:eastAsia="en-US"/>
    </w:rPr>
  </w:style>
  <w:style w:type="table" w:customStyle="1" w:styleId="61">
    <w:name w:val="Сетка таблицы6"/>
    <w:basedOn w:val="a3"/>
    <w:next w:val="a5"/>
    <w:uiPriority w:val="59"/>
    <w:rsid w:val="005E74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5"/>
    <w:uiPriority w:val="59"/>
    <w:rsid w:val="005E74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a1"/>
    <w:rsid w:val="005E7498"/>
    <w:pP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1"/>
    <w:rsid w:val="005E7498"/>
    <w:pPr>
      <w:spacing w:before="100" w:beforeAutospacing="1" w:after="100" w:afterAutospacing="1"/>
    </w:pPr>
    <w:rPr>
      <w:sz w:val="24"/>
    </w:rPr>
  </w:style>
  <w:style w:type="character" w:customStyle="1" w:styleId="fontstyle01">
    <w:name w:val="fontstyle01"/>
    <w:basedOn w:val="a2"/>
    <w:rsid w:val="005E749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affff">
    <w:name w:val="Нормальный (таблица)"/>
    <w:basedOn w:val="a1"/>
    <w:next w:val="a1"/>
    <w:uiPriority w:val="99"/>
    <w:rsid w:val="005E749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blk">
    <w:name w:val="blk"/>
    <w:basedOn w:val="a2"/>
    <w:rsid w:val="005E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FF40EAF947C036D3EB0DF7213AB5E5DFE242143EBEC4D63491EEA110A158428B6F65D17EZ9XAC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8F8A-F715-4DE3-8274-F05F0B64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64</Pages>
  <Words>20285</Words>
  <Characters>115631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135645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Ширкина Алевтина Викторовна</cp:lastModifiedBy>
  <cp:revision>18</cp:revision>
  <cp:lastPrinted>2020-05-08T01:33:00Z</cp:lastPrinted>
  <dcterms:created xsi:type="dcterms:W3CDTF">2020-05-08T04:38:00Z</dcterms:created>
  <dcterms:modified xsi:type="dcterms:W3CDTF">2021-03-15T05:58:00Z</dcterms:modified>
</cp:coreProperties>
</file>