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CF3CC0" w14:textId="77777777" w:rsidR="00B60245" w:rsidRPr="008D13CF" w:rsidRDefault="0054446A" w:rsidP="00B60245">
      <w:pPr>
        <w:spacing w:line="360" w:lineRule="auto"/>
        <w:jc w:val="center"/>
        <w:rPr>
          <w:sz w:val="32"/>
          <w:szCs w:val="32"/>
        </w:rPr>
      </w:pPr>
      <w:r w:rsidRPr="008D13CF">
        <w:rPr>
          <w:noProof/>
          <w:sz w:val="32"/>
          <w:szCs w:val="32"/>
        </w:rPr>
        <w:drawing>
          <wp:inline distT="0" distB="0" distL="0" distR="0" wp14:anchorId="2AB14659" wp14:editId="6DE4988D">
            <wp:extent cx="647700" cy="8077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807720"/>
                    </a:xfrm>
                    <a:prstGeom prst="rect">
                      <a:avLst/>
                    </a:prstGeom>
                    <a:noFill/>
                    <a:ln>
                      <a:noFill/>
                    </a:ln>
                  </pic:spPr>
                </pic:pic>
              </a:graphicData>
            </a:graphic>
          </wp:inline>
        </w:drawing>
      </w:r>
    </w:p>
    <w:p w14:paraId="7B5A9A91" w14:textId="77777777" w:rsidR="00B60245" w:rsidRPr="008D13CF" w:rsidRDefault="00B60245" w:rsidP="00B60245">
      <w:pPr>
        <w:pStyle w:val="ConsPlusTitle"/>
        <w:widowControl/>
        <w:jc w:val="center"/>
        <w:rPr>
          <w:rFonts w:ascii="Times New Roman" w:hAnsi="Times New Roman" w:cs="Times New Roman"/>
          <w:sz w:val="32"/>
          <w:szCs w:val="32"/>
        </w:rPr>
      </w:pPr>
      <w:r w:rsidRPr="008D13CF">
        <w:rPr>
          <w:rFonts w:ascii="Times New Roman" w:hAnsi="Times New Roman" w:cs="Times New Roman"/>
          <w:sz w:val="32"/>
          <w:szCs w:val="32"/>
        </w:rPr>
        <w:t>П О С Т А Н О В Л Е Н И Е</w:t>
      </w:r>
    </w:p>
    <w:p w14:paraId="5DE8A097" w14:textId="77777777" w:rsidR="00B60245" w:rsidRPr="008D13CF" w:rsidRDefault="00B60245" w:rsidP="00B60245">
      <w:pPr>
        <w:pStyle w:val="ConsPlusTitle"/>
        <w:widowControl/>
        <w:jc w:val="center"/>
        <w:rPr>
          <w:rFonts w:ascii="Times New Roman" w:hAnsi="Times New Roman" w:cs="Times New Roman"/>
          <w:sz w:val="28"/>
          <w:szCs w:val="28"/>
        </w:rPr>
      </w:pPr>
    </w:p>
    <w:p w14:paraId="40659AB2" w14:textId="77777777" w:rsidR="00B60245" w:rsidRPr="008D13CF" w:rsidRDefault="00B60245" w:rsidP="00B60245">
      <w:pPr>
        <w:pStyle w:val="ConsPlusTitle"/>
        <w:widowControl/>
        <w:jc w:val="center"/>
        <w:rPr>
          <w:rFonts w:ascii="Times New Roman" w:hAnsi="Times New Roman" w:cs="Times New Roman"/>
          <w:sz w:val="28"/>
          <w:szCs w:val="28"/>
          <w:lang w:val="en-US"/>
        </w:rPr>
      </w:pPr>
      <w:r w:rsidRPr="008D13CF">
        <w:rPr>
          <w:rFonts w:ascii="Times New Roman" w:hAnsi="Times New Roman" w:cs="Times New Roman"/>
          <w:sz w:val="28"/>
          <w:szCs w:val="28"/>
        </w:rPr>
        <w:t>ПРАВИТЕЛЬСТВА</w:t>
      </w:r>
      <w:r w:rsidRPr="008D13CF">
        <w:rPr>
          <w:rFonts w:ascii="Times New Roman" w:hAnsi="Times New Roman" w:cs="Times New Roman"/>
          <w:sz w:val="28"/>
          <w:szCs w:val="28"/>
          <w:lang w:val="en-US"/>
        </w:rPr>
        <w:t xml:space="preserve"> </w:t>
      </w:r>
    </w:p>
    <w:p w14:paraId="14EC7057" w14:textId="77777777" w:rsidR="00B60245" w:rsidRPr="008D13CF" w:rsidRDefault="00B60245" w:rsidP="00B60245">
      <w:pPr>
        <w:pStyle w:val="ConsPlusTitle"/>
        <w:widowControl/>
        <w:jc w:val="center"/>
        <w:rPr>
          <w:rFonts w:ascii="Times New Roman" w:hAnsi="Times New Roman" w:cs="Times New Roman"/>
          <w:sz w:val="28"/>
          <w:szCs w:val="28"/>
        </w:rPr>
      </w:pPr>
      <w:r w:rsidRPr="008D13CF">
        <w:rPr>
          <w:rFonts w:ascii="Times New Roman" w:hAnsi="Times New Roman" w:cs="Times New Roman"/>
          <w:b w:val="0"/>
          <w:sz w:val="28"/>
          <w:szCs w:val="28"/>
        </w:rPr>
        <w:t xml:space="preserve"> </w:t>
      </w:r>
      <w:r w:rsidRPr="008D13CF">
        <w:rPr>
          <w:rFonts w:ascii="Times New Roman" w:hAnsi="Times New Roman" w:cs="Times New Roman"/>
          <w:sz w:val="28"/>
          <w:szCs w:val="28"/>
        </w:rPr>
        <w:t>КАМЧАТСКОГО КРАЯ</w:t>
      </w:r>
    </w:p>
    <w:p w14:paraId="4D9E6CA2" w14:textId="77777777" w:rsidR="00B60245" w:rsidRPr="008D13CF" w:rsidRDefault="00B60245" w:rsidP="00B60245">
      <w:pPr>
        <w:spacing w:line="360" w:lineRule="auto"/>
        <w:jc w:val="center"/>
        <w:rPr>
          <w:sz w:val="16"/>
          <w:szCs w:val="16"/>
        </w:rPr>
      </w:pPr>
    </w:p>
    <w:p w14:paraId="51BA5113" w14:textId="77777777" w:rsidR="00B60245" w:rsidRPr="008D13CF" w:rsidRDefault="00B60245" w:rsidP="00B60245">
      <w:pPr>
        <w:spacing w:line="360" w:lineRule="auto"/>
        <w:jc w:val="center"/>
        <w:rPr>
          <w:sz w:val="16"/>
          <w:szCs w:val="16"/>
        </w:rPr>
      </w:pPr>
    </w:p>
    <w:tbl>
      <w:tblPr>
        <w:tblW w:w="0" w:type="auto"/>
        <w:tblInd w:w="108" w:type="dxa"/>
        <w:tblLayout w:type="fixed"/>
        <w:tblLook w:val="0000" w:firstRow="0" w:lastRow="0" w:firstColumn="0" w:lastColumn="0" w:noHBand="0" w:noVBand="0"/>
      </w:tblPr>
      <w:tblGrid>
        <w:gridCol w:w="2552"/>
        <w:gridCol w:w="425"/>
        <w:gridCol w:w="2268"/>
      </w:tblGrid>
      <w:tr w:rsidR="00EB3439" w:rsidRPr="008D13CF" w14:paraId="58088BD3" w14:textId="77777777" w:rsidTr="001E6FE1">
        <w:tc>
          <w:tcPr>
            <w:tcW w:w="2552" w:type="dxa"/>
            <w:tcBorders>
              <w:bottom w:val="single" w:sz="4" w:space="0" w:color="auto"/>
            </w:tcBorders>
          </w:tcPr>
          <w:p w14:paraId="73C53804" w14:textId="77777777" w:rsidR="00EB3439" w:rsidRPr="008D13CF" w:rsidRDefault="00EB3439" w:rsidP="001E6FE1">
            <w:pPr>
              <w:jc w:val="center"/>
            </w:pPr>
            <w:r w:rsidRPr="00176322">
              <w:rPr>
                <w:lang w:val="en-US"/>
              </w:rPr>
              <w:t>[</w:t>
            </w:r>
            <w:r w:rsidRPr="00F10B4F">
              <w:rPr>
                <w:color w:val="E7E6E6"/>
              </w:rPr>
              <w:t>Дата регистрации</w:t>
            </w:r>
            <w:r w:rsidRPr="00176322">
              <w:rPr>
                <w:lang w:val="en-US"/>
              </w:rPr>
              <w:t>]</w:t>
            </w:r>
          </w:p>
        </w:tc>
        <w:tc>
          <w:tcPr>
            <w:tcW w:w="425" w:type="dxa"/>
          </w:tcPr>
          <w:p w14:paraId="7002E3CB" w14:textId="77777777" w:rsidR="00EB3439" w:rsidRPr="008D13CF" w:rsidRDefault="00EB3439" w:rsidP="001E6FE1">
            <w:pPr>
              <w:jc w:val="both"/>
            </w:pPr>
            <w:r w:rsidRPr="008D13CF">
              <w:t>№</w:t>
            </w:r>
          </w:p>
        </w:tc>
        <w:tc>
          <w:tcPr>
            <w:tcW w:w="2268" w:type="dxa"/>
            <w:tcBorders>
              <w:bottom w:val="single" w:sz="4" w:space="0" w:color="auto"/>
            </w:tcBorders>
          </w:tcPr>
          <w:p w14:paraId="39E9C3C7" w14:textId="77777777" w:rsidR="00EB3439" w:rsidRPr="008D13CF" w:rsidRDefault="00EB3439" w:rsidP="001E6FE1">
            <w:pPr>
              <w:jc w:val="center"/>
              <w:rPr>
                <w:b/>
              </w:rPr>
            </w:pPr>
            <w:r w:rsidRPr="00176322">
              <w:rPr>
                <w:lang w:val="en-US"/>
              </w:rPr>
              <w:t>[</w:t>
            </w:r>
            <w:r w:rsidRPr="00F10B4F">
              <w:rPr>
                <w:color w:val="E7E6E6"/>
              </w:rPr>
              <w:t>Номер</w:t>
            </w:r>
            <w:r w:rsidRPr="00F10B4F">
              <w:rPr>
                <w:color w:val="E7E6E6"/>
                <w:sz w:val="20"/>
                <w:szCs w:val="20"/>
              </w:rPr>
              <w:t xml:space="preserve"> документа</w:t>
            </w:r>
            <w:r w:rsidRPr="00176322">
              <w:rPr>
                <w:lang w:val="en-US"/>
              </w:rPr>
              <w:t>]</w:t>
            </w:r>
          </w:p>
        </w:tc>
      </w:tr>
    </w:tbl>
    <w:p w14:paraId="5AE8F205" w14:textId="77777777" w:rsidR="00B60245" w:rsidRPr="008D13CF" w:rsidRDefault="00B60245" w:rsidP="00B60245">
      <w:pPr>
        <w:jc w:val="both"/>
        <w:rPr>
          <w:sz w:val="36"/>
          <w:vertAlign w:val="superscript"/>
        </w:rPr>
      </w:pPr>
      <w:r w:rsidRPr="008D13CF">
        <w:rPr>
          <w:sz w:val="36"/>
          <w:vertAlign w:val="superscript"/>
        </w:rPr>
        <w:t xml:space="preserve">           </w:t>
      </w:r>
      <w:r w:rsidR="00EB3439">
        <w:rPr>
          <w:sz w:val="36"/>
          <w:vertAlign w:val="superscript"/>
        </w:rPr>
        <w:t xml:space="preserve">      </w:t>
      </w:r>
      <w:r w:rsidRPr="008D13CF">
        <w:rPr>
          <w:sz w:val="36"/>
          <w:vertAlign w:val="superscript"/>
        </w:rPr>
        <w:t xml:space="preserve">  г. Петропавловск-Камчатский</w:t>
      </w:r>
    </w:p>
    <w:p w14:paraId="359997E3" w14:textId="77777777" w:rsidR="00B60245" w:rsidRPr="008D13CF" w:rsidRDefault="00B60245" w:rsidP="00B60245">
      <w:pPr>
        <w:pStyle w:val="ConsPlusNormal"/>
        <w:widowControl/>
        <w:ind w:firstLine="0"/>
        <w:jc w:val="center"/>
      </w:pPr>
    </w:p>
    <w:tbl>
      <w:tblPr>
        <w:tblW w:w="0" w:type="auto"/>
        <w:tblInd w:w="108" w:type="dxa"/>
        <w:tblLayout w:type="fixed"/>
        <w:tblLook w:val="0000" w:firstRow="0" w:lastRow="0" w:firstColumn="0" w:lastColumn="0" w:noHBand="0" w:noVBand="0"/>
      </w:tblPr>
      <w:tblGrid>
        <w:gridCol w:w="4395"/>
      </w:tblGrid>
      <w:tr w:rsidR="00B60245" w:rsidRPr="008D13CF" w14:paraId="122BA243" w14:textId="77777777" w:rsidTr="00D23436">
        <w:tc>
          <w:tcPr>
            <w:tcW w:w="4395" w:type="dxa"/>
          </w:tcPr>
          <w:p w14:paraId="6064B2C9" w14:textId="2D05A5DB" w:rsidR="00B60245" w:rsidRPr="008D13CF" w:rsidRDefault="00E1232A" w:rsidP="00B22205">
            <w:pPr>
              <w:jc w:val="both"/>
              <w:rPr>
                <w:szCs w:val="28"/>
              </w:rPr>
            </w:pPr>
            <w:r>
              <w:rPr>
                <w:bCs/>
                <w:szCs w:val="28"/>
              </w:rPr>
              <w:t xml:space="preserve">Об утверждении </w:t>
            </w:r>
            <w:r w:rsidR="002B34AF" w:rsidRPr="009C5CD4">
              <w:rPr>
                <w:szCs w:val="28"/>
              </w:rPr>
              <w:t>Поря</w:t>
            </w:r>
            <w:r w:rsidR="00B22205" w:rsidRPr="009C5CD4">
              <w:rPr>
                <w:szCs w:val="28"/>
              </w:rPr>
              <w:t xml:space="preserve">дка </w:t>
            </w:r>
            <w:r w:rsidR="002B34AF" w:rsidRPr="009C5CD4">
              <w:rPr>
                <w:szCs w:val="28"/>
              </w:rPr>
              <w:t xml:space="preserve">предоставления </w:t>
            </w:r>
            <w:r w:rsidR="002B34AF" w:rsidRPr="009C5CD4">
              <w:rPr>
                <w:bCs/>
                <w:szCs w:val="28"/>
              </w:rPr>
              <w:t xml:space="preserve">и распределения субсидии местным бюджетам в целях </w:t>
            </w:r>
            <w:proofErr w:type="spellStart"/>
            <w:r w:rsidR="002B34AF" w:rsidRPr="009C5CD4">
              <w:rPr>
                <w:bCs/>
                <w:szCs w:val="28"/>
              </w:rPr>
              <w:t>софинансирования</w:t>
            </w:r>
            <w:proofErr w:type="spellEnd"/>
            <w:r w:rsidR="002B34AF" w:rsidRPr="009C5CD4">
              <w:rPr>
                <w:bCs/>
                <w:szCs w:val="28"/>
              </w:rPr>
              <w:t xml:space="preserve"> расходных обязательств </w:t>
            </w:r>
            <w:r w:rsidR="002B34AF" w:rsidRPr="009C5CD4">
              <w:t>муниципальных образований в Камчатском крае на осуществление компенсации</w:t>
            </w:r>
            <w:r w:rsidR="002B34AF" w:rsidRPr="009C5CD4">
              <w:rPr>
                <w:bCs/>
                <w:szCs w:val="28"/>
              </w:rPr>
              <w:t xml:space="preserve"> предприятиям, осуществляющим завоз в труднодоступные </w:t>
            </w:r>
            <w:r w:rsidR="00E41FDE" w:rsidRPr="009C5CD4">
              <w:rPr>
                <w:bCs/>
                <w:szCs w:val="28"/>
              </w:rPr>
              <w:t>местности</w:t>
            </w:r>
            <w:r w:rsidR="002B34AF" w:rsidRPr="009C5CD4">
              <w:rPr>
                <w:bCs/>
                <w:szCs w:val="28"/>
              </w:rPr>
              <w:t xml:space="preserve"> </w:t>
            </w:r>
            <w:r w:rsidR="00B22205" w:rsidRPr="009C5CD4">
              <w:rPr>
                <w:bCs/>
                <w:szCs w:val="28"/>
              </w:rPr>
              <w:t xml:space="preserve">в </w:t>
            </w:r>
            <w:r w:rsidR="002B34AF" w:rsidRPr="009C5CD4">
              <w:rPr>
                <w:bCs/>
                <w:szCs w:val="28"/>
              </w:rPr>
              <w:t>Камчатско</w:t>
            </w:r>
            <w:r w:rsidR="00B22205" w:rsidRPr="009C5CD4">
              <w:rPr>
                <w:bCs/>
                <w:szCs w:val="28"/>
              </w:rPr>
              <w:t>м</w:t>
            </w:r>
            <w:r w:rsidR="002B34AF" w:rsidRPr="009C5CD4">
              <w:rPr>
                <w:bCs/>
                <w:szCs w:val="28"/>
              </w:rPr>
              <w:t xml:space="preserve"> кра</w:t>
            </w:r>
            <w:r w:rsidR="00B22205" w:rsidRPr="009C5CD4">
              <w:rPr>
                <w:bCs/>
                <w:szCs w:val="28"/>
              </w:rPr>
              <w:t>е</w:t>
            </w:r>
            <w:r w:rsidR="002B34AF" w:rsidRPr="009C5CD4">
              <w:rPr>
                <w:bCs/>
                <w:szCs w:val="28"/>
              </w:rPr>
              <w:t xml:space="preserve"> продовольственных товаров, части транспортных расходов на доставку продовольственных товаров</w:t>
            </w:r>
          </w:p>
        </w:tc>
      </w:tr>
    </w:tbl>
    <w:p w14:paraId="2EFCA4A1" w14:textId="77777777" w:rsidR="00B60245" w:rsidRPr="008D13CF" w:rsidRDefault="00B60245" w:rsidP="00B60245">
      <w:pPr>
        <w:pStyle w:val="ConsPlusNormal"/>
        <w:widowControl/>
        <w:ind w:firstLine="0"/>
        <w:jc w:val="center"/>
        <w:rPr>
          <w:rFonts w:ascii="Times New Roman" w:hAnsi="Times New Roman" w:cs="Times New Roman"/>
          <w:sz w:val="28"/>
          <w:szCs w:val="28"/>
        </w:rPr>
      </w:pPr>
    </w:p>
    <w:p w14:paraId="2D44887C" w14:textId="0BB09185" w:rsidR="00B60245" w:rsidRPr="009C5CD4" w:rsidRDefault="00E1232A" w:rsidP="001B5371">
      <w:pPr>
        <w:suppressAutoHyphens/>
        <w:adjustRightInd w:val="0"/>
        <w:ind w:firstLine="720"/>
        <w:jc w:val="both"/>
        <w:rPr>
          <w:szCs w:val="28"/>
        </w:rPr>
      </w:pPr>
      <w:r>
        <w:rPr>
          <w:szCs w:val="28"/>
        </w:rPr>
        <w:t xml:space="preserve">На основании статьи 139 </w:t>
      </w:r>
      <w:r w:rsidRPr="00AF2AF6">
        <w:t xml:space="preserve">Бюджетного кодекса Российской Федерации, </w:t>
      </w:r>
      <w:r w:rsidR="001271CD">
        <w:t xml:space="preserve">в соответствии с </w:t>
      </w:r>
      <w:hyperlink r:id="rId9" w:history="1">
        <w:r w:rsidRPr="00577926">
          <w:t>Правилами</w:t>
        </w:r>
      </w:hyperlink>
      <w:r w:rsidRPr="00AF2AF6">
        <w:t xml:space="preserve"> формирования, предоставления и распределения субсидий </w:t>
      </w:r>
      <w:r w:rsidRPr="009C5CD4">
        <w:t xml:space="preserve">из краевого бюджета бюджетам муниципальных образований в Камчатском крае, утвержденными постановлением Правительства Камчатского края от 27.12.2019 </w:t>
      </w:r>
      <w:r w:rsidR="00B22205" w:rsidRPr="009C5CD4">
        <w:t>№</w:t>
      </w:r>
      <w:r w:rsidRPr="009C5CD4">
        <w:t> 566-П</w:t>
      </w:r>
      <w:r w:rsidR="001271CD" w:rsidRPr="009C5CD4">
        <w:t>, в рамках реализации</w:t>
      </w:r>
      <w:r w:rsidR="008B5CA8" w:rsidRPr="009C5CD4">
        <w:t xml:space="preserve"> мероприятий государственной программы Камчатского края "Комплексное развитие сельских территорий Камчатского края", утвержденной </w:t>
      </w:r>
      <w:r w:rsidR="00172A79">
        <w:t>п</w:t>
      </w:r>
      <w:r w:rsidR="008B5CA8" w:rsidRPr="009C5CD4">
        <w:t>остановлением Прави</w:t>
      </w:r>
      <w:r w:rsidR="00172A79">
        <w:t>тельства Камчатского края от 29.11.</w:t>
      </w:r>
      <w:r w:rsidR="008B5CA8" w:rsidRPr="009C5CD4">
        <w:t>2019</w:t>
      </w:r>
      <w:r w:rsidR="00B22205" w:rsidRPr="009C5CD4">
        <w:t xml:space="preserve"> №</w:t>
      </w:r>
      <w:r w:rsidR="008B5CA8" w:rsidRPr="009C5CD4">
        <w:t> 503-П</w:t>
      </w:r>
    </w:p>
    <w:p w14:paraId="3934C847" w14:textId="77777777" w:rsidR="006E4B23" w:rsidRPr="009C5CD4" w:rsidRDefault="006E4B23" w:rsidP="00B60245">
      <w:pPr>
        <w:adjustRightInd w:val="0"/>
        <w:ind w:firstLine="720"/>
        <w:jc w:val="both"/>
        <w:rPr>
          <w:szCs w:val="28"/>
        </w:rPr>
      </w:pPr>
    </w:p>
    <w:p w14:paraId="38F40D5B" w14:textId="77777777" w:rsidR="00B60245" w:rsidRPr="009C5CD4" w:rsidRDefault="00B60245" w:rsidP="00B60245">
      <w:pPr>
        <w:adjustRightInd w:val="0"/>
        <w:ind w:firstLine="720"/>
        <w:jc w:val="both"/>
        <w:rPr>
          <w:szCs w:val="28"/>
        </w:rPr>
      </w:pPr>
      <w:r w:rsidRPr="009C5CD4">
        <w:rPr>
          <w:szCs w:val="28"/>
        </w:rPr>
        <w:t>ПРАВИТЕЛЬСТВО ПОСТАНОВЛЯЕТ:</w:t>
      </w:r>
    </w:p>
    <w:p w14:paraId="05B1336E" w14:textId="77777777" w:rsidR="00B60245" w:rsidRPr="009C5CD4" w:rsidRDefault="00B60245" w:rsidP="00B60245">
      <w:pPr>
        <w:adjustRightInd w:val="0"/>
        <w:ind w:firstLine="720"/>
        <w:jc w:val="both"/>
        <w:rPr>
          <w:szCs w:val="28"/>
        </w:rPr>
      </w:pPr>
    </w:p>
    <w:p w14:paraId="7A0EAE7E" w14:textId="68C83785" w:rsidR="00B60245" w:rsidRPr="00164888" w:rsidRDefault="00164888" w:rsidP="00164888">
      <w:pPr>
        <w:pStyle w:val="ac"/>
        <w:numPr>
          <w:ilvl w:val="0"/>
          <w:numId w:val="1"/>
        </w:numPr>
        <w:suppressAutoHyphens/>
        <w:adjustRightInd w:val="0"/>
        <w:ind w:left="0" w:firstLine="851"/>
        <w:jc w:val="both"/>
        <w:rPr>
          <w:szCs w:val="28"/>
        </w:rPr>
      </w:pPr>
      <w:r w:rsidRPr="009C5CD4">
        <w:rPr>
          <w:szCs w:val="28"/>
        </w:rPr>
        <w:t xml:space="preserve">Утвердить Порядок </w:t>
      </w:r>
      <w:r w:rsidR="009C5CD4" w:rsidRPr="009C5CD4">
        <w:rPr>
          <w:szCs w:val="28"/>
        </w:rPr>
        <w:t xml:space="preserve">предоставления </w:t>
      </w:r>
      <w:r w:rsidR="009C5CD4" w:rsidRPr="009C5CD4">
        <w:rPr>
          <w:bCs/>
          <w:szCs w:val="28"/>
        </w:rPr>
        <w:t xml:space="preserve">и распределения субсидии местным бюджетам в целях </w:t>
      </w:r>
      <w:proofErr w:type="spellStart"/>
      <w:r w:rsidR="009C5CD4" w:rsidRPr="009C5CD4">
        <w:rPr>
          <w:bCs/>
          <w:szCs w:val="28"/>
        </w:rPr>
        <w:t>софинансирования</w:t>
      </w:r>
      <w:proofErr w:type="spellEnd"/>
      <w:r w:rsidR="009C5CD4" w:rsidRPr="009C5CD4">
        <w:rPr>
          <w:bCs/>
          <w:szCs w:val="28"/>
        </w:rPr>
        <w:t xml:space="preserve"> расходных обязательств </w:t>
      </w:r>
      <w:r w:rsidR="009C5CD4" w:rsidRPr="009C5CD4">
        <w:t>муниципальных образований в Камчатском крае на осуществление компенсации</w:t>
      </w:r>
      <w:r w:rsidR="009C5CD4" w:rsidRPr="009C5CD4">
        <w:rPr>
          <w:bCs/>
          <w:szCs w:val="28"/>
        </w:rPr>
        <w:t xml:space="preserve"> предприятиям, осуществляющим завоз в труднодоступные местности в </w:t>
      </w:r>
      <w:r w:rsidR="009C5CD4" w:rsidRPr="009C5CD4">
        <w:rPr>
          <w:bCs/>
          <w:szCs w:val="28"/>
        </w:rPr>
        <w:lastRenderedPageBreak/>
        <w:t>Камчатском крае продовольственных товаров, части транспортных расходов на доставку продовольственных товаров</w:t>
      </w:r>
      <w:r>
        <w:rPr>
          <w:bCs/>
          <w:szCs w:val="28"/>
        </w:rPr>
        <w:t>.</w:t>
      </w:r>
    </w:p>
    <w:p w14:paraId="060A291B" w14:textId="77777777" w:rsidR="009C5CD4" w:rsidRDefault="00164888" w:rsidP="009C5CD4">
      <w:pPr>
        <w:pStyle w:val="ac"/>
        <w:numPr>
          <w:ilvl w:val="0"/>
          <w:numId w:val="1"/>
        </w:numPr>
        <w:suppressAutoHyphens/>
        <w:adjustRightInd w:val="0"/>
        <w:ind w:left="0" w:firstLine="851"/>
        <w:jc w:val="both"/>
        <w:rPr>
          <w:szCs w:val="28"/>
        </w:rPr>
      </w:pPr>
      <w:r>
        <w:rPr>
          <w:bCs/>
          <w:szCs w:val="28"/>
        </w:rPr>
        <w:t>Признать утратившим силу постановление Правительства Камчатского края от 30.10.2017 №</w:t>
      </w:r>
      <w:r w:rsidR="00F479A5">
        <w:rPr>
          <w:bCs/>
          <w:szCs w:val="28"/>
        </w:rPr>
        <w:t xml:space="preserve"> </w:t>
      </w:r>
      <w:r>
        <w:rPr>
          <w:bCs/>
          <w:szCs w:val="28"/>
        </w:rPr>
        <w:t xml:space="preserve">449-П </w:t>
      </w:r>
      <w:r w:rsidRPr="00C31CB5">
        <w:rPr>
          <w:szCs w:val="28"/>
        </w:rPr>
        <w:t xml:space="preserve">«Об утверждении Порядка </w:t>
      </w:r>
      <w:r w:rsidRPr="009C5CD4">
        <w:rPr>
          <w:szCs w:val="28"/>
        </w:rPr>
        <w:t xml:space="preserve">предоставления субсидий из краевого бюджета юридическим лицам и индивидуальным предпринимателям Камчатского края на возмещение части затрат на уплату процентов по кредитам, </w:t>
      </w:r>
      <w:bookmarkStart w:id="0" w:name="_Hlk37018762"/>
      <w:r w:rsidRPr="009C5CD4">
        <w:rPr>
          <w:szCs w:val="28"/>
        </w:rPr>
        <w:t>привлеченным в российских кредитных организациях</w:t>
      </w:r>
      <w:bookmarkEnd w:id="0"/>
      <w:r w:rsidRPr="009C5CD4">
        <w:rPr>
          <w:szCs w:val="28"/>
        </w:rPr>
        <w:t>».</w:t>
      </w:r>
    </w:p>
    <w:p w14:paraId="2C7AA267" w14:textId="4ED7B12C" w:rsidR="00164888" w:rsidRPr="00172A79" w:rsidRDefault="00164888" w:rsidP="009C5CD4">
      <w:pPr>
        <w:pStyle w:val="ac"/>
        <w:numPr>
          <w:ilvl w:val="0"/>
          <w:numId w:val="1"/>
        </w:numPr>
        <w:suppressAutoHyphens/>
        <w:adjustRightInd w:val="0"/>
        <w:ind w:left="0" w:firstLine="851"/>
        <w:jc w:val="both"/>
        <w:rPr>
          <w:szCs w:val="28"/>
        </w:rPr>
      </w:pPr>
      <w:r w:rsidRPr="009C5CD4">
        <w:rPr>
          <w:szCs w:val="28"/>
        </w:rPr>
        <w:t xml:space="preserve">Настоящее постановление вступает в силу через 10 дней после дня его </w:t>
      </w:r>
      <w:hyperlink r:id="rId10" w:history="1">
        <w:r w:rsidRPr="009C5CD4">
          <w:rPr>
            <w:bCs/>
            <w:szCs w:val="28"/>
          </w:rPr>
          <w:t>официального опубликования</w:t>
        </w:r>
      </w:hyperlink>
      <w:r w:rsidRPr="009C5CD4">
        <w:rPr>
          <w:szCs w:val="28"/>
        </w:rPr>
        <w:t xml:space="preserve"> и распространяется на правоотношения, возникающие </w:t>
      </w:r>
      <w:r w:rsidR="00F479A5" w:rsidRPr="00172A79">
        <w:rPr>
          <w:szCs w:val="28"/>
        </w:rPr>
        <w:t>с 1 января 2021</w:t>
      </w:r>
      <w:r w:rsidRPr="00172A79">
        <w:rPr>
          <w:szCs w:val="28"/>
        </w:rPr>
        <w:t xml:space="preserve"> года.</w:t>
      </w:r>
    </w:p>
    <w:p w14:paraId="77B5164B" w14:textId="77777777" w:rsidR="00164888" w:rsidRDefault="00164888" w:rsidP="00164888">
      <w:pPr>
        <w:suppressAutoHyphens/>
        <w:adjustRightInd w:val="0"/>
        <w:jc w:val="both"/>
        <w:rPr>
          <w:szCs w:val="28"/>
        </w:rPr>
      </w:pPr>
    </w:p>
    <w:p w14:paraId="79252305" w14:textId="77777777" w:rsidR="00164888" w:rsidRPr="00164888" w:rsidRDefault="00164888" w:rsidP="00164888">
      <w:pPr>
        <w:suppressAutoHyphens/>
        <w:adjustRightInd w:val="0"/>
        <w:jc w:val="both"/>
        <w:rPr>
          <w:szCs w:val="28"/>
        </w:rPr>
      </w:pPr>
    </w:p>
    <w:p w14:paraId="20BD66B0" w14:textId="77777777" w:rsidR="006E4B23" w:rsidRDefault="006E4B23" w:rsidP="00B60245">
      <w:pPr>
        <w:adjustRightInd w:val="0"/>
        <w:ind w:firstLine="720"/>
        <w:jc w:val="both"/>
        <w:rPr>
          <w:szCs w:val="28"/>
        </w:rPr>
      </w:pPr>
    </w:p>
    <w:p w14:paraId="1D1928C2" w14:textId="77777777" w:rsidR="006E4B23" w:rsidRPr="008D13CF" w:rsidRDefault="006E4B23" w:rsidP="00B60245">
      <w:pPr>
        <w:adjustRightInd w:val="0"/>
        <w:ind w:firstLine="720"/>
        <w:jc w:val="both"/>
        <w:rPr>
          <w:szCs w:val="28"/>
        </w:rPr>
      </w:pPr>
    </w:p>
    <w:p w14:paraId="693D6481" w14:textId="77777777" w:rsidR="006E4B23" w:rsidRDefault="006E4B23" w:rsidP="00AC1954">
      <w:pPr>
        <w:adjustRightInd w:val="0"/>
        <w:ind w:firstLine="720"/>
        <w:jc w:val="both"/>
      </w:pPr>
    </w:p>
    <w:tbl>
      <w:tblPr>
        <w:tblW w:w="9815" w:type="dxa"/>
        <w:tblInd w:w="-34" w:type="dxa"/>
        <w:tblCellMar>
          <w:left w:w="0" w:type="dxa"/>
          <w:right w:w="0" w:type="dxa"/>
        </w:tblCellMar>
        <w:tblLook w:val="04A0" w:firstRow="1" w:lastRow="0" w:firstColumn="1" w:lastColumn="0" w:noHBand="0" w:noVBand="1"/>
      </w:tblPr>
      <w:tblGrid>
        <w:gridCol w:w="4145"/>
        <w:gridCol w:w="2943"/>
        <w:gridCol w:w="2727"/>
      </w:tblGrid>
      <w:tr w:rsidR="00AC1954" w:rsidRPr="00F04282" w14:paraId="43B5DF03" w14:textId="77777777" w:rsidTr="003C0806">
        <w:trPr>
          <w:trHeight w:val="1936"/>
        </w:trPr>
        <w:tc>
          <w:tcPr>
            <w:tcW w:w="4145" w:type="dxa"/>
            <w:shd w:val="clear" w:color="auto" w:fill="auto"/>
          </w:tcPr>
          <w:p w14:paraId="73459462" w14:textId="77777777" w:rsidR="00AC1954" w:rsidRPr="00470875" w:rsidRDefault="00AC1954" w:rsidP="003C0806">
            <w:pPr>
              <w:ind w:left="30"/>
            </w:pPr>
            <w:r>
              <w:rPr>
                <w:szCs w:val="28"/>
              </w:rPr>
              <w:t xml:space="preserve">Председатель Правительства - </w:t>
            </w:r>
            <w:r w:rsidRPr="0016371D">
              <w:rPr>
                <w:szCs w:val="28"/>
              </w:rPr>
              <w:t>Перв</w:t>
            </w:r>
            <w:r>
              <w:rPr>
                <w:szCs w:val="28"/>
              </w:rPr>
              <w:t>ый</w:t>
            </w:r>
            <w:r w:rsidRPr="0016371D">
              <w:rPr>
                <w:szCs w:val="28"/>
              </w:rPr>
              <w:t xml:space="preserve"> вице-губернатор Камчатского края</w:t>
            </w:r>
          </w:p>
        </w:tc>
        <w:tc>
          <w:tcPr>
            <w:tcW w:w="2943" w:type="dxa"/>
            <w:shd w:val="clear" w:color="auto" w:fill="auto"/>
          </w:tcPr>
          <w:p w14:paraId="4F5A668A" w14:textId="77777777" w:rsidR="00AC1954" w:rsidRPr="00F04282" w:rsidRDefault="00AC1954" w:rsidP="003C0806">
            <w:bookmarkStart w:id="1" w:name="SIGNERSTAMP1"/>
            <w:r w:rsidRPr="00F04282">
              <w:t>[горизонтальный штамп подписи 1]</w:t>
            </w:r>
            <w:bookmarkEnd w:id="1"/>
          </w:p>
          <w:p w14:paraId="5A1CAE8C" w14:textId="77777777" w:rsidR="00AC1954" w:rsidRPr="00F04282" w:rsidRDefault="00AC1954" w:rsidP="003C0806">
            <w:pPr>
              <w:ind w:left="142" w:hanging="142"/>
              <w:jc w:val="right"/>
            </w:pPr>
          </w:p>
        </w:tc>
        <w:tc>
          <w:tcPr>
            <w:tcW w:w="2727" w:type="dxa"/>
            <w:shd w:val="clear" w:color="auto" w:fill="auto"/>
          </w:tcPr>
          <w:p w14:paraId="196118B6" w14:textId="77777777" w:rsidR="00AC1954" w:rsidRDefault="00AC1954" w:rsidP="003C0806">
            <w:pPr>
              <w:ind w:left="142" w:right="126" w:hanging="142"/>
              <w:jc w:val="right"/>
            </w:pPr>
          </w:p>
          <w:p w14:paraId="3CFDCE84" w14:textId="77777777" w:rsidR="00AC1954" w:rsidRDefault="00AC1954" w:rsidP="003C0806">
            <w:pPr>
              <w:ind w:left="142" w:right="126" w:hanging="142"/>
              <w:jc w:val="right"/>
            </w:pPr>
          </w:p>
          <w:p w14:paraId="6FE873F8" w14:textId="77777777" w:rsidR="00AC1954" w:rsidRPr="00F04282" w:rsidRDefault="00AC1954" w:rsidP="003C0806">
            <w:pPr>
              <w:ind w:left="142" w:right="141" w:hanging="142"/>
              <w:jc w:val="right"/>
            </w:pPr>
            <w:r>
              <w:t>А.О. Кузнецов</w:t>
            </w:r>
          </w:p>
        </w:tc>
      </w:tr>
    </w:tbl>
    <w:p w14:paraId="333961EA" w14:textId="77777777" w:rsidR="001E62AB" w:rsidRDefault="001E62AB" w:rsidP="006E4B23">
      <w:pPr>
        <w:pStyle w:val="ConsPlusNormal"/>
        <w:ind w:firstLine="0"/>
        <w:jc w:val="both"/>
        <w:rPr>
          <w:rFonts w:ascii="Times New Roman" w:hAnsi="Times New Roman"/>
          <w:sz w:val="28"/>
        </w:rPr>
      </w:pPr>
    </w:p>
    <w:p w14:paraId="3B6E1018" w14:textId="77777777" w:rsidR="001E62AB" w:rsidRDefault="001E62AB" w:rsidP="006E4B23">
      <w:pPr>
        <w:pStyle w:val="ConsPlusNormal"/>
        <w:ind w:firstLine="0"/>
        <w:jc w:val="both"/>
        <w:rPr>
          <w:rFonts w:ascii="Times New Roman" w:hAnsi="Times New Roman"/>
          <w:sz w:val="28"/>
        </w:rPr>
      </w:pPr>
    </w:p>
    <w:p w14:paraId="086C4A81" w14:textId="77777777" w:rsidR="00BD489B" w:rsidRDefault="00D23436" w:rsidP="00D23436">
      <w:pPr>
        <w:pStyle w:val="ConsPlusTitle"/>
        <w:widowControl/>
        <w:jc w:val="center"/>
        <w:rPr>
          <w:rFonts w:ascii="Times New Roman" w:hAnsi="Times New Roman" w:cs="Times New Roman"/>
          <w:sz w:val="32"/>
          <w:szCs w:val="32"/>
        </w:rPr>
      </w:pPr>
      <w:r w:rsidRPr="008D13CF">
        <w:rPr>
          <w:rFonts w:ascii="Times New Roman" w:hAnsi="Times New Roman" w:cs="Times New Roman"/>
          <w:sz w:val="32"/>
          <w:szCs w:val="32"/>
        </w:rPr>
        <w:t xml:space="preserve">  </w:t>
      </w:r>
    </w:p>
    <w:p w14:paraId="3D72EBEA" w14:textId="77777777" w:rsidR="00BD489B" w:rsidRPr="00BD489B" w:rsidRDefault="00BD489B" w:rsidP="00BD489B"/>
    <w:p w14:paraId="7CD13A8F" w14:textId="77777777" w:rsidR="00BD489B" w:rsidRPr="00BD489B" w:rsidRDefault="00BD489B" w:rsidP="00BD489B"/>
    <w:p w14:paraId="01C075E4" w14:textId="77777777" w:rsidR="00BD489B" w:rsidRPr="00BD489B" w:rsidRDefault="00BD489B" w:rsidP="00BD489B"/>
    <w:p w14:paraId="4F775BB5" w14:textId="77777777" w:rsidR="00BD489B" w:rsidRPr="00BD489B" w:rsidRDefault="00BD489B" w:rsidP="00BD489B"/>
    <w:p w14:paraId="31060B38" w14:textId="77777777" w:rsidR="00BD489B" w:rsidRPr="00BD489B" w:rsidRDefault="00BD489B" w:rsidP="00BD489B"/>
    <w:p w14:paraId="4FE9335E" w14:textId="77777777" w:rsidR="00BD489B" w:rsidRPr="00BD489B" w:rsidRDefault="00BD489B" w:rsidP="00BD489B"/>
    <w:p w14:paraId="406476B0" w14:textId="77777777" w:rsidR="00BD489B" w:rsidRPr="00BD489B" w:rsidRDefault="00BD489B" w:rsidP="00BD489B"/>
    <w:p w14:paraId="692A1A19" w14:textId="77777777" w:rsidR="00BD489B" w:rsidRPr="00BD489B" w:rsidRDefault="00BD489B" w:rsidP="00BD489B"/>
    <w:p w14:paraId="0F381AF6" w14:textId="77777777" w:rsidR="00BD489B" w:rsidRPr="00BD489B" w:rsidRDefault="00BD489B" w:rsidP="00BD489B"/>
    <w:p w14:paraId="766EF5BA" w14:textId="77777777" w:rsidR="00BD489B" w:rsidRPr="00BD489B" w:rsidRDefault="00BD489B" w:rsidP="00BD489B"/>
    <w:p w14:paraId="19D5E0C6" w14:textId="77777777" w:rsidR="00BD489B" w:rsidRPr="00BD489B" w:rsidRDefault="00BD489B" w:rsidP="00BD489B"/>
    <w:p w14:paraId="3D1CDDAD" w14:textId="77777777" w:rsidR="00BD489B" w:rsidRPr="00BD489B" w:rsidRDefault="00BD489B" w:rsidP="00BD489B"/>
    <w:p w14:paraId="17711635" w14:textId="77777777" w:rsidR="00BD489B" w:rsidRPr="00BD489B" w:rsidRDefault="00BD489B" w:rsidP="00BD489B"/>
    <w:p w14:paraId="686DB95B" w14:textId="77777777" w:rsidR="00BD489B" w:rsidRPr="00BD489B" w:rsidRDefault="00BD489B" w:rsidP="00BD489B"/>
    <w:p w14:paraId="546CCA8C" w14:textId="77777777" w:rsidR="00BD489B" w:rsidRPr="00BD489B" w:rsidRDefault="00BD489B" w:rsidP="00BD489B"/>
    <w:p w14:paraId="6CA34BAD" w14:textId="77777777" w:rsidR="00BD489B" w:rsidRPr="00BD489B" w:rsidRDefault="00BD489B" w:rsidP="00BD489B"/>
    <w:p w14:paraId="4F9B1E7D" w14:textId="77777777" w:rsidR="00BD489B" w:rsidRPr="00BD489B" w:rsidRDefault="00BD489B" w:rsidP="00BD489B"/>
    <w:p w14:paraId="0CED77F5" w14:textId="77777777" w:rsidR="006521FB" w:rsidRDefault="006521FB" w:rsidP="002B34AF"/>
    <w:p w14:paraId="0D1F9D9E" w14:textId="77777777" w:rsidR="006521FB" w:rsidRDefault="006521FB" w:rsidP="00BD489B">
      <w:pPr>
        <w:jc w:val="right"/>
      </w:pPr>
    </w:p>
    <w:p w14:paraId="43B4BFF3" w14:textId="77777777" w:rsidR="009C5CD4" w:rsidRDefault="009C5CD4" w:rsidP="00BD489B">
      <w:pPr>
        <w:jc w:val="right"/>
        <w:rPr>
          <w:sz w:val="24"/>
        </w:rPr>
      </w:pPr>
    </w:p>
    <w:p w14:paraId="10EE5EF0" w14:textId="77777777" w:rsidR="00BD489B" w:rsidRPr="00BD489B" w:rsidRDefault="00BD489B" w:rsidP="009C5CD4">
      <w:pPr>
        <w:ind w:firstLine="5954"/>
        <w:jc w:val="center"/>
        <w:rPr>
          <w:sz w:val="24"/>
        </w:rPr>
      </w:pPr>
      <w:r w:rsidRPr="00BD489B">
        <w:rPr>
          <w:sz w:val="24"/>
        </w:rPr>
        <w:lastRenderedPageBreak/>
        <w:t>Приложение к постановлению</w:t>
      </w:r>
    </w:p>
    <w:p w14:paraId="23BCDAEE" w14:textId="08349463" w:rsidR="00BD489B" w:rsidRPr="00BD489B" w:rsidRDefault="00BD489B" w:rsidP="009C5CD4">
      <w:pPr>
        <w:ind w:firstLine="5954"/>
        <w:jc w:val="center"/>
        <w:rPr>
          <w:sz w:val="24"/>
        </w:rPr>
      </w:pPr>
      <w:r w:rsidRPr="00BD489B">
        <w:rPr>
          <w:sz w:val="24"/>
        </w:rPr>
        <w:t>Правительства Камчатского края</w:t>
      </w:r>
    </w:p>
    <w:tbl>
      <w:tblPr>
        <w:tblW w:w="0" w:type="auto"/>
        <w:jc w:val="right"/>
        <w:tblLayout w:type="fixed"/>
        <w:tblLook w:val="0000" w:firstRow="0" w:lastRow="0" w:firstColumn="0" w:lastColumn="0" w:noHBand="0" w:noVBand="0"/>
      </w:tblPr>
      <w:tblGrid>
        <w:gridCol w:w="1739"/>
        <w:gridCol w:w="384"/>
        <w:gridCol w:w="1450"/>
      </w:tblGrid>
      <w:tr w:rsidR="00BD489B" w:rsidRPr="008D13CF" w14:paraId="2BC2510A" w14:textId="77777777" w:rsidTr="00BD489B">
        <w:trPr>
          <w:trHeight w:val="269"/>
          <w:jc w:val="right"/>
        </w:trPr>
        <w:tc>
          <w:tcPr>
            <w:tcW w:w="1739" w:type="dxa"/>
            <w:tcBorders>
              <w:bottom w:val="single" w:sz="4" w:space="0" w:color="auto"/>
            </w:tcBorders>
          </w:tcPr>
          <w:p w14:paraId="1F27A9B7" w14:textId="77777777" w:rsidR="00BD489B" w:rsidRPr="00BD489B" w:rsidRDefault="00BD489B" w:rsidP="00A73162">
            <w:pPr>
              <w:jc w:val="center"/>
              <w:rPr>
                <w:sz w:val="24"/>
              </w:rPr>
            </w:pPr>
            <w:r w:rsidRPr="00BD489B">
              <w:rPr>
                <w:sz w:val="24"/>
                <w:lang w:val="en-US"/>
              </w:rPr>
              <w:t>[</w:t>
            </w:r>
            <w:r w:rsidRPr="00BD489B">
              <w:rPr>
                <w:color w:val="E7E6E6"/>
                <w:sz w:val="24"/>
              </w:rPr>
              <w:t>Дата регистрации</w:t>
            </w:r>
            <w:r w:rsidRPr="00BD489B">
              <w:rPr>
                <w:sz w:val="24"/>
                <w:lang w:val="en-US"/>
              </w:rPr>
              <w:t>]</w:t>
            </w:r>
          </w:p>
        </w:tc>
        <w:tc>
          <w:tcPr>
            <w:tcW w:w="384" w:type="dxa"/>
          </w:tcPr>
          <w:p w14:paraId="4FA68F5F" w14:textId="77777777" w:rsidR="00BD489B" w:rsidRPr="00BD489B" w:rsidRDefault="00BD489B" w:rsidP="00A73162">
            <w:pPr>
              <w:jc w:val="both"/>
              <w:rPr>
                <w:sz w:val="24"/>
              </w:rPr>
            </w:pPr>
            <w:r w:rsidRPr="00BD489B">
              <w:rPr>
                <w:sz w:val="24"/>
              </w:rPr>
              <w:t>№</w:t>
            </w:r>
          </w:p>
        </w:tc>
        <w:tc>
          <w:tcPr>
            <w:tcW w:w="1450" w:type="dxa"/>
            <w:tcBorders>
              <w:bottom w:val="single" w:sz="4" w:space="0" w:color="auto"/>
            </w:tcBorders>
          </w:tcPr>
          <w:p w14:paraId="43D70AB3" w14:textId="77777777" w:rsidR="00BD489B" w:rsidRPr="00BD489B" w:rsidRDefault="00BD489B" w:rsidP="00A73162">
            <w:pPr>
              <w:jc w:val="center"/>
              <w:rPr>
                <w:b/>
                <w:sz w:val="24"/>
              </w:rPr>
            </w:pPr>
            <w:r w:rsidRPr="00BD489B">
              <w:rPr>
                <w:sz w:val="24"/>
                <w:lang w:val="en-US"/>
              </w:rPr>
              <w:t>[</w:t>
            </w:r>
            <w:r w:rsidRPr="00BD489B">
              <w:rPr>
                <w:color w:val="E7E6E6"/>
                <w:sz w:val="24"/>
              </w:rPr>
              <w:t>Номер документа</w:t>
            </w:r>
            <w:r w:rsidRPr="00BD489B">
              <w:rPr>
                <w:sz w:val="24"/>
                <w:lang w:val="en-US"/>
              </w:rPr>
              <w:t>]</w:t>
            </w:r>
          </w:p>
        </w:tc>
      </w:tr>
    </w:tbl>
    <w:p w14:paraId="58ABC892" w14:textId="77777777" w:rsidR="00BD489B" w:rsidRDefault="00BD489B" w:rsidP="00BD489B">
      <w:pPr>
        <w:jc w:val="right"/>
      </w:pPr>
    </w:p>
    <w:p w14:paraId="513A5E02" w14:textId="77777777" w:rsidR="00BD489B" w:rsidRDefault="00BD489B" w:rsidP="00BD489B">
      <w:pPr>
        <w:jc w:val="center"/>
        <w:rPr>
          <w:bCs/>
          <w:szCs w:val="28"/>
        </w:rPr>
      </w:pPr>
    </w:p>
    <w:p w14:paraId="47354BD1" w14:textId="77777777" w:rsidR="00BD489B" w:rsidRPr="00BD489B" w:rsidRDefault="00BD489B" w:rsidP="00BD489B">
      <w:pPr>
        <w:jc w:val="center"/>
        <w:rPr>
          <w:b/>
          <w:bCs/>
          <w:szCs w:val="28"/>
        </w:rPr>
      </w:pPr>
      <w:r w:rsidRPr="00BD489B">
        <w:rPr>
          <w:b/>
          <w:bCs/>
          <w:szCs w:val="28"/>
        </w:rPr>
        <w:t xml:space="preserve">Порядок </w:t>
      </w:r>
    </w:p>
    <w:p w14:paraId="0ED4FED3" w14:textId="35CBF099" w:rsidR="009C5CD4" w:rsidRPr="006826D2" w:rsidRDefault="009C5CD4" w:rsidP="009C5CD4">
      <w:pPr>
        <w:suppressAutoHyphens/>
        <w:adjustRightInd w:val="0"/>
        <w:jc w:val="center"/>
        <w:rPr>
          <w:b/>
          <w:szCs w:val="28"/>
        </w:rPr>
      </w:pPr>
      <w:r w:rsidRPr="006826D2">
        <w:rPr>
          <w:b/>
          <w:szCs w:val="28"/>
        </w:rPr>
        <w:t xml:space="preserve">предоставления </w:t>
      </w:r>
      <w:r w:rsidRPr="006826D2">
        <w:rPr>
          <w:b/>
          <w:bCs/>
          <w:szCs w:val="28"/>
        </w:rPr>
        <w:t xml:space="preserve">и распределения субсидии местным бюджетам в целях </w:t>
      </w:r>
      <w:proofErr w:type="spellStart"/>
      <w:r w:rsidRPr="006826D2">
        <w:rPr>
          <w:b/>
          <w:bCs/>
          <w:szCs w:val="28"/>
        </w:rPr>
        <w:t>софинансирования</w:t>
      </w:r>
      <w:proofErr w:type="spellEnd"/>
      <w:r w:rsidRPr="006826D2">
        <w:rPr>
          <w:b/>
          <w:bCs/>
          <w:szCs w:val="28"/>
        </w:rPr>
        <w:t xml:space="preserve"> расходных обязательств </w:t>
      </w:r>
      <w:r w:rsidRPr="006826D2">
        <w:rPr>
          <w:b/>
        </w:rPr>
        <w:t>муниципальных образований в Камчатском крае на осуществление компенсации</w:t>
      </w:r>
      <w:r w:rsidRPr="006826D2">
        <w:rPr>
          <w:b/>
          <w:bCs/>
          <w:szCs w:val="28"/>
        </w:rPr>
        <w:t xml:space="preserve"> предприятиям, осуществляющим завоз в труднодоступные местности в Камчатском крае продовольственных товаров, части транспортных расходов на дос</w:t>
      </w:r>
      <w:r w:rsidR="00172A79" w:rsidRPr="006826D2">
        <w:rPr>
          <w:b/>
          <w:bCs/>
          <w:szCs w:val="28"/>
        </w:rPr>
        <w:t>тавку продовольственных товаров</w:t>
      </w:r>
    </w:p>
    <w:p w14:paraId="3EA394D1" w14:textId="77777777" w:rsidR="00BD489B" w:rsidRDefault="00BD489B" w:rsidP="00BD489B">
      <w:pPr>
        <w:jc w:val="center"/>
        <w:rPr>
          <w:bCs/>
          <w:szCs w:val="28"/>
        </w:rPr>
      </w:pPr>
    </w:p>
    <w:p w14:paraId="2490E068" w14:textId="77777777" w:rsidR="00FE2231" w:rsidRPr="00FE2231" w:rsidRDefault="00FE2231" w:rsidP="00FE2231">
      <w:pPr>
        <w:tabs>
          <w:tab w:val="left" w:pos="709"/>
        </w:tabs>
        <w:jc w:val="both"/>
      </w:pPr>
    </w:p>
    <w:p w14:paraId="64FDBE63" w14:textId="6B9ED737" w:rsidR="006521FB" w:rsidRPr="009C5CD4" w:rsidRDefault="00FE2231" w:rsidP="00B858DF">
      <w:pPr>
        <w:pStyle w:val="ac"/>
        <w:numPr>
          <w:ilvl w:val="1"/>
          <w:numId w:val="4"/>
        </w:numPr>
        <w:suppressAutoHyphens/>
        <w:adjustRightInd w:val="0"/>
        <w:ind w:left="0" w:firstLine="709"/>
        <w:jc w:val="both"/>
        <w:rPr>
          <w:szCs w:val="28"/>
        </w:rPr>
      </w:pPr>
      <w:r>
        <w:t xml:space="preserve">Настоящий Порядок </w:t>
      </w:r>
      <w:r w:rsidRPr="009C5CD4">
        <w:t xml:space="preserve">определяет </w:t>
      </w:r>
      <w:r w:rsidR="00905B9F" w:rsidRPr="009C5CD4">
        <w:t xml:space="preserve">цели, условия и </w:t>
      </w:r>
      <w:r w:rsidRPr="009C5CD4">
        <w:t xml:space="preserve">порядок </w:t>
      </w:r>
      <w:r w:rsidR="009C5CD4" w:rsidRPr="009C5CD4">
        <w:rPr>
          <w:szCs w:val="28"/>
        </w:rPr>
        <w:t xml:space="preserve">предоставления </w:t>
      </w:r>
      <w:r w:rsidR="009C5CD4" w:rsidRPr="009C5CD4">
        <w:rPr>
          <w:bCs/>
          <w:szCs w:val="28"/>
        </w:rPr>
        <w:t xml:space="preserve">и распределения субсидии местным бюджетам в целях </w:t>
      </w:r>
      <w:proofErr w:type="spellStart"/>
      <w:r w:rsidR="009C5CD4" w:rsidRPr="009C5CD4">
        <w:rPr>
          <w:bCs/>
          <w:szCs w:val="28"/>
        </w:rPr>
        <w:t>софинансирования</w:t>
      </w:r>
      <w:proofErr w:type="spellEnd"/>
      <w:r w:rsidR="009C5CD4" w:rsidRPr="009C5CD4">
        <w:rPr>
          <w:bCs/>
          <w:szCs w:val="28"/>
        </w:rPr>
        <w:t xml:space="preserve"> расходных обязательств </w:t>
      </w:r>
      <w:r w:rsidR="009C5CD4" w:rsidRPr="009C5CD4">
        <w:t>муниципальных образований в Камчатском крае на осуществление компенсации</w:t>
      </w:r>
      <w:r w:rsidR="009C5CD4" w:rsidRPr="009C5CD4">
        <w:rPr>
          <w:bCs/>
          <w:szCs w:val="28"/>
        </w:rPr>
        <w:t xml:space="preserve"> предприятиям, осуществляющим завоз в труднодоступные местности в Камчатском крае продовольственных товаров, части транспортных расходов на доставку продовольственных товаров</w:t>
      </w:r>
      <w:r w:rsidR="009C5CD4">
        <w:t xml:space="preserve"> </w:t>
      </w:r>
      <w:r w:rsidR="00905B9F">
        <w:t>(далее</w:t>
      </w:r>
      <w:r w:rsidR="00F516F1">
        <w:t xml:space="preserve"> соответственно</w:t>
      </w:r>
      <w:r w:rsidR="00905B9F">
        <w:t xml:space="preserve"> </w:t>
      </w:r>
      <w:r w:rsidR="00F516F1">
        <w:t xml:space="preserve">– субсидия, </w:t>
      </w:r>
      <w:r>
        <w:t>Порядок).</w:t>
      </w:r>
    </w:p>
    <w:p w14:paraId="757DB62D" w14:textId="4F15DFF8" w:rsidR="006521FB" w:rsidRDefault="006521FB" w:rsidP="00B13371">
      <w:pPr>
        <w:pStyle w:val="ac"/>
        <w:numPr>
          <w:ilvl w:val="1"/>
          <w:numId w:val="4"/>
        </w:numPr>
        <w:tabs>
          <w:tab w:val="left" w:pos="709"/>
          <w:tab w:val="left" w:pos="993"/>
        </w:tabs>
        <w:suppressAutoHyphens/>
        <w:adjustRightInd w:val="0"/>
        <w:ind w:left="0" w:firstLine="720"/>
        <w:jc w:val="both"/>
      </w:pPr>
      <w:r>
        <w:t xml:space="preserve">Субсидия предоставляется в рамках реализации мероприятий подпрограммы 3 государственной программы Камчатского края "Комплексное развитие сельских территорий Камчатского края", утвержденной </w:t>
      </w:r>
      <w:r w:rsidR="00172A79">
        <w:t>п</w:t>
      </w:r>
      <w:r w:rsidRPr="008B5CA8">
        <w:t>остановление</w:t>
      </w:r>
      <w:r>
        <w:t>м</w:t>
      </w:r>
      <w:r w:rsidRPr="008B5CA8">
        <w:t xml:space="preserve"> Прави</w:t>
      </w:r>
      <w:r w:rsidR="00172A79">
        <w:t>тельства Камчатского края от 29.11.</w:t>
      </w:r>
      <w:r w:rsidRPr="008B5CA8">
        <w:t xml:space="preserve">2019 </w:t>
      </w:r>
      <w:r>
        <w:t>№</w:t>
      </w:r>
      <w:r w:rsidRPr="008B5CA8">
        <w:t> 503-П</w:t>
      </w:r>
      <w:r>
        <w:t xml:space="preserve">, с целью </w:t>
      </w:r>
      <w:r w:rsidRPr="006521FB">
        <w:t>бесперебойно</w:t>
      </w:r>
      <w:r>
        <w:t>го</w:t>
      </w:r>
      <w:r w:rsidRPr="006521FB">
        <w:t xml:space="preserve"> обеспечени</w:t>
      </w:r>
      <w:r>
        <w:t>я</w:t>
      </w:r>
      <w:r w:rsidRPr="006521FB">
        <w:t xml:space="preserve"> </w:t>
      </w:r>
      <w:r w:rsidRPr="00854C25">
        <w:t xml:space="preserve">населения труднодоступных </w:t>
      </w:r>
      <w:r w:rsidR="00E41FDE" w:rsidRPr="00854C25">
        <w:t>местностей</w:t>
      </w:r>
      <w:r w:rsidRPr="00854C25">
        <w:t xml:space="preserve"> </w:t>
      </w:r>
      <w:r w:rsidR="00061E4F">
        <w:t xml:space="preserve">в </w:t>
      </w:r>
      <w:r w:rsidRPr="00854C25">
        <w:t>Камчатско</w:t>
      </w:r>
      <w:r w:rsidR="00061E4F">
        <w:t>м</w:t>
      </w:r>
      <w:r w:rsidRPr="00854C25">
        <w:t xml:space="preserve"> кра</w:t>
      </w:r>
      <w:r w:rsidR="00061E4F">
        <w:t>е</w:t>
      </w:r>
      <w:r w:rsidRPr="00854C25">
        <w:t xml:space="preserve"> с ограниченными сроками</w:t>
      </w:r>
      <w:r w:rsidRPr="006521FB">
        <w:t xml:space="preserve"> завоза грузов продовольственных товаров</w:t>
      </w:r>
      <w:r>
        <w:t>.</w:t>
      </w:r>
    </w:p>
    <w:p w14:paraId="72C2D0DC" w14:textId="77777777" w:rsidR="006521FB" w:rsidRDefault="006521FB" w:rsidP="00B13371">
      <w:pPr>
        <w:pStyle w:val="ac"/>
        <w:numPr>
          <w:ilvl w:val="1"/>
          <w:numId w:val="4"/>
        </w:numPr>
        <w:tabs>
          <w:tab w:val="left" w:pos="709"/>
          <w:tab w:val="left" w:pos="993"/>
        </w:tabs>
        <w:suppressAutoHyphens/>
        <w:adjustRightInd w:val="0"/>
        <w:ind w:left="0" w:firstLine="709"/>
        <w:jc w:val="both"/>
      </w:pPr>
      <w:r>
        <w:t>В целях применения настоящего Порядка используются следующие понятия:</w:t>
      </w:r>
    </w:p>
    <w:p w14:paraId="36D37325" w14:textId="4D9B278A" w:rsidR="00105B05" w:rsidRDefault="00105B05" w:rsidP="00354B2A">
      <w:pPr>
        <w:pStyle w:val="ac"/>
        <w:tabs>
          <w:tab w:val="left" w:pos="0"/>
        </w:tabs>
        <w:suppressAutoHyphens/>
        <w:adjustRightInd w:val="0"/>
        <w:ind w:left="0" w:firstLine="709"/>
        <w:jc w:val="both"/>
      </w:pPr>
      <w:r>
        <w:t>-</w:t>
      </w:r>
      <w:r w:rsidR="006521FB">
        <w:t xml:space="preserve"> </w:t>
      </w:r>
      <w:r w:rsidR="00FF6F29">
        <w:t xml:space="preserve">продовольственные </w:t>
      </w:r>
      <w:r>
        <w:t xml:space="preserve">товары – </w:t>
      </w:r>
      <w:r w:rsidR="006B7676" w:rsidRPr="006B7676">
        <w:t>отдельные виды социально значимых продовольственных товаров первой необходимости</w:t>
      </w:r>
      <w:r w:rsidR="00B8437A">
        <w:t xml:space="preserve"> </w:t>
      </w:r>
      <w:r>
        <w:t xml:space="preserve">следующих наименований: </w:t>
      </w:r>
      <w:r w:rsidRPr="006826D2">
        <w:t>говядина, свинина, баранина, куры (кроме куриных окорочков), масло сливочное, масло подсолнечное, сахар-песок, соль поваренная пищевая, чай черный байховый, мука пшеничная, рис шлифованный (весовой), пшено (весовое), крупа гречневая - ядрица (весовая), вермишель (макаронные изделия), яблоки;</w:t>
      </w:r>
    </w:p>
    <w:p w14:paraId="68F52995" w14:textId="153DFF98" w:rsidR="006521FB" w:rsidRDefault="004F58CB" w:rsidP="00354B2A">
      <w:pPr>
        <w:pStyle w:val="ac"/>
        <w:suppressAutoHyphens/>
        <w:adjustRightInd w:val="0"/>
        <w:ind w:left="0" w:firstLine="709"/>
        <w:jc w:val="both"/>
      </w:pPr>
      <w:r>
        <w:t xml:space="preserve">- </w:t>
      </w:r>
      <w:r w:rsidR="002A1ECB" w:rsidRPr="00464AA9">
        <w:t>труднодоступные</w:t>
      </w:r>
      <w:r w:rsidRPr="00464AA9">
        <w:t xml:space="preserve"> </w:t>
      </w:r>
      <w:r w:rsidR="00406F73" w:rsidRPr="00464AA9">
        <w:t>местности</w:t>
      </w:r>
      <w:r w:rsidR="002A1ECB" w:rsidRPr="00464AA9">
        <w:t xml:space="preserve"> в Камчатском крае </w:t>
      </w:r>
      <w:r w:rsidRPr="00464AA9">
        <w:t>–</w:t>
      </w:r>
      <w:r w:rsidR="00061E4F">
        <w:t xml:space="preserve"> </w:t>
      </w:r>
      <w:r w:rsidR="002A1ECB" w:rsidRPr="00464AA9">
        <w:t>населенные</w:t>
      </w:r>
      <w:r w:rsidR="00E41FDE" w:rsidRPr="00464AA9">
        <w:t xml:space="preserve"> пункты, расположенные в следующих </w:t>
      </w:r>
      <w:r w:rsidR="00406F73" w:rsidRPr="00464AA9">
        <w:t xml:space="preserve">труднодоступных </w:t>
      </w:r>
      <w:r w:rsidR="00E41FDE" w:rsidRPr="00464AA9">
        <w:t xml:space="preserve">районах Камчатского края: </w:t>
      </w:r>
      <w:proofErr w:type="spellStart"/>
      <w:r w:rsidR="00E41FDE" w:rsidRPr="00464AA9">
        <w:t>Карагинско</w:t>
      </w:r>
      <w:r w:rsidR="00464AA9" w:rsidRPr="00464AA9">
        <w:t>м</w:t>
      </w:r>
      <w:proofErr w:type="spellEnd"/>
      <w:r w:rsidR="00E41FDE" w:rsidRPr="00464AA9">
        <w:t xml:space="preserve">, </w:t>
      </w:r>
      <w:proofErr w:type="spellStart"/>
      <w:r w:rsidR="00E41FDE" w:rsidRPr="00464AA9">
        <w:t>Олюторско</w:t>
      </w:r>
      <w:r w:rsidR="00464AA9" w:rsidRPr="00464AA9">
        <w:t>м</w:t>
      </w:r>
      <w:proofErr w:type="spellEnd"/>
      <w:r w:rsidR="00E41FDE" w:rsidRPr="00464AA9">
        <w:t xml:space="preserve">, </w:t>
      </w:r>
      <w:proofErr w:type="spellStart"/>
      <w:r w:rsidR="00E41FDE" w:rsidRPr="00464AA9">
        <w:t>Пенжинско</w:t>
      </w:r>
      <w:r w:rsidR="00464AA9" w:rsidRPr="00464AA9">
        <w:t>м</w:t>
      </w:r>
      <w:proofErr w:type="spellEnd"/>
      <w:r w:rsidR="00E41FDE" w:rsidRPr="00464AA9">
        <w:t xml:space="preserve">, </w:t>
      </w:r>
      <w:proofErr w:type="spellStart"/>
      <w:r w:rsidR="002A1ECB" w:rsidRPr="00464AA9">
        <w:t>Тигильско</w:t>
      </w:r>
      <w:r w:rsidR="00464AA9" w:rsidRPr="00464AA9">
        <w:t>м</w:t>
      </w:r>
      <w:proofErr w:type="spellEnd"/>
      <w:r w:rsidR="00464AA9" w:rsidRPr="00464AA9">
        <w:t xml:space="preserve"> муниципальных районах, Алеутском муниципальном округе</w:t>
      </w:r>
      <w:r w:rsidR="002A1ECB" w:rsidRPr="00464AA9">
        <w:t>,</w:t>
      </w:r>
      <w:r w:rsidR="00E41FDE" w:rsidRPr="00464AA9">
        <w:t xml:space="preserve"> а также городско</w:t>
      </w:r>
      <w:r w:rsidR="00464AA9" w:rsidRPr="00464AA9">
        <w:t>м</w:t>
      </w:r>
      <w:r w:rsidR="00E41FDE" w:rsidRPr="00464AA9">
        <w:t xml:space="preserve"> округ</w:t>
      </w:r>
      <w:r w:rsidR="00464AA9" w:rsidRPr="00464AA9">
        <w:t>е</w:t>
      </w:r>
      <w:r w:rsidR="00E41FDE" w:rsidRPr="00464AA9">
        <w:t xml:space="preserve"> "поселок Палана"</w:t>
      </w:r>
      <w:r w:rsidR="003F784B" w:rsidRPr="00464AA9">
        <w:t>;</w:t>
      </w:r>
    </w:p>
    <w:p w14:paraId="20491C7C" w14:textId="610259B9" w:rsidR="00CF3FA1" w:rsidRDefault="00747F76" w:rsidP="00CF3FA1">
      <w:pPr>
        <w:pStyle w:val="ac"/>
        <w:suppressAutoHyphens/>
        <w:adjustRightInd w:val="0"/>
        <w:ind w:left="0" w:firstLine="709"/>
        <w:jc w:val="both"/>
      </w:pPr>
      <w:r>
        <w:t xml:space="preserve">- завоз – доставка </w:t>
      </w:r>
      <w:r w:rsidR="00061E4F">
        <w:t>товара от места приобретения до места его реализации (</w:t>
      </w:r>
      <w:r>
        <w:t>торгового объекта</w:t>
      </w:r>
      <w:r w:rsidR="00061E4F">
        <w:t>)</w:t>
      </w:r>
      <w:r>
        <w:t>, осуществляемая морским и</w:t>
      </w:r>
      <w:r w:rsidR="00F41871">
        <w:t xml:space="preserve"> (или) </w:t>
      </w:r>
      <w:r>
        <w:t>наземным транспортом.</w:t>
      </w:r>
    </w:p>
    <w:p w14:paraId="7109840F" w14:textId="296ACDFC" w:rsidR="00061E4F" w:rsidRPr="00061E4F" w:rsidRDefault="005C6BDF" w:rsidP="00061E4F">
      <w:pPr>
        <w:pStyle w:val="ac"/>
        <w:suppressAutoHyphens/>
        <w:adjustRightInd w:val="0"/>
        <w:ind w:left="0" w:firstLine="709"/>
        <w:jc w:val="both"/>
      </w:pPr>
      <w:r w:rsidRPr="00B20F4F">
        <w:lastRenderedPageBreak/>
        <w:t xml:space="preserve">- </w:t>
      </w:r>
      <w:r w:rsidR="00061E4F" w:rsidRPr="00B20F4F">
        <w:t>торговое предприятие</w:t>
      </w:r>
      <w:r w:rsidRPr="00B20F4F">
        <w:t xml:space="preserve"> – </w:t>
      </w:r>
      <w:r w:rsidR="00061E4F" w:rsidRPr="00B20F4F">
        <w:t>хозяйствующий</w:t>
      </w:r>
      <w:r w:rsidR="00061E4F">
        <w:t xml:space="preserve"> субъект, осуществляющий деятельность, связанную с приобретением продовольственных товаров для их последующей реализации</w:t>
      </w:r>
      <w:r w:rsidR="00D462A2">
        <w:t xml:space="preserve"> в труднодоступных местностях в Камчатском крае</w:t>
      </w:r>
      <w:r w:rsidR="00061E4F">
        <w:t>, состоящий на налоговом учете на территории Камчатского края;</w:t>
      </w:r>
    </w:p>
    <w:p w14:paraId="2FD69558" w14:textId="77777777" w:rsidR="00C9756E" w:rsidRDefault="00CF3FA1" w:rsidP="00CF3FA1">
      <w:pPr>
        <w:pStyle w:val="ac"/>
        <w:suppressAutoHyphens/>
        <w:adjustRightInd w:val="0"/>
        <w:ind w:left="0" w:firstLine="709"/>
        <w:jc w:val="both"/>
      </w:pPr>
      <w:r>
        <w:t xml:space="preserve">4. </w:t>
      </w:r>
      <w:r w:rsidR="00C9756E">
        <w:t>Министерство экономического развития и торговли Камчатского края (далее – Министерство) осуществляет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лимиты бюджетных обязательств на предоставление субсидии на соответствующий финансовый год и плановый период.</w:t>
      </w:r>
    </w:p>
    <w:p w14:paraId="562C11B5" w14:textId="79034F97" w:rsidR="00CF3FA1" w:rsidRDefault="00C9756E" w:rsidP="00CF3FA1">
      <w:pPr>
        <w:pStyle w:val="ac"/>
        <w:suppressAutoHyphens/>
        <w:adjustRightInd w:val="0"/>
        <w:ind w:left="0" w:firstLine="851"/>
        <w:jc w:val="both"/>
      </w:pPr>
      <w:r>
        <w:t xml:space="preserve">Субсидия предоставляется Министерством в соответствии со сводной бюджетной росписью краевого бюджета в пределах лимитов бюджетных обязательств, доведенных на соответствующий финансовый год в рамках подпрограммы 3 "Создание и развитие инфраструктуры на сельских территориях" государственной </w:t>
      </w:r>
      <w:r w:rsidRPr="00045987">
        <w:t>программы</w:t>
      </w:r>
      <w:r>
        <w:t xml:space="preserve"> Камчатского края "Комплексное развитие сельских территорий Камчатского края", утвержденной </w:t>
      </w:r>
      <w:r w:rsidR="00172A79">
        <w:t>п</w:t>
      </w:r>
      <w:r w:rsidRPr="008B5CA8">
        <w:t>остановление</w:t>
      </w:r>
      <w:r>
        <w:t>м</w:t>
      </w:r>
      <w:r w:rsidRPr="008B5CA8">
        <w:t xml:space="preserve"> Прави</w:t>
      </w:r>
      <w:r w:rsidR="00172A79">
        <w:t xml:space="preserve">тельства Камчатского края от 29.11.2019 </w:t>
      </w:r>
      <w:r>
        <w:t>№</w:t>
      </w:r>
      <w:r w:rsidRPr="008B5CA8">
        <w:t> 503-П</w:t>
      </w:r>
      <w:r>
        <w:t xml:space="preserve"> (далее – Подпрограмма 3).</w:t>
      </w:r>
    </w:p>
    <w:p w14:paraId="73B02431" w14:textId="790DA0AF" w:rsidR="00C9756E" w:rsidRDefault="00B13371" w:rsidP="00B13371">
      <w:pPr>
        <w:suppressAutoHyphens/>
        <w:adjustRightInd w:val="0"/>
        <w:ind w:firstLine="851"/>
        <w:jc w:val="both"/>
      </w:pPr>
      <w:r>
        <w:t xml:space="preserve">5. </w:t>
      </w:r>
      <w:r w:rsidR="00F516F1">
        <w:t xml:space="preserve">Субсидии предоставляются в целях </w:t>
      </w:r>
      <w:proofErr w:type="spellStart"/>
      <w:r w:rsidR="00F516F1">
        <w:t>софинансирования</w:t>
      </w:r>
      <w:proofErr w:type="spellEnd"/>
      <w:r w:rsidR="00F516F1">
        <w:t xml:space="preserve"> расходных обязательств муниципальных образований, возникающих при выполнении полномочий органов местного самоуправления муниципальных образований в Камчатском крае по вопросам местного значения в рамках реализации мероприятий муниципальных программ, </w:t>
      </w:r>
      <w:r w:rsidR="00F516F1" w:rsidRPr="002F6A1F">
        <w:t>направленных на обеспечение населения труднодоступных</w:t>
      </w:r>
      <w:r w:rsidR="00F516F1" w:rsidRPr="00B13371">
        <w:rPr>
          <w:color w:val="FF0000"/>
        </w:rPr>
        <w:t xml:space="preserve"> </w:t>
      </w:r>
      <w:r w:rsidR="00536B73" w:rsidRPr="002F6A1F">
        <w:t>местностей</w:t>
      </w:r>
      <w:r w:rsidR="00406F73" w:rsidRPr="002F6A1F">
        <w:t xml:space="preserve"> в</w:t>
      </w:r>
      <w:r w:rsidR="00536B73" w:rsidRPr="00B13371">
        <w:rPr>
          <w:color w:val="FF0000"/>
        </w:rPr>
        <w:t xml:space="preserve"> </w:t>
      </w:r>
      <w:r w:rsidR="00536B73" w:rsidRPr="002F6A1F">
        <w:t>Камчатско</w:t>
      </w:r>
      <w:r w:rsidR="002F6A1F" w:rsidRPr="002F6A1F">
        <w:t>м</w:t>
      </w:r>
      <w:r w:rsidR="00536B73" w:rsidRPr="002F6A1F">
        <w:t xml:space="preserve"> кра</w:t>
      </w:r>
      <w:r w:rsidR="002F6A1F" w:rsidRPr="002F6A1F">
        <w:t>е</w:t>
      </w:r>
      <w:r w:rsidR="00536B73" w:rsidRPr="002F6A1F">
        <w:t xml:space="preserve"> </w:t>
      </w:r>
      <w:r w:rsidR="00F516F1" w:rsidRPr="002F6A1F">
        <w:t>продовольственны</w:t>
      </w:r>
      <w:r w:rsidR="002F6A1F" w:rsidRPr="002F6A1F">
        <w:t>ми</w:t>
      </w:r>
      <w:r w:rsidR="00F516F1" w:rsidRPr="002F6A1F">
        <w:t xml:space="preserve"> товар</w:t>
      </w:r>
      <w:r w:rsidR="002F6A1F" w:rsidRPr="002F6A1F">
        <w:t>ами</w:t>
      </w:r>
      <w:r w:rsidR="00F516F1" w:rsidRPr="002F6A1F">
        <w:t>.</w:t>
      </w:r>
    </w:p>
    <w:p w14:paraId="47696B07" w14:textId="30A2E104" w:rsidR="00CF3FA1" w:rsidRDefault="00B13371" w:rsidP="00B13371">
      <w:pPr>
        <w:suppressAutoHyphens/>
        <w:adjustRightInd w:val="0"/>
        <w:ind w:firstLine="851"/>
        <w:jc w:val="both"/>
      </w:pPr>
      <w:r>
        <w:t xml:space="preserve">6. </w:t>
      </w:r>
      <w:r w:rsidR="00B22655">
        <w:t>Критерием отбора муниципальных образований в Камчатском крае для предоставления субсидий является наличие</w:t>
      </w:r>
      <w:r w:rsidR="008C1A96">
        <w:t xml:space="preserve"> </w:t>
      </w:r>
      <w:r w:rsidR="00676696">
        <w:t>утвержденн</w:t>
      </w:r>
      <w:r w:rsidR="00B22655">
        <w:t>ой</w:t>
      </w:r>
      <w:r w:rsidR="00676696">
        <w:t xml:space="preserve"> муниципальн</w:t>
      </w:r>
      <w:r w:rsidR="00B22655">
        <w:t>ой</w:t>
      </w:r>
      <w:r w:rsidR="00676696">
        <w:t xml:space="preserve"> программ</w:t>
      </w:r>
      <w:r w:rsidR="00B22655">
        <w:t>ы</w:t>
      </w:r>
      <w:r w:rsidR="00676696">
        <w:t>, содержащ</w:t>
      </w:r>
      <w:r w:rsidR="00B22655">
        <w:t>ей</w:t>
      </w:r>
      <w:r w:rsidR="00676696">
        <w:t xml:space="preserve"> мероприятия</w:t>
      </w:r>
      <w:r w:rsidR="00C9756E">
        <w:t xml:space="preserve">, </w:t>
      </w:r>
      <w:r w:rsidR="00C9756E" w:rsidRPr="002F6A1F">
        <w:t xml:space="preserve">направленные на обеспечение населения </w:t>
      </w:r>
      <w:r w:rsidR="002F6A1F" w:rsidRPr="002F6A1F">
        <w:t>труднодоступных местностей в Камчатском крае продовольственными товар</w:t>
      </w:r>
      <w:r w:rsidR="002F6A1F">
        <w:t>ами</w:t>
      </w:r>
      <w:r w:rsidR="00676696" w:rsidRPr="002F6A1F">
        <w:t>.</w:t>
      </w:r>
    </w:p>
    <w:p w14:paraId="323BD5DE" w14:textId="25C39CF2" w:rsidR="00354B2A" w:rsidRDefault="00B13371" w:rsidP="00B13371">
      <w:pPr>
        <w:suppressAutoHyphens/>
        <w:adjustRightInd w:val="0"/>
        <w:ind w:firstLine="851"/>
        <w:jc w:val="both"/>
      </w:pPr>
      <w:r>
        <w:t xml:space="preserve">7. </w:t>
      </w:r>
      <w:r w:rsidR="00354B2A">
        <w:t>Предоставление субсидии осуществляется при выполнении следующих условий</w:t>
      </w:r>
      <w:r w:rsidR="00354B2A" w:rsidRPr="008B7C5D">
        <w:t>:</w:t>
      </w:r>
    </w:p>
    <w:p w14:paraId="3C8875D2" w14:textId="26C8023F" w:rsidR="00354B2A" w:rsidRPr="002166CD" w:rsidRDefault="00D15CAB" w:rsidP="00B13371">
      <w:pPr>
        <w:ind w:firstLine="851"/>
        <w:jc w:val="both"/>
      </w:pPr>
      <w:bookmarkStart w:id="2" w:name="sub_10641"/>
      <w:r>
        <w:t>1)</w:t>
      </w:r>
      <w:r w:rsidR="00CF3FA1">
        <w:t xml:space="preserve"> </w:t>
      </w:r>
      <w:r w:rsidR="001D5D88">
        <w:t>н</w:t>
      </w:r>
      <w:r w:rsidR="00354B2A" w:rsidRPr="008B7C5D">
        <w:t xml:space="preserve">аличие в местном бюджете (сводной бюджетной росписи местного бюджета) бюджетных ассигнований на исполнение расходного обязательства муниципального образования в Камчатском крае, в целях </w:t>
      </w:r>
      <w:proofErr w:type="spellStart"/>
      <w:r w:rsidR="00354B2A" w:rsidRPr="008B7C5D">
        <w:t>софинансирования</w:t>
      </w:r>
      <w:proofErr w:type="spellEnd"/>
      <w:r w:rsidR="00354B2A" w:rsidRPr="008B7C5D">
        <w:t xml:space="preserve"> которого пре</w:t>
      </w:r>
      <w:r w:rsidR="00354B2A">
        <w:t>доставляется субсидия, в объеме не менее 0,5% от размера средств, необходимых на реализацию мероприятия</w:t>
      </w:r>
      <w:r w:rsidR="00354B2A" w:rsidRPr="008B7C5D">
        <w:t>;</w:t>
      </w:r>
    </w:p>
    <w:p w14:paraId="5A1CE0C4" w14:textId="572C5A02" w:rsidR="00354B2A" w:rsidRDefault="00D15CAB" w:rsidP="00B13371">
      <w:pPr>
        <w:ind w:firstLine="851"/>
        <w:jc w:val="both"/>
      </w:pPr>
      <w:bookmarkStart w:id="3" w:name="sub_10642"/>
      <w:bookmarkEnd w:id="2"/>
      <w:r>
        <w:t>2)</w:t>
      </w:r>
      <w:r w:rsidR="00CF3FA1">
        <w:t xml:space="preserve"> </w:t>
      </w:r>
      <w:r w:rsidR="001D5D88">
        <w:t>з</w:t>
      </w:r>
      <w:r w:rsidR="00354B2A" w:rsidRPr="008B7C5D">
        <w:t xml:space="preserve">аключение соглашения о предоставлении субсидии из краевого бюджета между </w:t>
      </w:r>
      <w:r w:rsidR="00354B2A">
        <w:t xml:space="preserve">Министерством </w:t>
      </w:r>
      <w:r w:rsidR="00354B2A" w:rsidRPr="008B7C5D">
        <w:t xml:space="preserve">и органом местного самоуправления муниципального образования в Камчатском крае в соответствии с </w:t>
      </w:r>
      <w:r w:rsidR="00354B2A">
        <w:t>п</w:t>
      </w:r>
      <w:r w:rsidR="00354B2A" w:rsidRPr="008B7C5D">
        <w:t xml:space="preserve">равилами </w:t>
      </w:r>
      <w:r w:rsidR="00354B2A">
        <w:t xml:space="preserve">формирования, </w:t>
      </w:r>
      <w:r w:rsidR="00354B2A" w:rsidRPr="00AF2AF6">
        <w:t xml:space="preserve">предоставления и распределения субсидий из краевого бюджета бюджетам муниципальных образований в Камчатском крае, утвержденными </w:t>
      </w:r>
      <w:r w:rsidR="00354B2A" w:rsidRPr="00577926">
        <w:t>постановлением</w:t>
      </w:r>
      <w:r w:rsidR="00354B2A" w:rsidRPr="00AF2AF6">
        <w:t xml:space="preserve"> Правительства Камчатского края от 27.12</w:t>
      </w:r>
      <w:r w:rsidR="00354B2A" w:rsidRPr="002F6A1F">
        <w:t xml:space="preserve">.2019 </w:t>
      </w:r>
      <w:r w:rsidR="002F6A1F" w:rsidRPr="002F6A1F">
        <w:t>№</w:t>
      </w:r>
      <w:r w:rsidR="00354B2A" w:rsidRPr="002F6A1F">
        <w:t> 566</w:t>
      </w:r>
      <w:r w:rsidR="00354B2A" w:rsidRPr="00AF2AF6">
        <w:t>-П</w:t>
      </w:r>
      <w:r w:rsidR="00354B2A" w:rsidRPr="008B7C5D">
        <w:t xml:space="preserve"> (далее - Соглашение)</w:t>
      </w:r>
      <w:r w:rsidR="00D758A5">
        <w:t>.</w:t>
      </w:r>
    </w:p>
    <w:p w14:paraId="59070B56" w14:textId="77777777" w:rsidR="00D758A5" w:rsidRDefault="002F6A1F" w:rsidP="00B13371">
      <w:pPr>
        <w:ind w:firstLine="851"/>
        <w:jc w:val="both"/>
      </w:pPr>
      <w:r>
        <w:lastRenderedPageBreak/>
        <w:t xml:space="preserve">В Соглашении о предоставлении субсидии исходя из объема бюджетных ассигнований, предусмотренных в местном бюджете для полного исполнения расходного обязательства муниципального образования в Камчатском крае, может быть установлен уровень </w:t>
      </w:r>
      <w:proofErr w:type="spellStart"/>
      <w:r>
        <w:t>софинансирования</w:t>
      </w:r>
      <w:proofErr w:type="spellEnd"/>
      <w:r>
        <w:t xml:space="preserve"> расходного обязательства муниципального образования в Камчатском крае за счет средств местного бюджета с превышением уровня </w:t>
      </w:r>
      <w:proofErr w:type="spellStart"/>
      <w:r>
        <w:t>софинансирования</w:t>
      </w:r>
      <w:proofErr w:type="spellEnd"/>
      <w:r>
        <w:t xml:space="preserve"> за счет средств местного бюджета, рассчитываемого с учетом уровня </w:t>
      </w:r>
      <w:proofErr w:type="spellStart"/>
      <w:r>
        <w:t>софинансирования</w:t>
      </w:r>
      <w:proofErr w:type="spellEnd"/>
      <w:r>
        <w:t xml:space="preserve"> за счет средств краевого бюджета, определенного в соответствии с настоящим Порядком. Указанное увеличение уровня </w:t>
      </w:r>
      <w:proofErr w:type="spellStart"/>
      <w:r>
        <w:t>софинансирования</w:t>
      </w:r>
      <w:proofErr w:type="spellEnd"/>
      <w:r>
        <w:t xml:space="preserve"> расходного обязательства муниципального образования в Камчатском крае за счет средств местного бюджета не влечет за собой обязательств по увеличению размера субсидии, предоставляемой з</w:t>
      </w:r>
      <w:r w:rsidR="00D758A5">
        <w:t>а счет средств краевого бюджета;</w:t>
      </w:r>
    </w:p>
    <w:p w14:paraId="606E5A97" w14:textId="22B70EE6" w:rsidR="007A0CC4" w:rsidRPr="00D758A5" w:rsidRDefault="00D758A5" w:rsidP="00B13371">
      <w:pPr>
        <w:ind w:firstLine="851"/>
        <w:jc w:val="both"/>
      </w:pPr>
      <w:r>
        <w:t>3</w:t>
      </w:r>
      <w:r w:rsidR="00D15CAB">
        <w:t>)</w:t>
      </w:r>
      <w:r>
        <w:t xml:space="preserve"> </w:t>
      </w:r>
      <w:r w:rsidR="00550834" w:rsidRPr="00D758A5">
        <w:t xml:space="preserve">наличие </w:t>
      </w:r>
      <w:r w:rsidRPr="00D758A5">
        <w:t xml:space="preserve">в </w:t>
      </w:r>
      <w:r w:rsidR="00550834" w:rsidRPr="00D758A5">
        <w:t>нормативно</w:t>
      </w:r>
      <w:r w:rsidRPr="00D758A5">
        <w:t>м</w:t>
      </w:r>
      <w:r w:rsidR="00550834" w:rsidRPr="00D758A5">
        <w:t xml:space="preserve"> правово</w:t>
      </w:r>
      <w:r w:rsidRPr="00D758A5">
        <w:t>м</w:t>
      </w:r>
      <w:r w:rsidR="00550834" w:rsidRPr="00D758A5">
        <w:t xml:space="preserve"> акт</w:t>
      </w:r>
      <w:r w:rsidRPr="00D758A5">
        <w:t xml:space="preserve">е муниципального образования </w:t>
      </w:r>
      <w:r w:rsidR="00550834" w:rsidRPr="00D758A5">
        <w:t>поряд</w:t>
      </w:r>
      <w:r w:rsidRPr="00D758A5">
        <w:t xml:space="preserve">ка, </w:t>
      </w:r>
      <w:r w:rsidR="00550834" w:rsidRPr="00D758A5">
        <w:t>услови</w:t>
      </w:r>
      <w:r w:rsidRPr="00D758A5">
        <w:t xml:space="preserve">й предоставления поддержки и </w:t>
      </w:r>
      <w:r w:rsidR="00550834" w:rsidRPr="00D758A5">
        <w:t>требовани</w:t>
      </w:r>
      <w:r w:rsidRPr="00D758A5">
        <w:t>й</w:t>
      </w:r>
      <w:r w:rsidR="00550834" w:rsidRPr="00D758A5">
        <w:t xml:space="preserve"> к </w:t>
      </w:r>
      <w:r w:rsidR="00D15CAB">
        <w:t>торговым предприятиям</w:t>
      </w:r>
      <w:r w:rsidR="00550834" w:rsidRPr="00D758A5">
        <w:t>, в том числе об</w:t>
      </w:r>
      <w:r w:rsidR="00D15CAB">
        <w:t xml:space="preserve"> установлении</w:t>
      </w:r>
      <w:r w:rsidR="00550834" w:rsidRPr="00D758A5">
        <w:t xml:space="preserve"> уровн</w:t>
      </w:r>
      <w:r w:rsidR="00D15CAB">
        <w:t>я</w:t>
      </w:r>
      <w:r w:rsidR="00550834" w:rsidRPr="00D758A5">
        <w:t xml:space="preserve"> торговой надбавки в</w:t>
      </w:r>
      <w:r w:rsidRPr="00D758A5">
        <w:t xml:space="preserve"> </w:t>
      </w:r>
      <w:r w:rsidR="00550834" w:rsidRPr="00D758A5">
        <w:t xml:space="preserve">цене продовольственных товаров, а также перечень документов, необходимых для получения поддержки на завоз товара в труднодоступные </w:t>
      </w:r>
      <w:r w:rsidRPr="00D758A5">
        <w:t>местности в Камчатском крае</w:t>
      </w:r>
      <w:r w:rsidR="00550834" w:rsidRPr="00D758A5">
        <w:t>;</w:t>
      </w:r>
      <w:bookmarkEnd w:id="3"/>
    </w:p>
    <w:p w14:paraId="5825C7F5" w14:textId="035B56C0" w:rsidR="00765609" w:rsidRPr="00B13371" w:rsidRDefault="00B13371" w:rsidP="00B13371">
      <w:pPr>
        <w:ind w:firstLine="851"/>
        <w:jc w:val="both"/>
        <w:rPr>
          <w:color w:val="FF0000"/>
        </w:rPr>
      </w:pPr>
      <w:r>
        <w:t>4</w:t>
      </w:r>
      <w:r w:rsidR="00D15CAB">
        <w:t>)</w:t>
      </w:r>
      <w:r>
        <w:t xml:space="preserve"> </w:t>
      </w:r>
      <w:r w:rsidR="00D15CAB">
        <w:t>обязательство о соблюдении уровня торговой надбавки в ценообразовании на продовольственные товары, установленной Соглашением.</w:t>
      </w:r>
      <w:r w:rsidR="00CD48A4">
        <w:t xml:space="preserve"> </w:t>
      </w:r>
    </w:p>
    <w:p w14:paraId="60B23E86" w14:textId="0E196AD6" w:rsidR="00542389" w:rsidRPr="00B13371" w:rsidRDefault="00B13371" w:rsidP="00B13371">
      <w:pPr>
        <w:suppressAutoHyphens/>
        <w:adjustRightInd w:val="0"/>
        <w:ind w:firstLine="851"/>
        <w:jc w:val="both"/>
        <w:rPr>
          <w:i/>
        </w:rPr>
      </w:pPr>
      <w:r>
        <w:t>8. Р</w:t>
      </w:r>
      <w:r w:rsidR="00542389">
        <w:t xml:space="preserve">азмер субсидии, предоставляемой </w:t>
      </w:r>
      <w:r w:rsidR="007A0CC4">
        <w:t>бюджету</w:t>
      </w:r>
      <w:r w:rsidR="00542389">
        <w:t xml:space="preserve"> </w:t>
      </w:r>
      <w:r w:rsidR="007A0CC4">
        <w:t>j-</w:t>
      </w:r>
      <w:proofErr w:type="spellStart"/>
      <w:r w:rsidR="007A0CC4">
        <w:t>го</w:t>
      </w:r>
      <w:proofErr w:type="spellEnd"/>
      <w:r w:rsidR="007A0CC4">
        <w:t xml:space="preserve"> муниципального образования в Камчатском крае</w:t>
      </w:r>
      <w:r w:rsidR="00542389">
        <w:t xml:space="preserve">, </w:t>
      </w:r>
      <w:r w:rsidR="007A0CC4">
        <w:t xml:space="preserve">имеющего право на получение субсидии в соответствии с пунктом 6 настоящего Порядка, </w:t>
      </w:r>
      <w:r w:rsidR="00542389">
        <w:t>определяется по формуле:</w:t>
      </w:r>
    </w:p>
    <w:p w14:paraId="3115721F" w14:textId="77777777" w:rsidR="00542389" w:rsidRDefault="00542389" w:rsidP="00542389"/>
    <w:p w14:paraId="1EC7E821" w14:textId="77777777" w:rsidR="00542389" w:rsidRDefault="00542389" w:rsidP="00920213">
      <w:pPr>
        <w:ind w:firstLine="709"/>
        <w:jc w:val="center"/>
      </w:pPr>
      <w:r>
        <w:rPr>
          <w:noProof/>
        </w:rPr>
        <w:drawing>
          <wp:inline distT="0" distB="0" distL="0" distR="0" wp14:anchorId="2908F6A8" wp14:editId="57EB4925">
            <wp:extent cx="1552575" cy="10001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2575" cy="1000125"/>
                    </a:xfrm>
                    <a:prstGeom prst="rect">
                      <a:avLst/>
                    </a:prstGeom>
                    <a:noFill/>
                    <a:ln>
                      <a:noFill/>
                    </a:ln>
                  </pic:spPr>
                </pic:pic>
              </a:graphicData>
            </a:graphic>
          </wp:inline>
        </w:drawing>
      </w:r>
      <w:r>
        <w:t>, где</w:t>
      </w:r>
    </w:p>
    <w:p w14:paraId="7620FDCC" w14:textId="77777777" w:rsidR="00542389" w:rsidRDefault="00542389" w:rsidP="00542389"/>
    <w:p w14:paraId="6AB563B5" w14:textId="454C228A" w:rsidR="00542389" w:rsidRDefault="00542389" w:rsidP="00292D60">
      <w:pPr>
        <w:ind w:firstLine="851"/>
        <w:jc w:val="both"/>
      </w:pPr>
      <w:r>
        <w:t xml:space="preserve"> </w:t>
      </w:r>
      <w:proofErr w:type="spellStart"/>
      <w:r w:rsidR="00292D60">
        <w:rPr>
          <w:lang w:val="en-US"/>
        </w:rPr>
        <w:t>C</w:t>
      </w:r>
      <w:r w:rsidR="00292D60" w:rsidRPr="00292D60">
        <w:rPr>
          <w:vertAlign w:val="subscript"/>
          <w:lang w:val="en-US"/>
        </w:rPr>
        <w:t>jr</w:t>
      </w:r>
      <w:proofErr w:type="spellEnd"/>
      <w:r w:rsidR="00292D60" w:rsidRPr="00292D60">
        <w:t xml:space="preserve"> </w:t>
      </w:r>
      <w:r>
        <w:t>- размер субсидии, предоставляемой бюджету j-</w:t>
      </w:r>
      <w:proofErr w:type="spellStart"/>
      <w:r>
        <w:t>го</w:t>
      </w:r>
      <w:proofErr w:type="spellEnd"/>
      <w:r>
        <w:t xml:space="preserve"> муниципального образования в Камчатском крае;</w:t>
      </w:r>
    </w:p>
    <w:p w14:paraId="4BBF0679" w14:textId="1204DD26" w:rsidR="00542389" w:rsidRDefault="00542389" w:rsidP="00292D60">
      <w:pPr>
        <w:ind w:firstLine="851"/>
        <w:jc w:val="both"/>
      </w:pPr>
      <w:r>
        <w:t xml:space="preserve"> </w:t>
      </w:r>
      <w:r w:rsidR="00292D60">
        <w:rPr>
          <w:lang w:val="en-US"/>
        </w:rPr>
        <w:t>C</w:t>
      </w:r>
      <w:r w:rsidR="00292D60" w:rsidRPr="00292D60">
        <w:rPr>
          <w:vertAlign w:val="subscript"/>
          <w:lang w:val="en-US"/>
        </w:rPr>
        <w:t>o</w:t>
      </w:r>
      <w:r w:rsidR="00292D60" w:rsidRPr="00292D60">
        <w:t xml:space="preserve"> </w:t>
      </w:r>
      <w:r>
        <w:t xml:space="preserve">- общий объем средств </w:t>
      </w:r>
      <w:r w:rsidRPr="00542389">
        <w:rPr>
          <w:bCs/>
        </w:rPr>
        <w:t>Подпрограммы 3</w:t>
      </w:r>
      <w:r w:rsidRPr="00542389">
        <w:t>, предусмотренный</w:t>
      </w:r>
      <w:r>
        <w:t xml:space="preserve"> на реализацию мероприятия, подлежащий распределению между муниципальными образованиями в Камчатском крае;</w:t>
      </w:r>
    </w:p>
    <w:p w14:paraId="7A682320" w14:textId="31D72BF4" w:rsidR="00542389" w:rsidRDefault="00292D60" w:rsidP="00292D60">
      <w:pPr>
        <w:ind w:firstLine="851"/>
        <w:jc w:val="both"/>
      </w:pPr>
      <w:proofErr w:type="spellStart"/>
      <w:r>
        <w:rPr>
          <w:lang w:val="en-US"/>
        </w:rPr>
        <w:t>M</w:t>
      </w:r>
      <w:r w:rsidRPr="00292D60">
        <w:rPr>
          <w:vertAlign w:val="subscript"/>
          <w:lang w:val="en-US"/>
        </w:rPr>
        <w:t>j</w:t>
      </w:r>
      <w:proofErr w:type="spellEnd"/>
      <w:r w:rsidRPr="00292D60">
        <w:rPr>
          <w:vertAlign w:val="subscript"/>
        </w:rPr>
        <w:t xml:space="preserve"> </w:t>
      </w:r>
      <w:r w:rsidR="00542389">
        <w:t xml:space="preserve">- заявленная потребность j-ого муниципального образования в Камчатском крае в </w:t>
      </w:r>
      <w:proofErr w:type="spellStart"/>
      <w:r w:rsidR="00542389">
        <w:t>софинансировании</w:t>
      </w:r>
      <w:proofErr w:type="spellEnd"/>
      <w:r w:rsidR="00542389">
        <w:t xml:space="preserve"> мероприятия за счет средств краевого бюджета;</w:t>
      </w:r>
    </w:p>
    <w:p w14:paraId="0818744C" w14:textId="6F60263A" w:rsidR="00542389" w:rsidRDefault="00292D60" w:rsidP="00292D60">
      <w:pPr>
        <w:ind w:firstLine="851"/>
        <w:jc w:val="both"/>
      </w:pPr>
      <w:r w:rsidRPr="00635D85">
        <w:rPr>
          <w:b/>
        </w:rPr>
        <w:t>∑</w:t>
      </w:r>
      <w:proofErr w:type="spellStart"/>
      <w:r>
        <w:rPr>
          <w:lang w:val="en-US"/>
        </w:rPr>
        <w:t>M</w:t>
      </w:r>
      <w:r w:rsidRPr="00292D60">
        <w:rPr>
          <w:vertAlign w:val="subscript"/>
          <w:lang w:val="en-US"/>
        </w:rPr>
        <w:t>j</w:t>
      </w:r>
      <w:proofErr w:type="spellEnd"/>
      <w:r w:rsidR="00542389">
        <w:t xml:space="preserve">- сумма заявленной потребности муниципальных образований в Камчатском крае в </w:t>
      </w:r>
      <w:proofErr w:type="spellStart"/>
      <w:r w:rsidR="00542389">
        <w:t>софинансировании</w:t>
      </w:r>
      <w:proofErr w:type="spellEnd"/>
      <w:r w:rsidR="00542389">
        <w:t xml:space="preserve"> мероприятия за счет средств краевого бюджета;</w:t>
      </w:r>
    </w:p>
    <w:p w14:paraId="65F72AFE" w14:textId="5FFD9975" w:rsidR="007A0CC4" w:rsidRDefault="00292D60" w:rsidP="00292D60">
      <w:pPr>
        <w:ind w:firstLine="851"/>
        <w:jc w:val="both"/>
      </w:pPr>
      <w:r>
        <w:rPr>
          <w:lang w:val="en-US"/>
        </w:rPr>
        <w:t>j</w:t>
      </w:r>
      <w:r w:rsidRPr="00292D60">
        <w:t xml:space="preserve"> </w:t>
      </w:r>
      <w:r w:rsidR="00542389">
        <w:t xml:space="preserve">- </w:t>
      </w:r>
      <w:proofErr w:type="gramStart"/>
      <w:r w:rsidR="00542389">
        <w:t>количество</w:t>
      </w:r>
      <w:proofErr w:type="gramEnd"/>
      <w:r w:rsidR="00542389">
        <w:t xml:space="preserve"> муниципальных образований в Камчатском крае, соответствующих </w:t>
      </w:r>
      <w:r w:rsidR="00B22655">
        <w:t>критерию отбора муниципальных образований в Камчатском крае</w:t>
      </w:r>
      <w:r w:rsidR="00542389">
        <w:t xml:space="preserve"> и условиям предоставления субсидии, </w:t>
      </w:r>
      <w:r w:rsidR="00542389" w:rsidRPr="00520152">
        <w:t xml:space="preserve">предусмотренных </w:t>
      </w:r>
      <w:r w:rsidR="002A0252" w:rsidRPr="00520152">
        <w:rPr>
          <w:bCs/>
        </w:rPr>
        <w:t>пунктами</w:t>
      </w:r>
      <w:r w:rsidR="00542389" w:rsidRPr="00520152">
        <w:rPr>
          <w:bCs/>
        </w:rPr>
        <w:t xml:space="preserve"> </w:t>
      </w:r>
      <w:r w:rsidR="00520152" w:rsidRPr="00520152">
        <w:rPr>
          <w:bCs/>
        </w:rPr>
        <w:t>6</w:t>
      </w:r>
      <w:r w:rsidR="00542389" w:rsidRPr="00520152">
        <w:t xml:space="preserve"> и </w:t>
      </w:r>
      <w:r w:rsidR="00520152" w:rsidRPr="00520152">
        <w:rPr>
          <w:bCs/>
        </w:rPr>
        <w:t>7</w:t>
      </w:r>
      <w:r w:rsidR="00542389">
        <w:t xml:space="preserve"> настоящего Порядка.</w:t>
      </w:r>
    </w:p>
    <w:p w14:paraId="517627C0" w14:textId="5238F0D5" w:rsidR="00BE09A8" w:rsidRDefault="00BE09A8" w:rsidP="00BE09A8">
      <w:pPr>
        <w:ind w:firstLine="708"/>
        <w:jc w:val="both"/>
      </w:pPr>
      <w:r>
        <w:lastRenderedPageBreak/>
        <w:t>9</w:t>
      </w:r>
      <w:r w:rsidRPr="00A16775">
        <w:t xml:space="preserve">. В случае если муниципальным образованием в Камчатском крае представлена потребность в средствах субсидии, которая меньше расчетной потребности в средствах субсидии </w:t>
      </w:r>
      <w:r w:rsidRPr="00A16775">
        <w:rPr>
          <w:lang w:val="en-US"/>
        </w:rPr>
        <w:t>j</w:t>
      </w:r>
      <w:r w:rsidRPr="00A16775">
        <w:t xml:space="preserve">-го муниципального образования в Камчатском крае, для расчета распределения средств субсидии используется потребность, заявленная муниципальным образованием в Камчатском крае. Невостребованные средства субсидии </w:t>
      </w:r>
      <w:r w:rsidR="008A716A">
        <w:t>подлежат возврату в бюджет Камчатского края.</w:t>
      </w:r>
    </w:p>
    <w:p w14:paraId="787C6A68" w14:textId="68F471DA" w:rsidR="00542389" w:rsidRDefault="00BE09A8" w:rsidP="008033E5">
      <w:pPr>
        <w:ind w:firstLine="708"/>
        <w:jc w:val="both"/>
      </w:pPr>
      <w:r>
        <w:t>10</w:t>
      </w:r>
      <w:r w:rsidR="007A0CC4">
        <w:t xml:space="preserve">. </w:t>
      </w:r>
      <w:r w:rsidR="00542389">
        <w:t>Распределение субсидий между муниципальными образованиями в Камчатском крае устанавливается законом Камчатского края о краевом бюджете.</w:t>
      </w:r>
    </w:p>
    <w:p w14:paraId="52DD06E8" w14:textId="77777777" w:rsidR="00172A79" w:rsidRDefault="00BE09A8" w:rsidP="00172A79">
      <w:pPr>
        <w:autoSpaceDE w:val="0"/>
        <w:autoSpaceDN w:val="0"/>
        <w:adjustRightInd w:val="0"/>
        <w:ind w:firstLine="708"/>
        <w:jc w:val="both"/>
        <w:rPr>
          <w:szCs w:val="28"/>
        </w:rPr>
      </w:pPr>
      <w:r>
        <w:t>11</w:t>
      </w:r>
      <w:r w:rsidR="00190C7F">
        <w:t xml:space="preserve">. </w:t>
      </w:r>
      <w:r w:rsidR="00172A79">
        <w:rPr>
          <w:szCs w:val="28"/>
        </w:rPr>
        <w:t>Перечисление субсидии в местный бюджет осуществляется в установленном порядке на соответствующий лицевой счет администратора доходов местного бюджета, открытый в Управлении Федерального казначейства по Камчатскому краю, на основании заявки органа местного самоуправления муниципального образования в Камчатском крае о перечислении субсидии, представляемой в Министерство по форме, установленной Министерством финансов Камчатского края.</w:t>
      </w:r>
    </w:p>
    <w:p w14:paraId="011ED13C" w14:textId="7D1B0B4E" w:rsidR="003F3E05" w:rsidRDefault="00BE09A8" w:rsidP="003F3E05">
      <w:pPr>
        <w:ind w:firstLine="708"/>
        <w:jc w:val="both"/>
      </w:pPr>
      <w:r>
        <w:t>12</w:t>
      </w:r>
      <w:r w:rsidR="00190C7F">
        <w:t xml:space="preserve">. </w:t>
      </w:r>
      <w:bookmarkStart w:id="4" w:name="sub_1066"/>
      <w:r w:rsidR="00D427D1">
        <w:t>Перечень, формы и срок представления документов органами местного самоуправления муниципальных образований в Камчат</w:t>
      </w:r>
      <w:r w:rsidR="003F3E05">
        <w:t>ском крае для получения субсидии</w:t>
      </w:r>
      <w:r w:rsidR="00D427D1">
        <w:t xml:space="preserve"> утверждаются Министерством.</w:t>
      </w:r>
      <w:bookmarkStart w:id="5" w:name="sub_1067"/>
      <w:bookmarkEnd w:id="4"/>
    </w:p>
    <w:p w14:paraId="455DC6A9" w14:textId="2C9BB751" w:rsidR="00D427D1" w:rsidRDefault="003F3E05" w:rsidP="00EF2D55">
      <w:pPr>
        <w:ind w:firstLine="708"/>
        <w:jc w:val="both"/>
      </w:pPr>
      <w:r>
        <w:t xml:space="preserve">13. </w:t>
      </w:r>
      <w:r w:rsidR="00D427D1">
        <w:t xml:space="preserve">Министерство рассматривает представленные документы в течение 30 </w:t>
      </w:r>
      <w:r w:rsidR="00324E06">
        <w:t xml:space="preserve">календарных </w:t>
      </w:r>
      <w:r w:rsidR="00D427D1">
        <w:t>дней со дня окончания срока приема документов.</w:t>
      </w:r>
    </w:p>
    <w:p w14:paraId="399B1DC8" w14:textId="0A0ED25A" w:rsidR="00D427D1" w:rsidRDefault="003F3E05" w:rsidP="00D50277">
      <w:pPr>
        <w:tabs>
          <w:tab w:val="left" w:pos="1276"/>
        </w:tabs>
        <w:ind w:firstLine="708"/>
        <w:jc w:val="both"/>
      </w:pPr>
      <w:bookmarkStart w:id="6" w:name="sub_1068"/>
      <w:bookmarkEnd w:id="5"/>
      <w:r>
        <w:t xml:space="preserve">14. </w:t>
      </w:r>
      <w:r w:rsidR="00D427D1">
        <w:t>По результатам рассмотрения документов Министерством принимается решение о предоставлении субсидии либо об отказе в предоставлении субсидии.</w:t>
      </w:r>
    </w:p>
    <w:bookmarkEnd w:id="6"/>
    <w:p w14:paraId="0ED25A13" w14:textId="499EAB40" w:rsidR="008033E5" w:rsidRDefault="003F3E05" w:rsidP="008033E5">
      <w:pPr>
        <w:ind w:firstLine="708"/>
        <w:jc w:val="both"/>
      </w:pPr>
      <w:r>
        <w:t xml:space="preserve">15. </w:t>
      </w:r>
      <w:r w:rsidR="008033E5">
        <w:t xml:space="preserve">В случае принятия Министерством решения о предоставлении субсидии заключается соглашение о предоставлении субсидий между Министерством и органом местного самоуправления муниципального образования в Камчатском крае в соответствии с типовой формой, утвержденной </w:t>
      </w:r>
      <w:r w:rsidR="008033E5" w:rsidRPr="008A716A">
        <w:t>Министерством финансов Камчатского края, в тече</w:t>
      </w:r>
      <w:r w:rsidR="008033E5" w:rsidRPr="003477A1">
        <w:t>ние 30 дней</w:t>
      </w:r>
      <w:r w:rsidR="008033E5">
        <w:t xml:space="preserve"> со дня принятия такого решения.</w:t>
      </w:r>
    </w:p>
    <w:p w14:paraId="36D64B44" w14:textId="16ACE89B" w:rsidR="00783A5D" w:rsidRPr="003477A1" w:rsidRDefault="00324E06" w:rsidP="00783A5D">
      <w:pPr>
        <w:ind w:firstLine="708"/>
        <w:jc w:val="both"/>
        <w:rPr>
          <w:color w:val="000000" w:themeColor="text1"/>
        </w:rPr>
      </w:pPr>
      <w:r>
        <w:t>16</w:t>
      </w:r>
      <w:r w:rsidR="00783A5D">
        <w:t xml:space="preserve"> </w:t>
      </w:r>
      <w:r w:rsidR="00783A5D" w:rsidRPr="003477A1">
        <w:rPr>
          <w:color w:val="000000" w:themeColor="text1"/>
        </w:rPr>
        <w:t>Субсидия предоставляется на основании Соглашения, которое заключается один раз на финансовый год.</w:t>
      </w:r>
    </w:p>
    <w:p w14:paraId="56124AAA" w14:textId="7EDA34E2" w:rsidR="008033E5" w:rsidRDefault="003477A1" w:rsidP="008033E5">
      <w:pPr>
        <w:ind w:firstLine="708"/>
        <w:jc w:val="both"/>
      </w:pPr>
      <w:r>
        <w:t>17</w:t>
      </w:r>
      <w:r w:rsidR="00783A5D">
        <w:t>. </w:t>
      </w:r>
      <w:r w:rsidR="008033E5">
        <w:t>В случае принятия Министерством решения об отказе в предоставлении субсидии в орган местного самоуправления муниципального образования в Камчатском крае в течение 3</w:t>
      </w:r>
      <w:r w:rsidR="00324E06">
        <w:t xml:space="preserve"> рабочих</w:t>
      </w:r>
      <w:r w:rsidR="008033E5">
        <w:t xml:space="preserve"> дней со дня принятия такого решения направляется письменное уведомление с обоснованием причин отказа.</w:t>
      </w:r>
    </w:p>
    <w:p w14:paraId="16C7493B" w14:textId="6AD8DDF7" w:rsidR="00DD30C6" w:rsidRDefault="003477A1" w:rsidP="00DD30C6">
      <w:pPr>
        <w:ind w:firstLine="708"/>
        <w:jc w:val="both"/>
      </w:pPr>
      <w:bookmarkStart w:id="7" w:name="sub_10610"/>
      <w:r>
        <w:t>18.</w:t>
      </w:r>
      <w:r w:rsidR="00DD30C6">
        <w:t xml:space="preserve"> Основаниями для отказа в предоставлении субсидии являются:</w:t>
      </w:r>
    </w:p>
    <w:p w14:paraId="76511E5E" w14:textId="6F727450" w:rsidR="00DD30C6" w:rsidRPr="009C5D22" w:rsidRDefault="008A716A" w:rsidP="00DD30C6">
      <w:pPr>
        <w:tabs>
          <w:tab w:val="left" w:pos="284"/>
        </w:tabs>
        <w:ind w:firstLine="709"/>
        <w:jc w:val="both"/>
      </w:pPr>
      <w:bookmarkStart w:id="8" w:name="sub_106101"/>
      <w:bookmarkEnd w:id="7"/>
      <w:r>
        <w:t>1)</w:t>
      </w:r>
      <w:r w:rsidR="00DD30C6">
        <w:t> пред</w:t>
      </w:r>
      <w:r w:rsidR="00544479">
        <w:t>о</w:t>
      </w:r>
      <w:r w:rsidR="00DD30C6">
        <w:t xml:space="preserve">ставление органом местного самоуправления муниципального образования в Камчатском крае документов не в полном объеме, с нарушением сроков или не соответствующих </w:t>
      </w:r>
      <w:r w:rsidR="00DD30C6" w:rsidRPr="009C5D22">
        <w:t>установленной форме</w:t>
      </w:r>
      <w:r w:rsidR="009C5D22" w:rsidRPr="009C5D22">
        <w:t>, указанных в пункте 12 настоящего Порядка</w:t>
      </w:r>
      <w:r w:rsidR="00DD30C6" w:rsidRPr="009C5D22">
        <w:t>;</w:t>
      </w:r>
    </w:p>
    <w:p w14:paraId="2106F65C" w14:textId="6D851F55" w:rsidR="00DD30C6" w:rsidRDefault="008A716A" w:rsidP="00DD30C6">
      <w:pPr>
        <w:ind w:firstLine="708"/>
        <w:jc w:val="both"/>
      </w:pPr>
      <w:bookmarkStart w:id="9" w:name="sub_106102"/>
      <w:bookmarkEnd w:id="8"/>
      <w:r>
        <w:t>2)</w:t>
      </w:r>
      <w:r w:rsidR="00DD30C6">
        <w:t xml:space="preserve"> наличие в представленных документах недостоверных сведений;</w:t>
      </w:r>
    </w:p>
    <w:p w14:paraId="2325E4CA" w14:textId="2A741B29" w:rsidR="001A584B" w:rsidRDefault="008A716A" w:rsidP="008A716A">
      <w:pPr>
        <w:tabs>
          <w:tab w:val="left" w:pos="709"/>
          <w:tab w:val="left" w:pos="851"/>
          <w:tab w:val="left" w:pos="993"/>
        </w:tabs>
        <w:ind w:firstLine="709"/>
        <w:jc w:val="both"/>
      </w:pPr>
      <w:bookmarkStart w:id="10" w:name="sub_106103"/>
      <w:bookmarkEnd w:id="9"/>
      <w:r>
        <w:t>3) </w:t>
      </w:r>
      <w:r w:rsidR="00DD30C6">
        <w:t xml:space="preserve">несоответствие муниципального образования в Камчатском крае </w:t>
      </w:r>
      <w:r w:rsidR="00B22655">
        <w:t>критерию отбора муниципальных образований в Камчатском крае</w:t>
      </w:r>
      <w:r w:rsidR="001A584B">
        <w:t xml:space="preserve"> и</w:t>
      </w:r>
      <w:r w:rsidR="006B24B7">
        <w:t xml:space="preserve"> (или)</w:t>
      </w:r>
      <w:r w:rsidR="001A584B">
        <w:t xml:space="preserve"> </w:t>
      </w:r>
      <w:r w:rsidR="001A584B">
        <w:lastRenderedPageBreak/>
        <w:t xml:space="preserve">условиям предоставления субсидии, предусмотренных </w:t>
      </w:r>
      <w:r w:rsidR="002A0252">
        <w:rPr>
          <w:bCs/>
        </w:rPr>
        <w:t>пунктами</w:t>
      </w:r>
      <w:r w:rsidR="001A584B" w:rsidRPr="00542389">
        <w:rPr>
          <w:bCs/>
        </w:rPr>
        <w:t xml:space="preserve"> </w:t>
      </w:r>
      <w:r w:rsidR="00520152" w:rsidRPr="00520152">
        <w:rPr>
          <w:bCs/>
        </w:rPr>
        <w:t>6</w:t>
      </w:r>
      <w:r w:rsidR="001A584B" w:rsidRPr="00520152">
        <w:t xml:space="preserve"> и </w:t>
      </w:r>
      <w:r w:rsidR="00520152" w:rsidRPr="00520152">
        <w:rPr>
          <w:bCs/>
        </w:rPr>
        <w:t>7</w:t>
      </w:r>
      <w:r w:rsidR="00304961">
        <w:t xml:space="preserve"> настоящего Порядка;</w:t>
      </w:r>
    </w:p>
    <w:p w14:paraId="7FC6EA27" w14:textId="0DA0425C" w:rsidR="00304961" w:rsidRDefault="008A716A" w:rsidP="00304961">
      <w:pPr>
        <w:ind w:firstLine="709"/>
        <w:jc w:val="both"/>
      </w:pPr>
      <w:r>
        <w:t xml:space="preserve">4) </w:t>
      </w:r>
      <w:r w:rsidR="00304961">
        <w:t>отсутствие заключенного с Министерством Соглашения.</w:t>
      </w:r>
    </w:p>
    <w:p w14:paraId="6FBB5E5E" w14:textId="0187D612" w:rsidR="00D97480" w:rsidRPr="00B13371" w:rsidRDefault="009C5D22" w:rsidP="009D22ED">
      <w:pPr>
        <w:ind w:firstLine="709"/>
        <w:jc w:val="both"/>
        <w:rPr>
          <w:color w:val="FF0000"/>
        </w:rPr>
      </w:pPr>
      <w:r w:rsidRPr="009C5D22">
        <w:t xml:space="preserve">19. Результатом использования </w:t>
      </w:r>
      <w:r w:rsidR="006C443C">
        <w:t xml:space="preserve">субсидии является </w:t>
      </w:r>
      <w:r w:rsidR="00D97480">
        <w:t>установление</w:t>
      </w:r>
      <w:r w:rsidR="00D97480" w:rsidRPr="00D758A5">
        <w:t xml:space="preserve"> уровня </w:t>
      </w:r>
      <w:r w:rsidR="009C14F4">
        <w:t>торговой надбавки в ценообразовании на продовольственные товары в размере и на срок, предусмотренные Соглашением.</w:t>
      </w:r>
    </w:p>
    <w:p w14:paraId="0D11D308" w14:textId="6A809484" w:rsidR="00304961" w:rsidRPr="00544479" w:rsidRDefault="009D22ED" w:rsidP="009D22ED">
      <w:pPr>
        <w:ind w:firstLine="709"/>
        <w:jc w:val="both"/>
      </w:pPr>
      <w:r w:rsidRPr="00544479">
        <w:t>20</w:t>
      </w:r>
      <w:r w:rsidR="003477A1" w:rsidRPr="00544479">
        <w:t>.</w:t>
      </w:r>
      <w:r w:rsidR="00304961" w:rsidRPr="00544479">
        <w:t xml:space="preserve"> Целевые показатели результативности предоставления субсидий местным бюджетам и их значения утверждаются постановлением Правительства Камчатского края о перечне расходных обязательств муниципальных образований в Камчатском крае, возникающих при выполнении полномочий органов местного самоуправления по вопросам местного значения, в целях </w:t>
      </w:r>
      <w:proofErr w:type="spellStart"/>
      <w:r w:rsidR="00304961" w:rsidRPr="00544479">
        <w:t>софинансирования</w:t>
      </w:r>
      <w:proofErr w:type="spellEnd"/>
      <w:r w:rsidR="00304961" w:rsidRPr="00544479">
        <w:t xml:space="preserve"> которых предоставляются субсидии из краевого бюджета, и включаются в соглашения о предоставлении субсидии из краевого бюджета бюджетам муниципальных образований в Камчатском крае.</w:t>
      </w:r>
    </w:p>
    <w:p w14:paraId="6B97D657" w14:textId="07375BA3" w:rsidR="009D22ED" w:rsidRPr="009D22ED" w:rsidRDefault="009D22ED" w:rsidP="009D22ED">
      <w:pPr>
        <w:ind w:firstLine="709"/>
        <w:jc w:val="both"/>
      </w:pPr>
      <w:bookmarkStart w:id="11" w:name="sub_10613"/>
      <w:r w:rsidRPr="009D22ED">
        <w:t>21. Оценка результата и эффективности использования субсидии осуществляется Министерством по итогам года на основании отчетных данных, представляемых в соответствии с Соглашением, путем установления степени достижения ожидаемых значений результатов использования субсидии.</w:t>
      </w:r>
      <w:bookmarkStart w:id="12" w:name="Par1"/>
      <w:bookmarkEnd w:id="12"/>
    </w:p>
    <w:p w14:paraId="64315F5B" w14:textId="77E4E4E6" w:rsidR="00703121" w:rsidRDefault="00EF2659" w:rsidP="00B20F4F">
      <w:pPr>
        <w:ind w:firstLine="709"/>
        <w:jc w:val="both"/>
      </w:pPr>
      <w:r>
        <w:t>2</w:t>
      </w:r>
      <w:r w:rsidR="009D22ED" w:rsidRPr="009D22ED">
        <w:t xml:space="preserve">2. </w:t>
      </w:r>
      <w:r w:rsidR="006D5916">
        <w:rPr>
          <w:szCs w:val="28"/>
        </w:rPr>
        <w:t>Для оценки эффективности использования субсидии применяется результат установления торговой надбавки в ценообразовании на продовольственные товары.</w:t>
      </w:r>
    </w:p>
    <w:p w14:paraId="389CFBF4" w14:textId="5CB3FA04" w:rsidR="006D5916" w:rsidRDefault="00EF2659" w:rsidP="006D5916">
      <w:pPr>
        <w:autoSpaceDE w:val="0"/>
        <w:autoSpaceDN w:val="0"/>
        <w:adjustRightInd w:val="0"/>
        <w:ind w:firstLine="708"/>
        <w:jc w:val="both"/>
        <w:rPr>
          <w:szCs w:val="28"/>
        </w:rPr>
      </w:pPr>
      <w:r>
        <w:rPr>
          <w:szCs w:val="28"/>
        </w:rPr>
        <w:t>2</w:t>
      </w:r>
      <w:r w:rsidR="006D5916">
        <w:rPr>
          <w:szCs w:val="28"/>
        </w:rPr>
        <w:t xml:space="preserve">3. Эффективность использования субсидии оценивается ежегодно Министерством экономического развития и торговли Камчатского края на основании сравнения значения результата использования </w:t>
      </w:r>
      <w:r w:rsidR="00A10E98">
        <w:rPr>
          <w:szCs w:val="28"/>
        </w:rPr>
        <w:t>субсидии</w:t>
      </w:r>
      <w:r w:rsidR="006D5916">
        <w:rPr>
          <w:szCs w:val="28"/>
        </w:rPr>
        <w:t xml:space="preserve">, установленного </w:t>
      </w:r>
      <w:r w:rsidR="00A10E98">
        <w:rPr>
          <w:szCs w:val="28"/>
        </w:rPr>
        <w:t>С</w:t>
      </w:r>
      <w:r w:rsidR="006D5916">
        <w:rPr>
          <w:szCs w:val="28"/>
        </w:rPr>
        <w:t xml:space="preserve">оглашением, и фактически достигнутого по итогам отчетного года результата использования </w:t>
      </w:r>
      <w:r w:rsidR="00A10E98">
        <w:rPr>
          <w:szCs w:val="28"/>
        </w:rPr>
        <w:t>субсидии</w:t>
      </w:r>
      <w:r w:rsidR="006D5916">
        <w:rPr>
          <w:szCs w:val="28"/>
        </w:rPr>
        <w:t>.</w:t>
      </w:r>
    </w:p>
    <w:p w14:paraId="6E4E1D7D" w14:textId="364D5F8B" w:rsidR="002A0252" w:rsidRDefault="00186C12" w:rsidP="00A10E98">
      <w:pPr>
        <w:ind w:firstLine="709"/>
        <w:jc w:val="both"/>
      </w:pPr>
      <w:bookmarkStart w:id="13" w:name="sub_10614"/>
      <w:bookmarkEnd w:id="11"/>
      <w:r>
        <w:t>24</w:t>
      </w:r>
      <w:r w:rsidR="002A0252">
        <w:t xml:space="preserve">. Субсидии, неиспользованные в текущем финансовом году, подлежат возврату в краевой бюджет. В случае, если неиспользованный остаток субсидии не перечислен в краевой бюджет, указанные средства подлежат взысканию в порядке, </w:t>
      </w:r>
      <w:r w:rsidR="002A0252" w:rsidRPr="00544479">
        <w:t>установленном Министерством финансов Камчатского края.</w:t>
      </w:r>
    </w:p>
    <w:bookmarkEnd w:id="13"/>
    <w:p w14:paraId="7D0C13C2" w14:textId="7C83A6A1" w:rsidR="00920213" w:rsidRDefault="00920213" w:rsidP="00920213">
      <w:pPr>
        <w:autoSpaceDE w:val="0"/>
        <w:autoSpaceDN w:val="0"/>
        <w:adjustRightInd w:val="0"/>
        <w:ind w:firstLine="709"/>
        <w:jc w:val="both"/>
        <w:rPr>
          <w:szCs w:val="28"/>
        </w:rPr>
      </w:pPr>
      <w:r>
        <w:rPr>
          <w:szCs w:val="28"/>
        </w:rPr>
        <w:t>25. В случае невыполнения условий Соглашения о предоставлении субсидии к муниципальному образованию в Камчатском крае применяются меры финансовой ответственности по основаниям и в порядке, установленным Правилами формирования, предоставления и распределения субсидий из краевого бюджета бюджетам муниципальных образований в Камчатском крае, утвержденными Постановлением Правительства Камчатского края от 27.12.2019 № 566-П.</w:t>
      </w:r>
    </w:p>
    <w:p w14:paraId="4E4D1C83" w14:textId="3DEF80ED" w:rsidR="00920213" w:rsidRDefault="00920213" w:rsidP="00920213">
      <w:pPr>
        <w:autoSpaceDE w:val="0"/>
        <w:autoSpaceDN w:val="0"/>
        <w:adjustRightInd w:val="0"/>
        <w:ind w:firstLine="709"/>
        <w:jc w:val="both"/>
        <w:rPr>
          <w:szCs w:val="28"/>
        </w:rPr>
      </w:pPr>
      <w:r>
        <w:rPr>
          <w:szCs w:val="28"/>
        </w:rPr>
        <w:t xml:space="preserve">26. Не использованные по состоянию на 1 января текущего финансового года субсидии, за исключением субсидий,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краевого бюджета в соответствии со </w:t>
      </w:r>
      <w:r w:rsidRPr="00920213">
        <w:rPr>
          <w:szCs w:val="28"/>
        </w:rPr>
        <w:t>статьей 242</w:t>
      </w:r>
      <w:r>
        <w:rPr>
          <w:szCs w:val="28"/>
        </w:rPr>
        <w:t xml:space="preserve"> Бюджетного кодекса Российской Федерации.</w:t>
      </w:r>
    </w:p>
    <w:p w14:paraId="1A0BF6E9" w14:textId="657F2072" w:rsidR="002166CD" w:rsidRDefault="00920213" w:rsidP="00D01318">
      <w:pPr>
        <w:autoSpaceDE w:val="0"/>
        <w:autoSpaceDN w:val="0"/>
        <w:adjustRightInd w:val="0"/>
        <w:ind w:firstLine="709"/>
        <w:jc w:val="both"/>
      </w:pPr>
      <w:r>
        <w:t>27</w:t>
      </w:r>
      <w:r w:rsidR="002166CD">
        <w:t xml:space="preserve">. В случае если муниципальным образованием в Камчатском крае по состоянию на </w:t>
      </w:r>
      <w:r w:rsidR="00AB12FB">
        <w:t xml:space="preserve">31 декабря года предоставления субсидии не достигнуты </w:t>
      </w:r>
      <w:r w:rsidR="00AB12FB">
        <w:lastRenderedPageBreak/>
        <w:t>показатели результативности, объем средств, подлежащих возврату из местного бюджета в доход краевого бюджета</w:t>
      </w:r>
      <w:r w:rsidR="00F62DDB">
        <w:rPr>
          <w:szCs w:val="28"/>
        </w:rPr>
        <w:t xml:space="preserve"> </w:t>
      </w:r>
      <w:r w:rsidR="002166CD">
        <w:t>рассчитывается по формуле:</w:t>
      </w:r>
    </w:p>
    <w:p w14:paraId="580BFC45" w14:textId="77777777" w:rsidR="002166CD" w:rsidRDefault="002166CD" w:rsidP="002166CD"/>
    <w:p w14:paraId="5ED9C2AC" w14:textId="53C1AED5" w:rsidR="002166CD" w:rsidRDefault="00F8214F" w:rsidP="00920213">
      <w:pPr>
        <w:ind w:firstLine="709"/>
        <w:jc w:val="center"/>
      </w:pPr>
      <m:oMath>
        <m:sSub>
          <m:sSubPr>
            <m:ctrlPr>
              <w:rPr>
                <w:rFonts w:ascii="Cambria Math" w:hAnsi="Cambria Math"/>
                <w:i/>
                <w:sz w:val="32"/>
                <w:szCs w:val="32"/>
              </w:rPr>
            </m:ctrlPr>
          </m:sSubPr>
          <m:e>
            <m:r>
              <w:rPr>
                <w:rFonts w:ascii="Cambria Math" w:hAnsi="Cambria Math"/>
                <w:sz w:val="32"/>
                <w:szCs w:val="32"/>
              </w:rPr>
              <m:t>V</m:t>
            </m:r>
          </m:e>
          <m:sub>
            <m:r>
              <w:rPr>
                <w:rFonts w:ascii="Cambria Math" w:hAnsi="Cambria Math"/>
                <w:sz w:val="32"/>
                <w:szCs w:val="32"/>
              </w:rPr>
              <m:t>возврата</m:t>
            </m:r>
          </m:sub>
        </m:sSub>
        <m:r>
          <w:rPr>
            <w:rFonts w:ascii="Cambria Math" w:hAnsi="Cambria Math"/>
            <w:sz w:val="32"/>
            <w:szCs w:val="32"/>
          </w:rPr>
          <m:t>=</m:t>
        </m:r>
        <m:sSub>
          <m:sSubPr>
            <m:ctrlPr>
              <w:rPr>
                <w:rFonts w:ascii="Cambria Math" w:hAnsi="Cambria Math"/>
                <w:i/>
                <w:sz w:val="32"/>
                <w:szCs w:val="32"/>
                <w:lang w:val="en-US"/>
              </w:rPr>
            </m:ctrlPr>
          </m:sSubPr>
          <m:e>
            <m:r>
              <w:rPr>
                <w:rFonts w:ascii="Cambria Math" w:hAnsi="Cambria Math"/>
                <w:sz w:val="32"/>
                <w:szCs w:val="32"/>
                <w:lang w:val="en-US"/>
              </w:rPr>
              <m:t>V</m:t>
            </m:r>
          </m:e>
          <m:sub>
            <m:r>
              <w:rPr>
                <w:rFonts w:ascii="Cambria Math" w:hAnsi="Cambria Math"/>
                <w:sz w:val="32"/>
                <w:szCs w:val="32"/>
              </w:rPr>
              <m:t>субсидии</m:t>
            </m:r>
          </m:sub>
        </m:sSub>
        <m:r>
          <w:rPr>
            <w:rFonts w:ascii="Cambria Math" w:hAnsi="Cambria Math"/>
            <w:sz w:val="32"/>
            <w:szCs w:val="32"/>
          </w:rPr>
          <m:t>×</m:t>
        </m:r>
        <m:r>
          <w:rPr>
            <w:rFonts w:ascii="Cambria Math" w:hAnsi="Cambria Math"/>
            <w:sz w:val="32"/>
            <w:szCs w:val="32"/>
            <w:lang w:val="en-US"/>
          </w:rPr>
          <m:t>k</m:t>
        </m:r>
        <m:r>
          <w:rPr>
            <w:rFonts w:ascii="Cambria Math" w:hAnsi="Cambria Math"/>
            <w:sz w:val="32"/>
            <w:szCs w:val="32"/>
          </w:rPr>
          <m:t>×0.01</m:t>
        </m:r>
      </m:oMath>
      <w:r w:rsidR="002166CD" w:rsidRPr="006826D2">
        <w:rPr>
          <w:sz w:val="32"/>
          <w:szCs w:val="32"/>
        </w:rPr>
        <w:t xml:space="preserve">, </w:t>
      </w:r>
      <w:r w:rsidR="002166CD">
        <w:t>где</w:t>
      </w:r>
    </w:p>
    <w:p w14:paraId="630E37FE" w14:textId="77777777" w:rsidR="002166CD" w:rsidRDefault="002166CD" w:rsidP="002166CD">
      <w:pPr>
        <w:ind w:firstLine="709"/>
      </w:pPr>
    </w:p>
    <w:p w14:paraId="3387009D" w14:textId="77777777" w:rsidR="002166CD" w:rsidRDefault="002166CD" w:rsidP="002166CD">
      <w:pPr>
        <w:ind w:firstLine="708"/>
        <w:jc w:val="both"/>
      </w:pPr>
      <w:proofErr w:type="spellStart"/>
      <w:r w:rsidRPr="002166CD">
        <w:rPr>
          <w:i/>
        </w:rPr>
        <w:t>V</w:t>
      </w:r>
      <w:r w:rsidRPr="002166CD">
        <w:rPr>
          <w:vertAlign w:val="subscript"/>
        </w:rPr>
        <w:t>субсидии</w:t>
      </w:r>
      <w:proofErr w:type="spellEnd"/>
      <w:r>
        <w:t xml:space="preserve"> - размер субсидии, предоставленной местному бюджету в отчетном финансовом году, без учета размера остатка субсидии, не использованного по состоянию </w:t>
      </w:r>
      <w:r w:rsidRPr="00F62DDB">
        <w:t>на 01 января</w:t>
      </w:r>
      <w:r>
        <w:t xml:space="preserve"> текущего финансового года;</w:t>
      </w:r>
    </w:p>
    <w:p w14:paraId="5D2F4BBE" w14:textId="4D22251D" w:rsidR="002166CD" w:rsidRPr="00BC69BF" w:rsidRDefault="002166CD" w:rsidP="002166CD">
      <w:pPr>
        <w:ind w:firstLine="708"/>
      </w:pPr>
      <w:r>
        <w:rPr>
          <w:i/>
          <w:lang w:val="en-US"/>
        </w:rPr>
        <w:t>k</w:t>
      </w:r>
      <w:r>
        <w:rPr>
          <w:i/>
        </w:rPr>
        <w:t xml:space="preserve"> </w:t>
      </w:r>
      <w:r>
        <w:t xml:space="preserve">- </w:t>
      </w:r>
      <w:proofErr w:type="gramStart"/>
      <w:r>
        <w:t>коэффициент</w:t>
      </w:r>
      <w:proofErr w:type="gramEnd"/>
      <w:r>
        <w:t xml:space="preserve"> возврата субсидии</w:t>
      </w:r>
      <w:r w:rsidR="00BC69BF">
        <w:t>.</w:t>
      </w:r>
    </w:p>
    <w:p w14:paraId="4143693C" w14:textId="23D94823" w:rsidR="00BC69BF" w:rsidRDefault="00BC69BF" w:rsidP="00BC69BF">
      <w:pPr>
        <w:autoSpaceDE w:val="0"/>
        <w:autoSpaceDN w:val="0"/>
        <w:adjustRightInd w:val="0"/>
        <w:ind w:firstLine="709"/>
        <w:jc w:val="both"/>
        <w:rPr>
          <w:szCs w:val="28"/>
        </w:rPr>
      </w:pPr>
      <w:r>
        <w:rPr>
          <w:szCs w:val="28"/>
        </w:rPr>
        <w:t xml:space="preserve">При расчете размера субсидии, подлежащей возврату из бюджета </w:t>
      </w:r>
      <w:r w:rsidR="00A742FF">
        <w:rPr>
          <w:szCs w:val="28"/>
        </w:rPr>
        <w:t>муниципального образования</w:t>
      </w:r>
      <w:r>
        <w:rPr>
          <w:szCs w:val="28"/>
        </w:rPr>
        <w:t xml:space="preserve"> в бюджет</w:t>
      </w:r>
      <w:r w:rsidR="00A742FF">
        <w:rPr>
          <w:szCs w:val="28"/>
        </w:rPr>
        <w:t xml:space="preserve"> Камчатского края </w:t>
      </w:r>
      <w:r>
        <w:rPr>
          <w:szCs w:val="28"/>
        </w:rPr>
        <w:t xml:space="preserve">в размере </w:t>
      </w:r>
      <w:r w:rsidR="00A742FF">
        <w:rPr>
          <w:szCs w:val="28"/>
        </w:rPr>
        <w:t>субсидии</w:t>
      </w:r>
      <w:r>
        <w:rPr>
          <w:szCs w:val="28"/>
        </w:rPr>
        <w:t>, предоставленн</w:t>
      </w:r>
      <w:r w:rsidR="00A742FF">
        <w:rPr>
          <w:szCs w:val="28"/>
        </w:rPr>
        <w:t>ой</w:t>
      </w:r>
      <w:r>
        <w:rPr>
          <w:szCs w:val="28"/>
        </w:rPr>
        <w:t xml:space="preserve"> бюджету </w:t>
      </w:r>
      <w:r w:rsidR="00A742FF">
        <w:rPr>
          <w:szCs w:val="28"/>
        </w:rPr>
        <w:t>муниципального образования</w:t>
      </w:r>
      <w:r>
        <w:rPr>
          <w:szCs w:val="28"/>
        </w:rPr>
        <w:t xml:space="preserve"> в отчетном году (</w:t>
      </w:r>
      <w:proofErr w:type="spellStart"/>
      <w:r w:rsidRPr="00A742FF">
        <w:rPr>
          <w:i/>
          <w:szCs w:val="28"/>
        </w:rPr>
        <w:t>V</w:t>
      </w:r>
      <w:r w:rsidR="00A742FF">
        <w:rPr>
          <w:szCs w:val="28"/>
          <w:vertAlign w:val="subscript"/>
        </w:rPr>
        <w:t>субсидии</w:t>
      </w:r>
      <w:proofErr w:type="spellEnd"/>
      <w:r>
        <w:rPr>
          <w:szCs w:val="28"/>
        </w:rPr>
        <w:t xml:space="preserve">), не учитывается размер остатка </w:t>
      </w:r>
      <w:r w:rsidR="00A742FF">
        <w:rPr>
          <w:szCs w:val="28"/>
        </w:rPr>
        <w:t>субсидии</w:t>
      </w:r>
      <w:r>
        <w:rPr>
          <w:szCs w:val="28"/>
        </w:rPr>
        <w:t>, не использованно</w:t>
      </w:r>
      <w:r w:rsidR="00A742FF">
        <w:rPr>
          <w:szCs w:val="28"/>
        </w:rPr>
        <w:t>й</w:t>
      </w:r>
      <w:r>
        <w:rPr>
          <w:szCs w:val="28"/>
        </w:rPr>
        <w:t xml:space="preserve"> по состоянию на 1 января текущего отчетного года.</w:t>
      </w:r>
    </w:p>
    <w:p w14:paraId="142DEE4F" w14:textId="77777777" w:rsidR="00BC69BF" w:rsidRDefault="00BC69BF" w:rsidP="00920213">
      <w:pPr>
        <w:ind w:firstLine="708"/>
      </w:pPr>
    </w:p>
    <w:p w14:paraId="02D22764" w14:textId="46750F58" w:rsidR="00A61F1A" w:rsidRDefault="00920213" w:rsidP="00920213">
      <w:pPr>
        <w:ind w:firstLine="708"/>
      </w:pPr>
      <w:r>
        <w:t xml:space="preserve">28. </w:t>
      </w:r>
      <w:r w:rsidR="00A61F1A">
        <w:t>Коэффициент возврата субсидии (</w:t>
      </w:r>
      <w:r w:rsidR="00A61F1A" w:rsidRPr="00920213">
        <w:rPr>
          <w:i/>
          <w:lang w:val="en-US"/>
        </w:rPr>
        <w:t>k</w:t>
      </w:r>
      <w:r w:rsidR="00A61F1A">
        <w:t>) рассчитывается по формуле:</w:t>
      </w:r>
    </w:p>
    <w:p w14:paraId="6649A180" w14:textId="77777777" w:rsidR="00920213" w:rsidRDefault="00920213" w:rsidP="00920213">
      <w:pPr>
        <w:ind w:firstLine="708"/>
      </w:pPr>
    </w:p>
    <w:p w14:paraId="533DDAA7" w14:textId="6DA2C6BC" w:rsidR="00A61F1A" w:rsidRDefault="00A742FF" w:rsidP="00920213">
      <w:pPr>
        <w:ind w:firstLine="709"/>
        <w:jc w:val="center"/>
      </w:pPr>
      <m:oMath>
        <m:r>
          <w:rPr>
            <w:rFonts w:ascii="Cambria Math" w:hAnsi="Cambria Math"/>
            <w:sz w:val="32"/>
            <w:szCs w:val="32"/>
          </w:rPr>
          <m:t>k=1-</m:t>
        </m:r>
        <m:f>
          <m:fPr>
            <m:ctrlPr>
              <w:rPr>
                <w:rFonts w:ascii="Cambria Math" w:hAnsi="Cambria Math"/>
                <w:i/>
                <w:sz w:val="32"/>
                <w:szCs w:val="32"/>
              </w:rPr>
            </m:ctrlPr>
          </m:fPr>
          <m:num>
            <m:r>
              <w:rPr>
                <w:rFonts w:ascii="Cambria Math" w:hAnsi="Cambria Math"/>
                <w:sz w:val="32"/>
                <w:szCs w:val="32"/>
              </w:rPr>
              <m:t>S</m:t>
            </m:r>
          </m:num>
          <m:den>
            <m:r>
              <w:rPr>
                <w:rFonts w:ascii="Cambria Math" w:hAnsi="Cambria Math"/>
                <w:sz w:val="32"/>
                <w:szCs w:val="32"/>
              </w:rPr>
              <m:t>T</m:t>
            </m:r>
          </m:den>
        </m:f>
      </m:oMath>
      <w:r w:rsidR="00A61F1A" w:rsidRPr="006826D2">
        <w:rPr>
          <w:sz w:val="32"/>
          <w:szCs w:val="32"/>
        </w:rPr>
        <w:t>,</w:t>
      </w:r>
      <w:r w:rsidR="00A61F1A" w:rsidRPr="00C744C4">
        <w:t xml:space="preserve"> </w:t>
      </w:r>
      <w:r w:rsidR="00A61F1A">
        <w:t>где</w:t>
      </w:r>
    </w:p>
    <w:p w14:paraId="6555D3CD" w14:textId="77777777" w:rsidR="00A61F1A" w:rsidRDefault="00A61F1A" w:rsidP="00A61F1A">
      <w:pPr>
        <w:ind w:firstLine="709"/>
      </w:pPr>
    </w:p>
    <w:p w14:paraId="28AB41B5" w14:textId="66745803" w:rsidR="00A61F1A" w:rsidRDefault="00A61F1A" w:rsidP="00A61F1A">
      <w:pPr>
        <w:ind w:firstLine="708"/>
        <w:jc w:val="both"/>
      </w:pPr>
      <w:r w:rsidRPr="00A61F1A">
        <w:rPr>
          <w:i/>
        </w:rPr>
        <w:t>T</w:t>
      </w:r>
      <w:r>
        <w:t xml:space="preserve"> - фактически достигнутое значение показателя результативности использования субсидии на отчетную дату;</w:t>
      </w:r>
    </w:p>
    <w:p w14:paraId="4D047540" w14:textId="70B18CD2" w:rsidR="00A61F1A" w:rsidRDefault="00A61F1A" w:rsidP="00A61F1A">
      <w:pPr>
        <w:ind w:firstLine="708"/>
        <w:jc w:val="both"/>
      </w:pPr>
      <w:r w:rsidRPr="00A61F1A">
        <w:rPr>
          <w:i/>
        </w:rPr>
        <w:t>S</w:t>
      </w:r>
      <w:r>
        <w:t xml:space="preserve"> - плановое значение показателя результативности использования субсидии, установленное соглашением о предоставлении субсидии;</w:t>
      </w:r>
    </w:p>
    <w:p w14:paraId="6E624683" w14:textId="68811A67" w:rsidR="00252B5A" w:rsidRPr="00252B5A" w:rsidRDefault="006826D2" w:rsidP="00252B5A">
      <w:pPr>
        <w:ind w:firstLine="708"/>
        <w:jc w:val="both"/>
      </w:pPr>
      <w:r w:rsidRPr="006826D2">
        <w:t>29</w:t>
      </w:r>
      <w:r w:rsidR="005F63EB" w:rsidRPr="00252B5A">
        <w:t xml:space="preserve">. </w:t>
      </w:r>
      <w:r w:rsidR="00252B5A" w:rsidRPr="00252B5A">
        <w:t xml:space="preserve">Основанием для освобождения </w:t>
      </w:r>
      <w:r w:rsidR="006916F3">
        <w:t xml:space="preserve">муниципального образования в </w:t>
      </w:r>
      <w:r w:rsidR="00A742FF">
        <w:t>К</w:t>
      </w:r>
      <w:r w:rsidR="006916F3">
        <w:t>амчатском крае</w:t>
      </w:r>
      <w:r w:rsidR="00252B5A" w:rsidRPr="00252B5A">
        <w:t xml:space="preserve"> от применения мер ответственности, предусмотренных пунктом </w:t>
      </w:r>
      <w:r w:rsidR="006916F3">
        <w:t>26</w:t>
      </w:r>
      <w:r w:rsidR="00252B5A" w:rsidRPr="00252B5A">
        <w:t xml:space="preserve"> настоящ</w:t>
      </w:r>
      <w:r w:rsidR="006916F3">
        <w:t>его</w:t>
      </w:r>
      <w:r w:rsidR="00252B5A" w:rsidRPr="00252B5A">
        <w:t xml:space="preserve"> </w:t>
      </w:r>
      <w:r w:rsidR="006916F3">
        <w:t>порядка</w:t>
      </w:r>
      <w:r w:rsidR="00252B5A" w:rsidRPr="00252B5A">
        <w:t>, является документально подтвержденное наступление обстоятельств непреодолимой силы, препятствующих исполнению соответствующих обязательств.</w:t>
      </w:r>
    </w:p>
    <w:p w14:paraId="4B3802C1" w14:textId="366CB233" w:rsidR="00252B5A" w:rsidRPr="00252B5A" w:rsidRDefault="006826D2" w:rsidP="00252B5A">
      <w:pPr>
        <w:ind w:firstLine="708"/>
        <w:jc w:val="both"/>
      </w:pPr>
      <w:r w:rsidRPr="006826D2">
        <w:t>30</w:t>
      </w:r>
      <w:r w:rsidR="00252B5A" w:rsidRPr="00252B5A">
        <w:t>. Ответственность за достоверность пред</w:t>
      </w:r>
      <w:r w:rsidR="006916F3">
        <w:t>о</w:t>
      </w:r>
      <w:r w:rsidR="00252B5A" w:rsidRPr="00252B5A">
        <w:t xml:space="preserve">ставляемых в </w:t>
      </w:r>
      <w:r w:rsidR="006916F3">
        <w:t xml:space="preserve">Министерство </w:t>
      </w:r>
      <w:r w:rsidR="00252B5A" w:rsidRPr="00252B5A">
        <w:t xml:space="preserve">сведений и соблюдение условий, установленных настоящим </w:t>
      </w:r>
      <w:r w:rsidR="006916F3">
        <w:t>порядком</w:t>
      </w:r>
      <w:r w:rsidR="00252B5A" w:rsidRPr="00252B5A">
        <w:t xml:space="preserve"> и </w:t>
      </w:r>
      <w:r w:rsidR="006916F3">
        <w:t>С</w:t>
      </w:r>
      <w:r w:rsidR="00252B5A" w:rsidRPr="00252B5A">
        <w:t xml:space="preserve">оглашением, возлагается на </w:t>
      </w:r>
      <w:r w:rsidR="006916F3">
        <w:t>муниципальные образования в Камчатском крае</w:t>
      </w:r>
      <w:r w:rsidR="00252B5A" w:rsidRPr="00252B5A">
        <w:t>.</w:t>
      </w:r>
    </w:p>
    <w:p w14:paraId="3ECE86FF" w14:textId="28E775B3" w:rsidR="00252B5A" w:rsidRPr="00252B5A" w:rsidRDefault="00252B5A" w:rsidP="00252B5A">
      <w:pPr>
        <w:ind w:firstLine="708"/>
        <w:jc w:val="both"/>
      </w:pPr>
      <w:r>
        <w:t>3</w:t>
      </w:r>
      <w:r w:rsidR="006826D2" w:rsidRPr="006826D2">
        <w:t>1</w:t>
      </w:r>
      <w:r w:rsidRPr="00252B5A">
        <w:t>. В случае нецелевого использования иных межбюджетных трансфертов субъектом Российской Федерации к нему применяются бюджетные меры принуждения, предусмотренные бюджетным законодательством Российской Федерации.</w:t>
      </w:r>
    </w:p>
    <w:p w14:paraId="77054022" w14:textId="23C02BE7" w:rsidR="007A0CC4" w:rsidRDefault="00252B5A" w:rsidP="003B2848">
      <w:pPr>
        <w:ind w:firstLine="708"/>
        <w:jc w:val="both"/>
      </w:pPr>
      <w:r>
        <w:t>3</w:t>
      </w:r>
      <w:r w:rsidR="006826D2" w:rsidRPr="006826D2">
        <w:t>2</w:t>
      </w:r>
      <w:r>
        <w:t>. </w:t>
      </w:r>
      <w:r w:rsidR="00920213" w:rsidRPr="00252B5A">
        <w:t>Контроль за соблюдением муниципальными образованиями в Камчатском крае целей, порядка, условий предоставления и расходования субсидий из краевого бюджета, а также за соблюдением условий Соглашений об их предоставлении осуществляется Министерством и органами государственного финансового контроля.</w:t>
      </w:r>
      <w:bookmarkEnd w:id="10"/>
    </w:p>
    <w:p w14:paraId="3AE0127C" w14:textId="77777777" w:rsidR="00F8214F" w:rsidRDefault="00F8214F" w:rsidP="003B2848">
      <w:pPr>
        <w:ind w:firstLine="708"/>
        <w:jc w:val="both"/>
      </w:pPr>
    </w:p>
    <w:p w14:paraId="4131E435" w14:textId="77777777" w:rsidR="00F8214F" w:rsidRDefault="00F8214F" w:rsidP="003B2848">
      <w:pPr>
        <w:ind w:firstLine="708"/>
        <w:jc w:val="both"/>
      </w:pPr>
    </w:p>
    <w:p w14:paraId="320C91D5" w14:textId="77777777" w:rsidR="00F8214F" w:rsidRDefault="00F8214F" w:rsidP="003B2848">
      <w:pPr>
        <w:ind w:firstLine="708"/>
        <w:jc w:val="both"/>
      </w:pPr>
    </w:p>
    <w:p w14:paraId="2A6FF0FB" w14:textId="77777777" w:rsidR="00F8214F" w:rsidRDefault="00F8214F" w:rsidP="003B2848">
      <w:pPr>
        <w:ind w:firstLine="708"/>
        <w:jc w:val="both"/>
      </w:pPr>
    </w:p>
    <w:p w14:paraId="03D2EA40" w14:textId="77777777" w:rsidR="00F8214F" w:rsidRDefault="00F8214F" w:rsidP="00F8214F">
      <w:pPr>
        <w:jc w:val="center"/>
        <w:rPr>
          <w:szCs w:val="28"/>
        </w:rPr>
      </w:pPr>
      <w:r>
        <w:rPr>
          <w:szCs w:val="28"/>
        </w:rPr>
        <w:lastRenderedPageBreak/>
        <w:t>ПОЯСНИТЕЛЬНАЯ ЗАПИСКА</w:t>
      </w:r>
    </w:p>
    <w:p w14:paraId="4D714A54" w14:textId="77777777" w:rsidR="00F8214F" w:rsidRDefault="00F8214F" w:rsidP="00F8214F">
      <w:pPr>
        <w:jc w:val="center"/>
        <w:rPr>
          <w:szCs w:val="28"/>
        </w:rPr>
      </w:pPr>
      <w:r>
        <w:rPr>
          <w:szCs w:val="28"/>
        </w:rPr>
        <w:t>к проекту постановления Правительства Камчатского края</w:t>
      </w:r>
    </w:p>
    <w:p w14:paraId="0E3D5162" w14:textId="77777777" w:rsidR="00F8214F" w:rsidRDefault="00F8214F" w:rsidP="00F8214F">
      <w:pPr>
        <w:rPr>
          <w:szCs w:val="28"/>
        </w:rPr>
      </w:pPr>
    </w:p>
    <w:p w14:paraId="6167E069" w14:textId="77777777" w:rsidR="00F8214F" w:rsidRDefault="00F8214F" w:rsidP="00F8214F">
      <w:pPr>
        <w:jc w:val="both"/>
        <w:rPr>
          <w:szCs w:val="28"/>
        </w:rPr>
      </w:pPr>
      <w:r>
        <w:rPr>
          <w:szCs w:val="28"/>
        </w:rPr>
        <w:tab/>
        <w:t xml:space="preserve">Настоящий проект постановления Правительства Камчатского края разработан в рамках выполнения мероприятий паспорта проекта «Оказание содействия в создании условий для обеспечения стабильной ценовой ситуации продовольственного сегмента региона в рамках реализации мероприятий по насыщению рынка Камчатского края товарами местных </w:t>
      </w:r>
      <w:proofErr w:type="spellStart"/>
      <w:r>
        <w:rPr>
          <w:szCs w:val="28"/>
        </w:rPr>
        <w:t>сельхозтоваропроизводителей</w:t>
      </w:r>
      <w:proofErr w:type="spellEnd"/>
      <w:r>
        <w:rPr>
          <w:szCs w:val="28"/>
        </w:rPr>
        <w:t>», утвержденного на основании исполнения распоряжения Правительства Камчатского края от 05.02.2021 № 52-РП.</w:t>
      </w:r>
    </w:p>
    <w:p w14:paraId="691904BE" w14:textId="77777777" w:rsidR="00F8214F" w:rsidRDefault="00F8214F" w:rsidP="00F8214F">
      <w:pPr>
        <w:ind w:firstLine="708"/>
        <w:jc w:val="both"/>
        <w:rPr>
          <w:szCs w:val="28"/>
        </w:rPr>
      </w:pPr>
      <w:r>
        <w:rPr>
          <w:szCs w:val="28"/>
        </w:rPr>
        <w:t xml:space="preserve">Министерством экономического развития и торговли Камчатского края (далее – Министерство) проведены аналитические исследования в части выявления основных факторов, влияющих на ценообразование в труднодоступных местностях в Камчатском крае. </w:t>
      </w:r>
    </w:p>
    <w:p w14:paraId="7FD7DCBD" w14:textId="77777777" w:rsidR="00F8214F" w:rsidRDefault="00F8214F" w:rsidP="00F8214F">
      <w:pPr>
        <w:ind w:firstLine="708"/>
        <w:jc w:val="both"/>
        <w:rPr>
          <w:szCs w:val="28"/>
        </w:rPr>
      </w:pPr>
      <w:r>
        <w:rPr>
          <w:szCs w:val="28"/>
        </w:rPr>
        <w:t xml:space="preserve">Анализ полученных данных показал, что существенное влияние на ценообразование на таких территориях оказывает удаленность от основных поставщиков продовольственных товаров, а также особенности логистической системы доставки грузов, что формирует высокие транспортные расходы в цене реализуемого товара, доля которых в структуре потребительских цен на основные продовольственные товары в отдаленных местностях в Камчатском крае составляет – до 80 %. </w:t>
      </w:r>
    </w:p>
    <w:p w14:paraId="173C3832" w14:textId="77777777" w:rsidR="00F8214F" w:rsidRDefault="00F8214F" w:rsidP="00F8214F">
      <w:pPr>
        <w:ind w:firstLine="708"/>
        <w:jc w:val="both"/>
        <w:rPr>
          <w:szCs w:val="28"/>
        </w:rPr>
      </w:pPr>
      <w:r>
        <w:rPr>
          <w:szCs w:val="28"/>
        </w:rPr>
        <w:t>В связи с этим полагаем, что основным способом нивелирования вышеуказанного фактора должно стать предоставление субсидии на возмещение транспортных затрат при доставке социально значимых продовольственных товаров.</w:t>
      </w:r>
    </w:p>
    <w:p w14:paraId="7C44A19D" w14:textId="77777777" w:rsidR="00F8214F" w:rsidRDefault="00F8214F" w:rsidP="00F8214F">
      <w:pPr>
        <w:autoSpaceDE w:val="0"/>
        <w:autoSpaceDN w:val="0"/>
        <w:adjustRightInd w:val="0"/>
        <w:ind w:firstLine="540"/>
        <w:jc w:val="both"/>
        <w:rPr>
          <w:szCs w:val="28"/>
        </w:rPr>
      </w:pPr>
      <w:r>
        <w:rPr>
          <w:szCs w:val="28"/>
        </w:rPr>
        <w:t>Согласно статье 26.3-1 Федерального закона от 06.10.1999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органы государственной власти субъекта Российской Федерации вправе устанавливать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дополнительные меры социальной поддержки и социальной помощи для отдельных категорий граждан, в том числе исходя из установленных законами и иными нормативными правовыми актами субъекта Российской Федерации критериев нуждаемости, вне зависимости от наличия в федеральных законах положений, устанавливающих указанное право.</w:t>
      </w:r>
    </w:p>
    <w:p w14:paraId="6FF900DD" w14:textId="77777777" w:rsidR="00F8214F" w:rsidRDefault="00F8214F" w:rsidP="00F8214F">
      <w:pPr>
        <w:ind w:firstLine="708"/>
        <w:jc w:val="both"/>
        <w:rPr>
          <w:szCs w:val="28"/>
        </w:rPr>
      </w:pPr>
      <w:r>
        <w:rPr>
          <w:szCs w:val="28"/>
        </w:rPr>
        <w:t>Согласно настоящему проекту постановления Правительства Камчатского края, порядок предполагает предоставление субсидии местным бюджетам посредством заключения соглашения между Министерством и органом местного самоуправления муниципального образования в Камчатском крае, предусматривающего установление фиксированного размера торговой надбавки в ценообразовании на продовольственные товары, что в свою очередь обеспечит регулирование розничной цены соответствующей продукции.</w:t>
      </w:r>
    </w:p>
    <w:p w14:paraId="3EA30FCD" w14:textId="77777777" w:rsidR="00F8214F" w:rsidRDefault="00F8214F" w:rsidP="00F8214F">
      <w:pPr>
        <w:ind w:firstLine="708"/>
        <w:jc w:val="both"/>
        <w:rPr>
          <w:szCs w:val="28"/>
        </w:rPr>
      </w:pPr>
      <w:r>
        <w:rPr>
          <w:szCs w:val="28"/>
        </w:rPr>
        <w:lastRenderedPageBreak/>
        <w:t xml:space="preserve">На основании предварительных расчетов, исходя из численности населения каждого района, учитывая рекомендуемые рациональные нормы потребления пищевых продуктов, отвечающие современным требованиям здорового питания, утвержденным приказом Министерства здравоохранения Российской Федерации от 19.08.2016 № 614, при 100% возмещении индивидуальным предпринимателям и организациям транспортных расходов на доставку определенных продовольственных товаров в труднодоступные местности в Камчатском крае размер финансирования составляет 377,7 млн. рублей. </w:t>
      </w:r>
    </w:p>
    <w:p w14:paraId="10A20C82" w14:textId="77777777" w:rsidR="00F8214F" w:rsidRDefault="00F8214F" w:rsidP="00F8214F">
      <w:pPr>
        <w:ind w:firstLine="708"/>
        <w:jc w:val="both"/>
        <w:rPr>
          <w:szCs w:val="28"/>
        </w:rPr>
      </w:pPr>
    </w:p>
    <w:p w14:paraId="33C69352" w14:textId="77777777" w:rsidR="00F8214F" w:rsidRDefault="00F8214F" w:rsidP="00F8214F">
      <w:pPr>
        <w:ind w:firstLine="708"/>
        <w:jc w:val="both"/>
        <w:rPr>
          <w:szCs w:val="28"/>
        </w:rPr>
      </w:pPr>
    </w:p>
    <w:p w14:paraId="640E7E30" w14:textId="77777777" w:rsidR="00F8214F" w:rsidRDefault="00F8214F" w:rsidP="00F8214F">
      <w:pPr>
        <w:jc w:val="both"/>
        <w:rPr>
          <w:szCs w:val="28"/>
        </w:rPr>
      </w:pPr>
    </w:p>
    <w:p w14:paraId="1B0BE9A1" w14:textId="77777777" w:rsidR="00F8214F" w:rsidRDefault="00F8214F" w:rsidP="00F8214F">
      <w:pPr>
        <w:rPr>
          <w:rFonts w:asciiTheme="minorHAnsi" w:hAnsiTheme="minorHAnsi" w:cstheme="minorBidi"/>
          <w:sz w:val="22"/>
          <w:szCs w:val="22"/>
        </w:rPr>
      </w:pPr>
    </w:p>
    <w:p w14:paraId="237C9BC9" w14:textId="77777777" w:rsidR="00F8214F" w:rsidRPr="00BD489B" w:rsidRDefault="00F8214F" w:rsidP="003B2848">
      <w:pPr>
        <w:ind w:firstLine="708"/>
        <w:jc w:val="both"/>
      </w:pPr>
      <w:bookmarkStart w:id="14" w:name="_GoBack"/>
      <w:bookmarkEnd w:id="14"/>
    </w:p>
    <w:sectPr w:rsidR="00F8214F" w:rsidRPr="00BD489B" w:rsidSect="006604E4">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BEFC35" w14:textId="77777777" w:rsidR="003B27DD" w:rsidRDefault="003B27DD" w:rsidP="00342D13">
      <w:r>
        <w:separator/>
      </w:r>
    </w:p>
  </w:endnote>
  <w:endnote w:type="continuationSeparator" w:id="0">
    <w:p w14:paraId="5370370D" w14:textId="77777777" w:rsidR="003B27DD" w:rsidRDefault="003B27DD" w:rsidP="00342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28DD4" w14:textId="77777777" w:rsidR="003B27DD" w:rsidRDefault="003B27DD" w:rsidP="00342D13">
      <w:r>
        <w:separator/>
      </w:r>
    </w:p>
  </w:footnote>
  <w:footnote w:type="continuationSeparator" w:id="0">
    <w:p w14:paraId="4E057069" w14:textId="77777777" w:rsidR="003B27DD" w:rsidRDefault="003B27DD" w:rsidP="00342D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8.75pt;visibility:visible;mso-wrap-style:square" o:bullet="t">
        <v:imagedata r:id="rId1" o:title=""/>
      </v:shape>
    </w:pict>
  </w:numPicBullet>
  <w:abstractNum w:abstractNumId="0" w15:restartNumberingAfterBreak="0">
    <w:nsid w:val="086F4921"/>
    <w:multiLevelType w:val="multilevel"/>
    <w:tmpl w:val="871E3122"/>
    <w:lvl w:ilvl="0">
      <w:start w:val="7"/>
      <w:numFmt w:val="decimal"/>
      <w:lvlText w:val="%1."/>
      <w:lvlJc w:val="left"/>
      <w:pPr>
        <w:ind w:left="450" w:hanging="450"/>
      </w:pPr>
      <w:rPr>
        <w:rFonts w:hint="default"/>
        <w:i w:val="0"/>
        <w:color w:val="auto"/>
      </w:rPr>
    </w:lvl>
    <w:lvl w:ilvl="1">
      <w:start w:val="4"/>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440" w:hanging="1440"/>
      </w:pPr>
      <w:rPr>
        <w:rFonts w:hint="default"/>
        <w:i w:val="0"/>
        <w:color w:val="auto"/>
      </w:rPr>
    </w:lvl>
    <w:lvl w:ilvl="6">
      <w:start w:val="1"/>
      <w:numFmt w:val="decimal"/>
      <w:lvlText w:val="%1.%2.%3.%4.%5.%6.%7."/>
      <w:lvlJc w:val="left"/>
      <w:pPr>
        <w:ind w:left="1800" w:hanging="1800"/>
      </w:pPr>
      <w:rPr>
        <w:rFonts w:hint="default"/>
        <w:i w:val="0"/>
        <w:color w:val="auto"/>
      </w:rPr>
    </w:lvl>
    <w:lvl w:ilvl="7">
      <w:start w:val="1"/>
      <w:numFmt w:val="decimal"/>
      <w:lvlText w:val="%1.%2.%3.%4.%5.%6.%7.%8."/>
      <w:lvlJc w:val="left"/>
      <w:pPr>
        <w:ind w:left="1800" w:hanging="1800"/>
      </w:pPr>
      <w:rPr>
        <w:rFonts w:hint="default"/>
        <w:i w:val="0"/>
        <w:color w:val="auto"/>
      </w:rPr>
    </w:lvl>
    <w:lvl w:ilvl="8">
      <w:start w:val="1"/>
      <w:numFmt w:val="decimal"/>
      <w:lvlText w:val="%1.%2.%3.%4.%5.%6.%7.%8.%9."/>
      <w:lvlJc w:val="left"/>
      <w:pPr>
        <w:ind w:left="2160" w:hanging="2160"/>
      </w:pPr>
      <w:rPr>
        <w:rFonts w:hint="default"/>
        <w:i w:val="0"/>
        <w:color w:val="auto"/>
      </w:rPr>
    </w:lvl>
  </w:abstractNum>
  <w:abstractNum w:abstractNumId="1" w15:restartNumberingAfterBreak="0">
    <w:nsid w:val="087C1D90"/>
    <w:multiLevelType w:val="multilevel"/>
    <w:tmpl w:val="2308547E"/>
    <w:lvl w:ilvl="0">
      <w:start w:val="1"/>
      <w:numFmt w:val="decimal"/>
      <w:lvlText w:val="%1."/>
      <w:lvlJc w:val="left"/>
      <w:pPr>
        <w:ind w:left="720" w:hanging="360"/>
      </w:pPr>
      <w:rPr>
        <w:rFonts w:hint="default"/>
      </w:r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8622FDD"/>
    <w:multiLevelType w:val="hybridMultilevel"/>
    <w:tmpl w:val="9A5E7B6C"/>
    <w:lvl w:ilvl="0" w:tplc="AE488AC2">
      <w:start w:val="7"/>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1C4078BE"/>
    <w:multiLevelType w:val="hybridMultilevel"/>
    <w:tmpl w:val="E946C3BE"/>
    <w:lvl w:ilvl="0" w:tplc="C82CC9EC">
      <w:start w:val="1"/>
      <w:numFmt w:val="decimal"/>
      <w:lvlText w:val="%1."/>
      <w:lvlJc w:val="left"/>
      <w:pPr>
        <w:ind w:left="2771" w:hanging="360"/>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4" w15:restartNumberingAfterBreak="0">
    <w:nsid w:val="388C0276"/>
    <w:multiLevelType w:val="hybridMultilevel"/>
    <w:tmpl w:val="4FAA89F4"/>
    <w:lvl w:ilvl="0" w:tplc="E9B6AD0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4A624CBA"/>
    <w:multiLevelType w:val="multilevel"/>
    <w:tmpl w:val="08AC0EC2"/>
    <w:lvl w:ilvl="0">
      <w:start w:val="1"/>
      <w:numFmt w:val="decimal"/>
      <w:lvlText w:val="%1."/>
      <w:lvlJc w:val="left"/>
      <w:pPr>
        <w:ind w:left="2771" w:hanging="360"/>
      </w:pPr>
      <w:rPr>
        <w:rFonts w:hint="default"/>
      </w:rPr>
    </w:lvl>
    <w:lvl w:ilvl="1">
      <w:start w:val="5"/>
      <w:numFmt w:val="decimal"/>
      <w:isLgl/>
      <w:lvlText w:val="%1.%2."/>
      <w:lvlJc w:val="left"/>
      <w:pPr>
        <w:ind w:left="3131" w:hanging="7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3491" w:hanging="1080"/>
      </w:pPr>
      <w:rPr>
        <w:rFonts w:hint="default"/>
      </w:rPr>
    </w:lvl>
    <w:lvl w:ilvl="4">
      <w:start w:val="1"/>
      <w:numFmt w:val="decimal"/>
      <w:isLgl/>
      <w:lvlText w:val="%1.%2.%3.%4.%5."/>
      <w:lvlJc w:val="left"/>
      <w:pPr>
        <w:ind w:left="3491" w:hanging="1080"/>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4211" w:hanging="180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571" w:hanging="2160"/>
      </w:pPr>
      <w:rPr>
        <w:rFonts w:hint="default"/>
      </w:rPr>
    </w:lvl>
  </w:abstractNum>
  <w:abstractNum w:abstractNumId="6" w15:restartNumberingAfterBreak="0">
    <w:nsid w:val="4A7C32B3"/>
    <w:multiLevelType w:val="hybridMultilevel"/>
    <w:tmpl w:val="E730C3C0"/>
    <w:lvl w:ilvl="0" w:tplc="D5906F8C">
      <w:start w:val="6"/>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7" w15:restartNumberingAfterBreak="0">
    <w:nsid w:val="51DC1D74"/>
    <w:multiLevelType w:val="multilevel"/>
    <w:tmpl w:val="68725CCA"/>
    <w:lvl w:ilvl="0">
      <w:start w:val="7"/>
      <w:numFmt w:val="decimal"/>
      <w:lvlText w:val="%1."/>
      <w:lvlJc w:val="left"/>
      <w:pPr>
        <w:ind w:left="450" w:hanging="450"/>
      </w:pPr>
      <w:rPr>
        <w:rFonts w:hint="default"/>
        <w:i w:val="0"/>
      </w:rPr>
    </w:lvl>
    <w:lvl w:ilvl="1">
      <w:start w:val="5"/>
      <w:numFmt w:val="decimal"/>
      <w:lvlText w:val="%1.%2."/>
      <w:lvlJc w:val="left"/>
      <w:pPr>
        <w:ind w:left="1428" w:hanging="720"/>
      </w:pPr>
      <w:rPr>
        <w:rFonts w:hint="default"/>
        <w:i w:val="0"/>
      </w:rPr>
    </w:lvl>
    <w:lvl w:ilvl="2">
      <w:start w:val="1"/>
      <w:numFmt w:val="decimal"/>
      <w:lvlText w:val="%1.%2.%3."/>
      <w:lvlJc w:val="left"/>
      <w:pPr>
        <w:ind w:left="2136" w:hanging="720"/>
      </w:pPr>
      <w:rPr>
        <w:rFonts w:hint="default"/>
        <w:i w:val="0"/>
      </w:rPr>
    </w:lvl>
    <w:lvl w:ilvl="3">
      <w:start w:val="1"/>
      <w:numFmt w:val="decimal"/>
      <w:lvlText w:val="%1.%2.%3.%4."/>
      <w:lvlJc w:val="left"/>
      <w:pPr>
        <w:ind w:left="3204" w:hanging="1080"/>
      </w:pPr>
      <w:rPr>
        <w:rFonts w:hint="default"/>
        <w:i w:val="0"/>
      </w:rPr>
    </w:lvl>
    <w:lvl w:ilvl="4">
      <w:start w:val="1"/>
      <w:numFmt w:val="decimal"/>
      <w:lvlText w:val="%1.%2.%3.%4.%5."/>
      <w:lvlJc w:val="left"/>
      <w:pPr>
        <w:ind w:left="3912" w:hanging="1080"/>
      </w:pPr>
      <w:rPr>
        <w:rFonts w:hint="default"/>
        <w:i w:val="0"/>
      </w:rPr>
    </w:lvl>
    <w:lvl w:ilvl="5">
      <w:start w:val="1"/>
      <w:numFmt w:val="decimal"/>
      <w:lvlText w:val="%1.%2.%3.%4.%5.%6."/>
      <w:lvlJc w:val="left"/>
      <w:pPr>
        <w:ind w:left="4980" w:hanging="1440"/>
      </w:pPr>
      <w:rPr>
        <w:rFonts w:hint="default"/>
        <w:i w:val="0"/>
      </w:rPr>
    </w:lvl>
    <w:lvl w:ilvl="6">
      <w:start w:val="1"/>
      <w:numFmt w:val="decimal"/>
      <w:lvlText w:val="%1.%2.%3.%4.%5.%6.%7."/>
      <w:lvlJc w:val="left"/>
      <w:pPr>
        <w:ind w:left="6048" w:hanging="1800"/>
      </w:pPr>
      <w:rPr>
        <w:rFonts w:hint="default"/>
        <w:i w:val="0"/>
      </w:rPr>
    </w:lvl>
    <w:lvl w:ilvl="7">
      <w:start w:val="1"/>
      <w:numFmt w:val="decimal"/>
      <w:lvlText w:val="%1.%2.%3.%4.%5.%6.%7.%8."/>
      <w:lvlJc w:val="left"/>
      <w:pPr>
        <w:ind w:left="6756" w:hanging="1800"/>
      </w:pPr>
      <w:rPr>
        <w:rFonts w:hint="default"/>
        <w:i w:val="0"/>
      </w:rPr>
    </w:lvl>
    <w:lvl w:ilvl="8">
      <w:start w:val="1"/>
      <w:numFmt w:val="decimal"/>
      <w:lvlText w:val="%1.%2.%3.%4.%5.%6.%7.%8.%9."/>
      <w:lvlJc w:val="left"/>
      <w:pPr>
        <w:ind w:left="7824" w:hanging="2160"/>
      </w:pPr>
      <w:rPr>
        <w:rFonts w:hint="default"/>
        <w:i w:val="0"/>
      </w:rPr>
    </w:lvl>
  </w:abstractNum>
  <w:abstractNum w:abstractNumId="8" w15:restartNumberingAfterBreak="0">
    <w:nsid w:val="579B1CDD"/>
    <w:multiLevelType w:val="multilevel"/>
    <w:tmpl w:val="EF624412"/>
    <w:lvl w:ilvl="0">
      <w:start w:val="5"/>
      <w:numFmt w:val="decimal"/>
      <w:lvlText w:val="%1."/>
      <w:lvlJc w:val="left"/>
      <w:pPr>
        <w:ind w:left="720" w:hanging="360"/>
      </w:pPr>
      <w:rPr>
        <w:rFonts w:hint="default"/>
        <w:i w:val="0"/>
      </w:rPr>
    </w:lvl>
    <w:lvl w:ilvl="1">
      <w:start w:val="3"/>
      <w:numFmt w:val="decimal"/>
      <w:isLgl/>
      <w:lvlText w:val="%1.%2."/>
      <w:lvlJc w:val="left"/>
      <w:pPr>
        <w:ind w:left="1429" w:hanging="720"/>
      </w:pPr>
      <w:rPr>
        <w:rFonts w:hint="default"/>
        <w:i w:val="0"/>
        <w:color w:val="auto"/>
      </w:rPr>
    </w:lvl>
    <w:lvl w:ilvl="2">
      <w:start w:val="1"/>
      <w:numFmt w:val="decimal"/>
      <w:isLgl/>
      <w:lvlText w:val="%1.%2.%3."/>
      <w:lvlJc w:val="left"/>
      <w:pPr>
        <w:ind w:left="1778" w:hanging="720"/>
      </w:pPr>
      <w:rPr>
        <w:rFonts w:hint="default"/>
        <w:i w:val="0"/>
      </w:rPr>
    </w:lvl>
    <w:lvl w:ilvl="3">
      <w:start w:val="1"/>
      <w:numFmt w:val="decimal"/>
      <w:isLgl/>
      <w:lvlText w:val="%1.%2.%3.%4."/>
      <w:lvlJc w:val="left"/>
      <w:pPr>
        <w:ind w:left="2487" w:hanging="1080"/>
      </w:pPr>
      <w:rPr>
        <w:rFonts w:hint="default"/>
        <w:i w:val="0"/>
      </w:rPr>
    </w:lvl>
    <w:lvl w:ilvl="4">
      <w:start w:val="1"/>
      <w:numFmt w:val="decimal"/>
      <w:isLgl/>
      <w:lvlText w:val="%1.%2.%3.%4.%5."/>
      <w:lvlJc w:val="left"/>
      <w:pPr>
        <w:ind w:left="2836" w:hanging="1080"/>
      </w:pPr>
      <w:rPr>
        <w:rFonts w:hint="default"/>
        <w:i w:val="0"/>
      </w:rPr>
    </w:lvl>
    <w:lvl w:ilvl="5">
      <w:start w:val="1"/>
      <w:numFmt w:val="decimal"/>
      <w:isLgl/>
      <w:lvlText w:val="%1.%2.%3.%4.%5.%6."/>
      <w:lvlJc w:val="left"/>
      <w:pPr>
        <w:ind w:left="3545" w:hanging="1440"/>
      </w:pPr>
      <w:rPr>
        <w:rFonts w:hint="default"/>
        <w:i w:val="0"/>
      </w:rPr>
    </w:lvl>
    <w:lvl w:ilvl="6">
      <w:start w:val="1"/>
      <w:numFmt w:val="decimal"/>
      <w:isLgl/>
      <w:lvlText w:val="%1.%2.%3.%4.%5.%6.%7."/>
      <w:lvlJc w:val="left"/>
      <w:pPr>
        <w:ind w:left="4254" w:hanging="1800"/>
      </w:pPr>
      <w:rPr>
        <w:rFonts w:hint="default"/>
        <w:i w:val="0"/>
      </w:rPr>
    </w:lvl>
    <w:lvl w:ilvl="7">
      <w:start w:val="1"/>
      <w:numFmt w:val="decimal"/>
      <w:isLgl/>
      <w:lvlText w:val="%1.%2.%3.%4.%5.%6.%7.%8."/>
      <w:lvlJc w:val="left"/>
      <w:pPr>
        <w:ind w:left="4603" w:hanging="1800"/>
      </w:pPr>
      <w:rPr>
        <w:rFonts w:hint="default"/>
        <w:i w:val="0"/>
      </w:rPr>
    </w:lvl>
    <w:lvl w:ilvl="8">
      <w:start w:val="1"/>
      <w:numFmt w:val="decimal"/>
      <w:isLgl/>
      <w:lvlText w:val="%1.%2.%3.%4.%5.%6.%7.%8.%9."/>
      <w:lvlJc w:val="left"/>
      <w:pPr>
        <w:ind w:left="5312" w:hanging="2160"/>
      </w:pPr>
      <w:rPr>
        <w:rFonts w:hint="default"/>
        <w:i w:val="0"/>
      </w:rPr>
    </w:lvl>
  </w:abstractNum>
  <w:abstractNum w:abstractNumId="9" w15:restartNumberingAfterBreak="0">
    <w:nsid w:val="647E0580"/>
    <w:multiLevelType w:val="multilevel"/>
    <w:tmpl w:val="50B804A6"/>
    <w:lvl w:ilvl="0">
      <w:start w:val="7"/>
      <w:numFmt w:val="decimal"/>
      <w:lvlText w:val="%1."/>
      <w:lvlJc w:val="left"/>
      <w:pPr>
        <w:ind w:left="450" w:hanging="450"/>
      </w:pPr>
      <w:rPr>
        <w:rFonts w:hint="default"/>
        <w:i w:val="0"/>
      </w:rPr>
    </w:lvl>
    <w:lvl w:ilvl="1">
      <w:start w:val="5"/>
      <w:numFmt w:val="decimal"/>
      <w:lvlText w:val="%1.%2."/>
      <w:lvlJc w:val="left"/>
      <w:pPr>
        <w:ind w:left="1428" w:hanging="720"/>
      </w:pPr>
      <w:rPr>
        <w:rFonts w:hint="default"/>
        <w:i w:val="0"/>
      </w:rPr>
    </w:lvl>
    <w:lvl w:ilvl="2">
      <w:start w:val="1"/>
      <w:numFmt w:val="decimal"/>
      <w:lvlText w:val="%1.%2.%3."/>
      <w:lvlJc w:val="left"/>
      <w:pPr>
        <w:ind w:left="2136" w:hanging="720"/>
      </w:pPr>
      <w:rPr>
        <w:rFonts w:hint="default"/>
        <w:i w:val="0"/>
      </w:rPr>
    </w:lvl>
    <w:lvl w:ilvl="3">
      <w:start w:val="1"/>
      <w:numFmt w:val="decimal"/>
      <w:lvlText w:val="%1.%2.%3.%4."/>
      <w:lvlJc w:val="left"/>
      <w:pPr>
        <w:ind w:left="3204" w:hanging="1080"/>
      </w:pPr>
      <w:rPr>
        <w:rFonts w:hint="default"/>
        <w:i w:val="0"/>
      </w:rPr>
    </w:lvl>
    <w:lvl w:ilvl="4">
      <w:start w:val="1"/>
      <w:numFmt w:val="decimal"/>
      <w:lvlText w:val="%1.%2.%3.%4.%5."/>
      <w:lvlJc w:val="left"/>
      <w:pPr>
        <w:ind w:left="3912" w:hanging="1080"/>
      </w:pPr>
      <w:rPr>
        <w:rFonts w:hint="default"/>
        <w:i w:val="0"/>
      </w:rPr>
    </w:lvl>
    <w:lvl w:ilvl="5">
      <w:start w:val="1"/>
      <w:numFmt w:val="decimal"/>
      <w:lvlText w:val="%1.%2.%3.%4.%5.%6."/>
      <w:lvlJc w:val="left"/>
      <w:pPr>
        <w:ind w:left="4980" w:hanging="1440"/>
      </w:pPr>
      <w:rPr>
        <w:rFonts w:hint="default"/>
        <w:i w:val="0"/>
      </w:rPr>
    </w:lvl>
    <w:lvl w:ilvl="6">
      <w:start w:val="1"/>
      <w:numFmt w:val="decimal"/>
      <w:lvlText w:val="%1.%2.%3.%4.%5.%6.%7."/>
      <w:lvlJc w:val="left"/>
      <w:pPr>
        <w:ind w:left="6048" w:hanging="1800"/>
      </w:pPr>
      <w:rPr>
        <w:rFonts w:hint="default"/>
        <w:i w:val="0"/>
      </w:rPr>
    </w:lvl>
    <w:lvl w:ilvl="7">
      <w:start w:val="1"/>
      <w:numFmt w:val="decimal"/>
      <w:lvlText w:val="%1.%2.%3.%4.%5.%6.%7.%8."/>
      <w:lvlJc w:val="left"/>
      <w:pPr>
        <w:ind w:left="6756" w:hanging="1800"/>
      </w:pPr>
      <w:rPr>
        <w:rFonts w:hint="default"/>
        <w:i w:val="0"/>
      </w:rPr>
    </w:lvl>
    <w:lvl w:ilvl="8">
      <w:start w:val="1"/>
      <w:numFmt w:val="decimal"/>
      <w:lvlText w:val="%1.%2.%3.%4.%5.%6.%7.%8.%9."/>
      <w:lvlJc w:val="left"/>
      <w:pPr>
        <w:ind w:left="7824" w:hanging="2160"/>
      </w:pPr>
      <w:rPr>
        <w:rFonts w:hint="default"/>
        <w:i w:val="0"/>
      </w:rPr>
    </w:lvl>
  </w:abstractNum>
  <w:abstractNum w:abstractNumId="10" w15:restartNumberingAfterBreak="0">
    <w:nsid w:val="7B663FBB"/>
    <w:multiLevelType w:val="hybridMultilevel"/>
    <w:tmpl w:val="334E89A0"/>
    <w:lvl w:ilvl="0" w:tplc="1520DA6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5"/>
  </w:num>
  <w:num w:numId="2">
    <w:abstractNumId w:val="4"/>
  </w:num>
  <w:num w:numId="3">
    <w:abstractNumId w:val="10"/>
  </w:num>
  <w:num w:numId="4">
    <w:abstractNumId w:val="1"/>
  </w:num>
  <w:num w:numId="5">
    <w:abstractNumId w:val="8"/>
  </w:num>
  <w:num w:numId="6">
    <w:abstractNumId w:val="3"/>
  </w:num>
  <w:num w:numId="7">
    <w:abstractNumId w:val="0"/>
  </w:num>
  <w:num w:numId="8">
    <w:abstractNumId w:val="7"/>
  </w:num>
  <w:num w:numId="9">
    <w:abstractNumId w:val="9"/>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61B"/>
    <w:rsid w:val="00013733"/>
    <w:rsid w:val="00017D26"/>
    <w:rsid w:val="0003329F"/>
    <w:rsid w:val="0003537D"/>
    <w:rsid w:val="00035C9A"/>
    <w:rsid w:val="00044126"/>
    <w:rsid w:val="00045987"/>
    <w:rsid w:val="000545B3"/>
    <w:rsid w:val="00061E4F"/>
    <w:rsid w:val="00071DBE"/>
    <w:rsid w:val="0008031F"/>
    <w:rsid w:val="000C1841"/>
    <w:rsid w:val="000E59DF"/>
    <w:rsid w:val="0010596D"/>
    <w:rsid w:val="00105B05"/>
    <w:rsid w:val="001271CD"/>
    <w:rsid w:val="00164888"/>
    <w:rsid w:val="001723D0"/>
    <w:rsid w:val="00172A79"/>
    <w:rsid w:val="00186C12"/>
    <w:rsid w:val="00190C7F"/>
    <w:rsid w:val="00190D9C"/>
    <w:rsid w:val="00191854"/>
    <w:rsid w:val="00196836"/>
    <w:rsid w:val="001A584B"/>
    <w:rsid w:val="001B5371"/>
    <w:rsid w:val="001B5E58"/>
    <w:rsid w:val="001D5D88"/>
    <w:rsid w:val="001E0B39"/>
    <w:rsid w:val="001E62AB"/>
    <w:rsid w:val="001E6FE1"/>
    <w:rsid w:val="001F60AC"/>
    <w:rsid w:val="00200564"/>
    <w:rsid w:val="002166CD"/>
    <w:rsid w:val="00216CBD"/>
    <w:rsid w:val="00223D68"/>
    <w:rsid w:val="00230F4D"/>
    <w:rsid w:val="00232A85"/>
    <w:rsid w:val="00247685"/>
    <w:rsid w:val="00252B5A"/>
    <w:rsid w:val="002722F0"/>
    <w:rsid w:val="00292D60"/>
    <w:rsid w:val="00294FE4"/>
    <w:rsid w:val="00296585"/>
    <w:rsid w:val="002A0252"/>
    <w:rsid w:val="002A1ECB"/>
    <w:rsid w:val="002A71B0"/>
    <w:rsid w:val="002B334D"/>
    <w:rsid w:val="002B34AF"/>
    <w:rsid w:val="002D43BE"/>
    <w:rsid w:val="002F6A1F"/>
    <w:rsid w:val="00304961"/>
    <w:rsid w:val="00316588"/>
    <w:rsid w:val="00321E7D"/>
    <w:rsid w:val="00324E06"/>
    <w:rsid w:val="00342D13"/>
    <w:rsid w:val="003477A1"/>
    <w:rsid w:val="00350AFA"/>
    <w:rsid w:val="00350C21"/>
    <w:rsid w:val="00354B2A"/>
    <w:rsid w:val="00362299"/>
    <w:rsid w:val="003832CF"/>
    <w:rsid w:val="003839F4"/>
    <w:rsid w:val="003926A3"/>
    <w:rsid w:val="003A5BEF"/>
    <w:rsid w:val="003A7F52"/>
    <w:rsid w:val="003B27DD"/>
    <w:rsid w:val="003B2848"/>
    <w:rsid w:val="003C2A43"/>
    <w:rsid w:val="003D6F0D"/>
    <w:rsid w:val="003E38BA"/>
    <w:rsid w:val="003F3E05"/>
    <w:rsid w:val="003F784B"/>
    <w:rsid w:val="00406F73"/>
    <w:rsid w:val="00414CDC"/>
    <w:rsid w:val="00441A91"/>
    <w:rsid w:val="00460247"/>
    <w:rsid w:val="00464AA9"/>
    <w:rsid w:val="0046790E"/>
    <w:rsid w:val="004749E1"/>
    <w:rsid w:val="0048068C"/>
    <w:rsid w:val="0048261B"/>
    <w:rsid w:val="00494076"/>
    <w:rsid w:val="004D492F"/>
    <w:rsid w:val="004D79DB"/>
    <w:rsid w:val="004F0472"/>
    <w:rsid w:val="004F50AD"/>
    <w:rsid w:val="004F58CB"/>
    <w:rsid w:val="00511A74"/>
    <w:rsid w:val="00512C6C"/>
    <w:rsid w:val="00520152"/>
    <w:rsid w:val="00536B73"/>
    <w:rsid w:val="00541250"/>
    <w:rsid w:val="00542389"/>
    <w:rsid w:val="0054446A"/>
    <w:rsid w:val="00544479"/>
    <w:rsid w:val="00550834"/>
    <w:rsid w:val="00555243"/>
    <w:rsid w:val="005709CE"/>
    <w:rsid w:val="005922CB"/>
    <w:rsid w:val="005B3B8D"/>
    <w:rsid w:val="005C6BDF"/>
    <w:rsid w:val="005D1460"/>
    <w:rsid w:val="005E22DD"/>
    <w:rsid w:val="005F0B57"/>
    <w:rsid w:val="005F2BC6"/>
    <w:rsid w:val="005F63EB"/>
    <w:rsid w:val="00606FB8"/>
    <w:rsid w:val="006206D7"/>
    <w:rsid w:val="006317BF"/>
    <w:rsid w:val="006340B1"/>
    <w:rsid w:val="00634933"/>
    <w:rsid w:val="00635D85"/>
    <w:rsid w:val="00640FD8"/>
    <w:rsid w:val="006521FB"/>
    <w:rsid w:val="006604E4"/>
    <w:rsid w:val="006650EC"/>
    <w:rsid w:val="00676696"/>
    <w:rsid w:val="006826D2"/>
    <w:rsid w:val="006916F3"/>
    <w:rsid w:val="00693C8F"/>
    <w:rsid w:val="006979FB"/>
    <w:rsid w:val="006A5AB2"/>
    <w:rsid w:val="006B21A2"/>
    <w:rsid w:val="006B24B7"/>
    <w:rsid w:val="006B7676"/>
    <w:rsid w:val="006C443C"/>
    <w:rsid w:val="006D4BF2"/>
    <w:rsid w:val="006D5916"/>
    <w:rsid w:val="006E4B23"/>
    <w:rsid w:val="00703121"/>
    <w:rsid w:val="007120E9"/>
    <w:rsid w:val="0072115F"/>
    <w:rsid w:val="00722E93"/>
    <w:rsid w:val="00733DC4"/>
    <w:rsid w:val="00747197"/>
    <w:rsid w:val="00747F76"/>
    <w:rsid w:val="00760202"/>
    <w:rsid w:val="00765609"/>
    <w:rsid w:val="00771666"/>
    <w:rsid w:val="00776EAA"/>
    <w:rsid w:val="00783A5D"/>
    <w:rsid w:val="00793645"/>
    <w:rsid w:val="007A0CC4"/>
    <w:rsid w:val="007A764E"/>
    <w:rsid w:val="007C6DC9"/>
    <w:rsid w:val="007E0A6E"/>
    <w:rsid w:val="007E17B7"/>
    <w:rsid w:val="007F3290"/>
    <w:rsid w:val="007F3F8B"/>
    <w:rsid w:val="007F49CA"/>
    <w:rsid w:val="008033E5"/>
    <w:rsid w:val="00815D96"/>
    <w:rsid w:val="0083039A"/>
    <w:rsid w:val="00832E23"/>
    <w:rsid w:val="00842FBF"/>
    <w:rsid w:val="008434A6"/>
    <w:rsid w:val="00845F0D"/>
    <w:rsid w:val="008478FD"/>
    <w:rsid w:val="00854C25"/>
    <w:rsid w:val="00856C9C"/>
    <w:rsid w:val="00863EEF"/>
    <w:rsid w:val="008A716A"/>
    <w:rsid w:val="008B5CA8"/>
    <w:rsid w:val="008B7954"/>
    <w:rsid w:val="008C1A96"/>
    <w:rsid w:val="008C1F40"/>
    <w:rsid w:val="008D13CF"/>
    <w:rsid w:val="008D2740"/>
    <w:rsid w:val="008F0154"/>
    <w:rsid w:val="008F114E"/>
    <w:rsid w:val="008F586A"/>
    <w:rsid w:val="00905B59"/>
    <w:rsid w:val="00905B9F"/>
    <w:rsid w:val="00920213"/>
    <w:rsid w:val="009244DB"/>
    <w:rsid w:val="0093062C"/>
    <w:rsid w:val="00940C51"/>
    <w:rsid w:val="00941FB5"/>
    <w:rsid w:val="00965EB8"/>
    <w:rsid w:val="00970B2B"/>
    <w:rsid w:val="00973449"/>
    <w:rsid w:val="009A5446"/>
    <w:rsid w:val="009B185D"/>
    <w:rsid w:val="009B1C1D"/>
    <w:rsid w:val="009B1F72"/>
    <w:rsid w:val="009B6B79"/>
    <w:rsid w:val="009B760E"/>
    <w:rsid w:val="009C14F4"/>
    <w:rsid w:val="009C5CD4"/>
    <w:rsid w:val="009C5D22"/>
    <w:rsid w:val="009D22ED"/>
    <w:rsid w:val="009D27F0"/>
    <w:rsid w:val="009D6310"/>
    <w:rsid w:val="009E0C88"/>
    <w:rsid w:val="009E5EC5"/>
    <w:rsid w:val="009F2212"/>
    <w:rsid w:val="00A10E98"/>
    <w:rsid w:val="00A15BD8"/>
    <w:rsid w:val="00A16406"/>
    <w:rsid w:val="00A16775"/>
    <w:rsid w:val="00A16E08"/>
    <w:rsid w:val="00A52C9A"/>
    <w:rsid w:val="00A540B6"/>
    <w:rsid w:val="00A5593D"/>
    <w:rsid w:val="00A61F1A"/>
    <w:rsid w:val="00A62100"/>
    <w:rsid w:val="00A63668"/>
    <w:rsid w:val="00A64F11"/>
    <w:rsid w:val="00A6547C"/>
    <w:rsid w:val="00A73677"/>
    <w:rsid w:val="00A742FF"/>
    <w:rsid w:val="00A7789B"/>
    <w:rsid w:val="00A96A62"/>
    <w:rsid w:val="00AA3CED"/>
    <w:rsid w:val="00AB08DC"/>
    <w:rsid w:val="00AB12FB"/>
    <w:rsid w:val="00AB3503"/>
    <w:rsid w:val="00AC1954"/>
    <w:rsid w:val="00AC284F"/>
    <w:rsid w:val="00AC6BC7"/>
    <w:rsid w:val="00AE6285"/>
    <w:rsid w:val="00AE7CE5"/>
    <w:rsid w:val="00AF6CF4"/>
    <w:rsid w:val="00B0143F"/>
    <w:rsid w:val="00B047CC"/>
    <w:rsid w:val="00B05805"/>
    <w:rsid w:val="00B12B01"/>
    <w:rsid w:val="00B13371"/>
    <w:rsid w:val="00B20F4F"/>
    <w:rsid w:val="00B22205"/>
    <w:rsid w:val="00B22655"/>
    <w:rsid w:val="00B440AB"/>
    <w:rsid w:val="00B524A1"/>
    <w:rsid w:val="00B539F9"/>
    <w:rsid w:val="00B540BB"/>
    <w:rsid w:val="00B60245"/>
    <w:rsid w:val="00B74965"/>
    <w:rsid w:val="00B8437A"/>
    <w:rsid w:val="00BA2CFB"/>
    <w:rsid w:val="00BA2D9F"/>
    <w:rsid w:val="00BC69BF"/>
    <w:rsid w:val="00BD3083"/>
    <w:rsid w:val="00BD489B"/>
    <w:rsid w:val="00BE09A8"/>
    <w:rsid w:val="00BE1FC9"/>
    <w:rsid w:val="00BF3927"/>
    <w:rsid w:val="00BF5293"/>
    <w:rsid w:val="00C00871"/>
    <w:rsid w:val="00C20D95"/>
    <w:rsid w:val="00C744C4"/>
    <w:rsid w:val="00C87DDD"/>
    <w:rsid w:val="00C93614"/>
    <w:rsid w:val="00C942BC"/>
    <w:rsid w:val="00C966C3"/>
    <w:rsid w:val="00C9756E"/>
    <w:rsid w:val="00CA2E6F"/>
    <w:rsid w:val="00CB67A4"/>
    <w:rsid w:val="00CD48A4"/>
    <w:rsid w:val="00CD4A09"/>
    <w:rsid w:val="00CD5863"/>
    <w:rsid w:val="00CE5360"/>
    <w:rsid w:val="00CF3FA1"/>
    <w:rsid w:val="00D01318"/>
    <w:rsid w:val="00D04C82"/>
    <w:rsid w:val="00D15CAB"/>
    <w:rsid w:val="00D23436"/>
    <w:rsid w:val="00D37462"/>
    <w:rsid w:val="00D427D1"/>
    <w:rsid w:val="00D462A2"/>
    <w:rsid w:val="00D50277"/>
    <w:rsid w:val="00D5758E"/>
    <w:rsid w:val="00D605CF"/>
    <w:rsid w:val="00D758A5"/>
    <w:rsid w:val="00D840CE"/>
    <w:rsid w:val="00D871DE"/>
    <w:rsid w:val="00D97480"/>
    <w:rsid w:val="00DA3A2D"/>
    <w:rsid w:val="00DC34F7"/>
    <w:rsid w:val="00DD30C6"/>
    <w:rsid w:val="00DD3F53"/>
    <w:rsid w:val="00E0636D"/>
    <w:rsid w:val="00E1232A"/>
    <w:rsid w:val="00E24ECE"/>
    <w:rsid w:val="00E34935"/>
    <w:rsid w:val="00E35401"/>
    <w:rsid w:val="00E3601E"/>
    <w:rsid w:val="00E371B1"/>
    <w:rsid w:val="00E41FDE"/>
    <w:rsid w:val="00E421AA"/>
    <w:rsid w:val="00E43D52"/>
    <w:rsid w:val="00E50355"/>
    <w:rsid w:val="00E55060"/>
    <w:rsid w:val="00E55760"/>
    <w:rsid w:val="00E6748F"/>
    <w:rsid w:val="00E704ED"/>
    <w:rsid w:val="00E872A5"/>
    <w:rsid w:val="00E94805"/>
    <w:rsid w:val="00EB3439"/>
    <w:rsid w:val="00EC174C"/>
    <w:rsid w:val="00EE0DFD"/>
    <w:rsid w:val="00EE60C2"/>
    <w:rsid w:val="00EE6F1E"/>
    <w:rsid w:val="00EF2659"/>
    <w:rsid w:val="00EF2D55"/>
    <w:rsid w:val="00F35D89"/>
    <w:rsid w:val="00F41871"/>
    <w:rsid w:val="00F479A5"/>
    <w:rsid w:val="00F516F1"/>
    <w:rsid w:val="00F62DDB"/>
    <w:rsid w:val="00F73B10"/>
    <w:rsid w:val="00F74A59"/>
    <w:rsid w:val="00F8214F"/>
    <w:rsid w:val="00FA06A4"/>
    <w:rsid w:val="00FA11B3"/>
    <w:rsid w:val="00FA4E25"/>
    <w:rsid w:val="00FB6E5E"/>
    <w:rsid w:val="00FC0DDE"/>
    <w:rsid w:val="00FD68ED"/>
    <w:rsid w:val="00FE2231"/>
    <w:rsid w:val="00FE56A0"/>
    <w:rsid w:val="00FE7897"/>
    <w:rsid w:val="00FF517E"/>
    <w:rsid w:val="00FF6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C75CBB1"/>
  <w15:chartTrackingRefBased/>
  <w15:docId w15:val="{38B59682-95D5-44FA-ACF3-FCFD8B11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6A3"/>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2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48261B"/>
    <w:pPr>
      <w:widowControl w:val="0"/>
      <w:autoSpaceDE w:val="0"/>
      <w:autoSpaceDN w:val="0"/>
      <w:adjustRightInd w:val="0"/>
    </w:pPr>
    <w:rPr>
      <w:rFonts w:ascii="Arial" w:hAnsi="Arial" w:cs="Arial"/>
      <w:b/>
      <w:bCs/>
    </w:rPr>
  </w:style>
  <w:style w:type="paragraph" w:customStyle="1" w:styleId="ConsPlusNormal">
    <w:name w:val="ConsPlusNormal"/>
    <w:rsid w:val="0048261B"/>
    <w:pPr>
      <w:widowControl w:val="0"/>
      <w:autoSpaceDE w:val="0"/>
      <w:autoSpaceDN w:val="0"/>
      <w:adjustRightInd w:val="0"/>
      <w:ind w:firstLine="720"/>
    </w:pPr>
    <w:rPr>
      <w:rFonts w:ascii="Arial" w:hAnsi="Arial" w:cs="Arial"/>
    </w:rPr>
  </w:style>
  <w:style w:type="character" w:customStyle="1" w:styleId="a4">
    <w:name w:val="Гипертекстовая ссылка"/>
    <w:uiPriority w:val="99"/>
    <w:rsid w:val="00733DC4"/>
    <w:rPr>
      <w:b/>
      <w:bCs/>
      <w:color w:val="008000"/>
      <w:sz w:val="20"/>
      <w:szCs w:val="20"/>
      <w:u w:val="single"/>
    </w:rPr>
  </w:style>
  <w:style w:type="paragraph" w:styleId="a5">
    <w:name w:val="Balloon Text"/>
    <w:basedOn w:val="a"/>
    <w:semiHidden/>
    <w:rsid w:val="00FD68ED"/>
    <w:rPr>
      <w:rFonts w:ascii="Tahoma" w:hAnsi="Tahoma" w:cs="Tahoma"/>
      <w:sz w:val="16"/>
      <w:szCs w:val="16"/>
    </w:rPr>
  </w:style>
  <w:style w:type="character" w:styleId="a6">
    <w:name w:val="Hyperlink"/>
    <w:rsid w:val="005F2BC6"/>
    <w:rPr>
      <w:color w:val="0000FF"/>
      <w:u w:val="single"/>
    </w:rPr>
  </w:style>
  <w:style w:type="paragraph" w:customStyle="1" w:styleId="a7">
    <w:name w:val="Комментарий"/>
    <w:basedOn w:val="a"/>
    <w:next w:val="a"/>
    <w:uiPriority w:val="99"/>
    <w:rsid w:val="00FA11B3"/>
    <w:pPr>
      <w:autoSpaceDE w:val="0"/>
      <w:autoSpaceDN w:val="0"/>
      <w:adjustRightInd w:val="0"/>
      <w:ind w:left="170"/>
      <w:jc w:val="both"/>
    </w:pPr>
    <w:rPr>
      <w:rFonts w:ascii="Arial" w:hAnsi="Arial"/>
      <w:i/>
      <w:iCs/>
      <w:color w:val="800080"/>
      <w:sz w:val="20"/>
      <w:szCs w:val="20"/>
    </w:rPr>
  </w:style>
  <w:style w:type="paragraph" w:styleId="a8">
    <w:name w:val="endnote text"/>
    <w:basedOn w:val="a"/>
    <w:link w:val="a9"/>
    <w:rsid w:val="00342D13"/>
    <w:rPr>
      <w:sz w:val="20"/>
      <w:szCs w:val="20"/>
    </w:rPr>
  </w:style>
  <w:style w:type="character" w:customStyle="1" w:styleId="a9">
    <w:name w:val="Текст концевой сноски Знак"/>
    <w:basedOn w:val="a0"/>
    <w:link w:val="a8"/>
    <w:rsid w:val="00342D13"/>
  </w:style>
  <w:style w:type="character" w:styleId="aa">
    <w:name w:val="endnote reference"/>
    <w:rsid w:val="00342D13"/>
    <w:rPr>
      <w:vertAlign w:val="superscript"/>
    </w:rPr>
  </w:style>
  <w:style w:type="paragraph" w:customStyle="1" w:styleId="ConsPlusNonformat">
    <w:name w:val="ConsPlusNonformat"/>
    <w:uiPriority w:val="99"/>
    <w:rsid w:val="00B0143F"/>
    <w:pPr>
      <w:autoSpaceDE w:val="0"/>
      <w:autoSpaceDN w:val="0"/>
      <w:adjustRightInd w:val="0"/>
    </w:pPr>
    <w:rPr>
      <w:rFonts w:ascii="Courier New" w:hAnsi="Courier New" w:cs="Courier New"/>
    </w:rPr>
  </w:style>
  <w:style w:type="paragraph" w:styleId="ab">
    <w:name w:val="No Spacing"/>
    <w:qFormat/>
    <w:rsid w:val="009B185D"/>
    <w:rPr>
      <w:rFonts w:ascii="Calibri" w:eastAsia="Calibri" w:hAnsi="Calibri"/>
      <w:sz w:val="22"/>
      <w:szCs w:val="22"/>
      <w:lang w:eastAsia="en-US"/>
    </w:rPr>
  </w:style>
  <w:style w:type="paragraph" w:styleId="ac">
    <w:name w:val="List Paragraph"/>
    <w:basedOn w:val="a"/>
    <w:uiPriority w:val="34"/>
    <w:qFormat/>
    <w:rsid w:val="00164888"/>
    <w:pPr>
      <w:ind w:left="720"/>
      <w:contextualSpacing/>
    </w:pPr>
  </w:style>
  <w:style w:type="paragraph" w:customStyle="1" w:styleId="ad">
    <w:name w:val="Информация о версии"/>
    <w:basedOn w:val="a7"/>
    <w:next w:val="a"/>
    <w:uiPriority w:val="99"/>
    <w:rsid w:val="00A61F1A"/>
    <w:pPr>
      <w:widowControl w:val="0"/>
      <w:spacing w:before="75"/>
    </w:pPr>
    <w:rPr>
      <w:rFonts w:ascii="Times New Roman CYR" w:eastAsiaTheme="minorEastAsia" w:hAnsi="Times New Roman CYR" w:cs="Times New Roman CYR"/>
      <w:color w:val="353842"/>
      <w:sz w:val="24"/>
      <w:szCs w:val="24"/>
    </w:rPr>
  </w:style>
  <w:style w:type="character" w:styleId="ae">
    <w:name w:val="annotation reference"/>
    <w:basedOn w:val="a0"/>
    <w:rsid w:val="00CF3FA1"/>
    <w:rPr>
      <w:sz w:val="16"/>
      <w:szCs w:val="16"/>
    </w:rPr>
  </w:style>
  <w:style w:type="paragraph" w:styleId="af">
    <w:name w:val="annotation text"/>
    <w:basedOn w:val="a"/>
    <w:link w:val="af0"/>
    <w:rsid w:val="00CF3FA1"/>
    <w:rPr>
      <w:sz w:val="20"/>
      <w:szCs w:val="20"/>
    </w:rPr>
  </w:style>
  <w:style w:type="character" w:customStyle="1" w:styleId="af0">
    <w:name w:val="Текст примечания Знак"/>
    <w:basedOn w:val="a0"/>
    <w:link w:val="af"/>
    <w:rsid w:val="00CF3FA1"/>
  </w:style>
  <w:style w:type="paragraph" w:styleId="af1">
    <w:name w:val="annotation subject"/>
    <w:basedOn w:val="af"/>
    <w:next w:val="af"/>
    <w:link w:val="af2"/>
    <w:rsid w:val="00CF3FA1"/>
    <w:rPr>
      <w:b/>
      <w:bCs/>
    </w:rPr>
  </w:style>
  <w:style w:type="character" w:customStyle="1" w:styleId="af2">
    <w:name w:val="Тема примечания Знак"/>
    <w:basedOn w:val="af0"/>
    <w:link w:val="af1"/>
    <w:rsid w:val="00CF3FA1"/>
    <w:rPr>
      <w:b/>
      <w:bCs/>
    </w:rPr>
  </w:style>
  <w:style w:type="character" w:styleId="af3">
    <w:name w:val="Placeholder Text"/>
    <w:basedOn w:val="a0"/>
    <w:uiPriority w:val="99"/>
    <w:semiHidden/>
    <w:rsid w:val="00E35401"/>
    <w:rPr>
      <w:color w:val="808080"/>
    </w:rPr>
  </w:style>
  <w:style w:type="paragraph" w:styleId="af4">
    <w:name w:val="header"/>
    <w:basedOn w:val="a"/>
    <w:link w:val="af5"/>
    <w:rsid w:val="00F8214F"/>
    <w:pPr>
      <w:tabs>
        <w:tab w:val="center" w:pos="4677"/>
        <w:tab w:val="right" w:pos="9355"/>
      </w:tabs>
    </w:pPr>
  </w:style>
  <w:style w:type="character" w:customStyle="1" w:styleId="af5">
    <w:name w:val="Верхний колонтитул Знак"/>
    <w:basedOn w:val="a0"/>
    <w:link w:val="af4"/>
    <w:rsid w:val="00F8214F"/>
    <w:rPr>
      <w:sz w:val="28"/>
      <w:szCs w:val="24"/>
    </w:rPr>
  </w:style>
  <w:style w:type="paragraph" w:styleId="af6">
    <w:name w:val="footer"/>
    <w:basedOn w:val="a"/>
    <w:link w:val="af7"/>
    <w:rsid w:val="00F8214F"/>
    <w:pPr>
      <w:tabs>
        <w:tab w:val="center" w:pos="4677"/>
        <w:tab w:val="right" w:pos="9355"/>
      </w:tabs>
    </w:pPr>
  </w:style>
  <w:style w:type="character" w:customStyle="1" w:styleId="af7">
    <w:name w:val="Нижний колонтитул Знак"/>
    <w:basedOn w:val="a0"/>
    <w:link w:val="af6"/>
    <w:rsid w:val="00F8214F"/>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10903">
      <w:bodyDiv w:val="1"/>
      <w:marLeft w:val="0"/>
      <w:marRight w:val="0"/>
      <w:marTop w:val="0"/>
      <w:marBottom w:val="0"/>
      <w:divBdr>
        <w:top w:val="none" w:sz="0" w:space="0" w:color="auto"/>
        <w:left w:val="none" w:sz="0" w:space="0" w:color="auto"/>
        <w:bottom w:val="none" w:sz="0" w:space="0" w:color="auto"/>
        <w:right w:val="none" w:sz="0" w:space="0" w:color="auto"/>
      </w:divBdr>
    </w:div>
    <w:div w:id="1356422651">
      <w:bodyDiv w:val="1"/>
      <w:marLeft w:val="0"/>
      <w:marRight w:val="0"/>
      <w:marTop w:val="0"/>
      <w:marBottom w:val="0"/>
      <w:divBdr>
        <w:top w:val="none" w:sz="0" w:space="0" w:color="auto"/>
        <w:left w:val="none" w:sz="0" w:space="0" w:color="auto"/>
        <w:bottom w:val="none" w:sz="0" w:space="0" w:color="auto"/>
        <w:right w:val="none" w:sz="0" w:space="0" w:color="auto"/>
      </w:divBdr>
    </w:div>
    <w:div w:id="1659185687">
      <w:bodyDiv w:val="1"/>
      <w:marLeft w:val="0"/>
      <w:marRight w:val="0"/>
      <w:marTop w:val="0"/>
      <w:marBottom w:val="0"/>
      <w:divBdr>
        <w:top w:val="none" w:sz="0" w:space="0" w:color="auto"/>
        <w:left w:val="none" w:sz="0" w:space="0" w:color="auto"/>
        <w:bottom w:val="none" w:sz="0" w:space="0" w:color="auto"/>
        <w:right w:val="none" w:sz="0" w:space="0" w:color="auto"/>
      </w:divBdr>
    </w:div>
    <w:div w:id="209921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garantF1://73058967.0" TargetMode="External"/><Relationship Id="rId4" Type="http://schemas.openxmlformats.org/officeDocument/2006/relationships/settings" Target="settings.xml"/><Relationship Id="rId9" Type="http://schemas.openxmlformats.org/officeDocument/2006/relationships/hyperlink" Target="http://mobileonline.garant.ru/document/redirect/73362253/100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7854D-A623-4C6D-A7F2-013AE8620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911</TotalTime>
  <Pages>10</Pages>
  <Words>2302</Words>
  <Characters>17962</Characters>
  <Application>Microsoft Office Word</Application>
  <DocSecurity>0</DocSecurity>
  <Lines>149</Lines>
  <Paragraphs>40</Paragraphs>
  <ScaleCrop>false</ScaleCrop>
  <HeadingPairs>
    <vt:vector size="2" baseType="variant">
      <vt:variant>
        <vt:lpstr>Название</vt:lpstr>
      </vt:variant>
      <vt:variant>
        <vt:i4>1</vt:i4>
      </vt:variant>
    </vt:vector>
  </HeadingPairs>
  <TitlesOfParts>
    <vt:vector size="1" baseType="lpstr">
      <vt:lpstr>«Форма бланка постановления Губернатора Камчатского края"</vt:lpstr>
    </vt:vector>
  </TitlesOfParts>
  <Company>**</Company>
  <LinksUpToDate>false</LinksUpToDate>
  <CharactersWithSpaces>20224</CharactersWithSpaces>
  <SharedDoc>false</SharedDoc>
  <HLinks>
    <vt:vector size="6" baseType="variant">
      <vt:variant>
        <vt:i4>5963784</vt:i4>
      </vt:variant>
      <vt:variant>
        <vt:i4>0</vt:i4>
      </vt:variant>
      <vt:variant>
        <vt:i4>0</vt:i4>
      </vt:variant>
      <vt:variant>
        <vt:i4>5</vt:i4>
      </vt:variant>
      <vt:variant>
        <vt:lpwstr>consultantplus://offline/ref=D1D7741DBA3815857E70239A605529E8662999E32AD3A27518B29A42CE9663DE82A147A2F2C532243CFC9A4CD9C2E10CFFZDL7B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бланка постановления Губернатора Камчатского края"</dc:title>
  <dc:subject/>
  <dc:creator>*</dc:creator>
  <cp:keywords/>
  <cp:lastModifiedBy>Лепехова Юлия Владимировна</cp:lastModifiedBy>
  <cp:revision>68</cp:revision>
  <cp:lastPrinted>2021-03-11T03:14:00Z</cp:lastPrinted>
  <dcterms:created xsi:type="dcterms:W3CDTF">2021-03-03T03:02:00Z</dcterms:created>
  <dcterms:modified xsi:type="dcterms:W3CDTF">2021-03-12T03:12:00Z</dcterms:modified>
</cp:coreProperties>
</file>