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BB" w:rsidRPr="003C1D6E" w:rsidRDefault="00132C53" w:rsidP="00D934BB">
      <w:pPr>
        <w:suppressAutoHyphens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C1D6E">
        <w:rPr>
          <w:rFonts w:ascii="Times New Roman" w:hAnsi="Times New Roman" w:cs="Times New Roman"/>
          <w:noProof/>
          <w:color w:val="auto"/>
          <w:sz w:val="32"/>
          <w:szCs w:val="32"/>
        </w:rPr>
        <w:drawing>
          <wp:inline distT="0" distB="0" distL="0" distR="0">
            <wp:extent cx="638175" cy="8096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BB" w:rsidRPr="003C1D6E" w:rsidRDefault="00D934BB" w:rsidP="00D934B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3C1D6E">
        <w:rPr>
          <w:rFonts w:ascii="Times New Roman" w:hAnsi="Times New Roman" w:cs="Times New Roman"/>
          <w:b/>
          <w:bCs/>
          <w:color w:val="auto"/>
          <w:sz w:val="32"/>
          <w:szCs w:val="32"/>
        </w:rPr>
        <w:t>П О С Т А Н О В Л Е Н И Е</w:t>
      </w:r>
    </w:p>
    <w:p w:rsidR="00D934BB" w:rsidRPr="003C1D6E" w:rsidRDefault="00D934BB" w:rsidP="00D934B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934BB" w:rsidRPr="003C1D6E" w:rsidRDefault="00D934BB" w:rsidP="00D934B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3C1D6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ПРАВИТЕЛЬСТВА</w:t>
      </w:r>
      <w:r w:rsidRPr="003C1D6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</w:p>
    <w:p w:rsidR="00D934BB" w:rsidRPr="003C1D6E" w:rsidRDefault="00D934BB" w:rsidP="00D934B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C1D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C1D6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КАМЧАТСКОГО КРАЯ</w:t>
      </w:r>
    </w:p>
    <w:p w:rsidR="00D934BB" w:rsidRPr="003C1D6E" w:rsidRDefault="00D934BB" w:rsidP="00D934BB">
      <w:pPr>
        <w:suppressAutoHyphens/>
        <w:spacing w:line="36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934BB" w:rsidRPr="003C1D6E" w:rsidRDefault="00D934BB" w:rsidP="00D934BB">
      <w:pPr>
        <w:suppressAutoHyphens/>
        <w:spacing w:line="36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30DDA" w:rsidRPr="003C1D6E" w:rsidTr="00A95D9C">
        <w:tc>
          <w:tcPr>
            <w:tcW w:w="2552" w:type="dxa"/>
            <w:tcBorders>
              <w:bottom w:val="single" w:sz="4" w:space="0" w:color="auto"/>
            </w:tcBorders>
          </w:tcPr>
          <w:p w:rsidR="00D934BB" w:rsidRPr="00961EC6" w:rsidRDefault="00D934BB" w:rsidP="00D934BB">
            <w:pPr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1EC6">
              <w:rPr>
                <w:rFonts w:ascii="Times New Roman" w:hAnsi="Times New Roman" w:cs="Times New Roman"/>
                <w:color w:val="auto"/>
                <w:lang w:val="en-US"/>
              </w:rPr>
              <w:t>[</w:t>
            </w:r>
            <w:r w:rsidRPr="00961EC6">
              <w:rPr>
                <w:rFonts w:ascii="Times New Roman" w:hAnsi="Times New Roman" w:cs="Times New Roman"/>
                <w:color w:val="auto"/>
              </w:rPr>
              <w:t>Дата регистрации</w:t>
            </w:r>
            <w:r w:rsidRPr="00961EC6">
              <w:rPr>
                <w:rFonts w:ascii="Times New Roman" w:hAnsi="Times New Roman" w:cs="Times New Roman"/>
                <w:color w:val="auto"/>
                <w:lang w:val="en-US"/>
              </w:rPr>
              <w:t>]</w:t>
            </w:r>
          </w:p>
        </w:tc>
        <w:tc>
          <w:tcPr>
            <w:tcW w:w="425" w:type="dxa"/>
          </w:tcPr>
          <w:p w:rsidR="00D934BB" w:rsidRPr="003C1D6E" w:rsidRDefault="00D934BB" w:rsidP="00D934B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3C1D6E"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34BB" w:rsidRPr="00961EC6" w:rsidRDefault="00D934BB" w:rsidP="00D934B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1EC6">
              <w:rPr>
                <w:rFonts w:ascii="Times New Roman" w:hAnsi="Times New Roman" w:cs="Times New Roman"/>
                <w:color w:val="auto"/>
                <w:lang w:val="en-US"/>
              </w:rPr>
              <w:t>[</w:t>
            </w:r>
            <w:r w:rsidRPr="00961EC6">
              <w:rPr>
                <w:rFonts w:ascii="Times New Roman" w:hAnsi="Times New Roman" w:cs="Times New Roman"/>
                <w:color w:val="auto"/>
              </w:rPr>
              <w:t>Номер документа</w:t>
            </w:r>
            <w:r w:rsidRPr="00961EC6">
              <w:rPr>
                <w:rFonts w:ascii="Times New Roman" w:hAnsi="Times New Roman" w:cs="Times New Roman"/>
                <w:color w:val="auto"/>
                <w:lang w:val="en-US"/>
              </w:rPr>
              <w:t>]</w:t>
            </w:r>
          </w:p>
        </w:tc>
      </w:tr>
    </w:tbl>
    <w:p w:rsidR="00D934BB" w:rsidRPr="003C1D6E" w:rsidRDefault="00D934BB" w:rsidP="00D934BB">
      <w:pPr>
        <w:suppressAutoHyphens/>
        <w:jc w:val="both"/>
        <w:rPr>
          <w:rFonts w:ascii="Times New Roman" w:hAnsi="Times New Roman" w:cs="Times New Roman"/>
          <w:color w:val="auto"/>
          <w:sz w:val="36"/>
          <w:vertAlign w:val="superscript"/>
        </w:rPr>
      </w:pPr>
      <w:r w:rsidRPr="003C1D6E">
        <w:rPr>
          <w:rFonts w:ascii="Times New Roman" w:hAnsi="Times New Roman" w:cs="Times New Roman"/>
          <w:color w:val="auto"/>
          <w:sz w:val="36"/>
          <w:vertAlign w:val="superscript"/>
        </w:rPr>
        <w:t xml:space="preserve">                   г. Петропавловск-Камчатский</w:t>
      </w:r>
    </w:p>
    <w:p w:rsidR="00804BC6" w:rsidRPr="003C1D6E" w:rsidRDefault="00804BC6" w:rsidP="00D934BB">
      <w:pPr>
        <w:suppressAutoHyphens/>
        <w:jc w:val="both"/>
        <w:rPr>
          <w:rFonts w:ascii="Times New Roman" w:hAnsi="Times New Roman" w:cs="Times New Roman"/>
          <w:color w:val="auto"/>
          <w:sz w:val="36"/>
          <w:vertAlign w:val="superscript"/>
        </w:rPr>
      </w:pPr>
    </w:p>
    <w:p w:rsidR="009E5B08" w:rsidRPr="003C1D6E" w:rsidRDefault="009E5B08" w:rsidP="009E5B08">
      <w:pPr>
        <w:pStyle w:val="a4"/>
        <w:shd w:val="clear" w:color="auto" w:fill="auto"/>
        <w:tabs>
          <w:tab w:val="left" w:pos="2965"/>
        </w:tabs>
        <w:spacing w:before="0" w:after="0" w:line="322" w:lineRule="exact"/>
        <w:ind w:left="80" w:right="4640"/>
        <w:jc w:val="both"/>
        <w:rPr>
          <w:sz w:val="28"/>
          <w:szCs w:val="28"/>
        </w:rPr>
      </w:pPr>
      <w:r w:rsidRPr="003C1D6E">
        <w:rPr>
          <w:sz w:val="28"/>
          <w:szCs w:val="28"/>
        </w:rPr>
        <w:t xml:space="preserve">Об утверждении Порядка </w:t>
      </w:r>
      <w:r w:rsidR="002F7DFC" w:rsidRPr="002F7DFC">
        <w:rPr>
          <w:sz w:val="28"/>
          <w:szCs w:val="28"/>
        </w:rPr>
        <w:t>расходования субсидий, предоставляемых из федерального бюджета бюджету Камчатского края на реализацию мероприятий, направленных на повышение эффективности службы занятости на 2021</w:t>
      </w:r>
      <w:r w:rsidR="00333ED8">
        <w:rPr>
          <w:sz w:val="28"/>
          <w:szCs w:val="28"/>
        </w:rPr>
        <w:t xml:space="preserve"> </w:t>
      </w:r>
      <w:r w:rsidR="002F7DFC" w:rsidRPr="002F7DFC">
        <w:rPr>
          <w:sz w:val="28"/>
          <w:szCs w:val="28"/>
        </w:rPr>
        <w:t>- 2023 годы</w:t>
      </w:r>
    </w:p>
    <w:p w:rsidR="009E5B08" w:rsidRPr="003C1D6E" w:rsidRDefault="009E5B08" w:rsidP="009E5B08">
      <w:pPr>
        <w:pStyle w:val="a4"/>
        <w:shd w:val="clear" w:color="auto" w:fill="auto"/>
        <w:tabs>
          <w:tab w:val="left" w:pos="2965"/>
        </w:tabs>
        <w:spacing w:before="0" w:after="0" w:line="322" w:lineRule="exact"/>
        <w:ind w:left="80" w:right="4640"/>
        <w:jc w:val="both"/>
        <w:rPr>
          <w:sz w:val="28"/>
          <w:szCs w:val="28"/>
        </w:rPr>
      </w:pPr>
    </w:p>
    <w:p w:rsidR="00804BC6" w:rsidRDefault="009E5B08" w:rsidP="00804BC6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C1D6E">
        <w:rPr>
          <w:rFonts w:ascii="Times New Roman" w:hAnsi="Times New Roman" w:cs="Times New Roman"/>
          <w:color w:val="auto"/>
          <w:sz w:val="28"/>
        </w:rPr>
        <w:t>В</w:t>
      </w:r>
      <w:r w:rsidR="002F7DFC">
        <w:rPr>
          <w:rFonts w:ascii="Times New Roman" w:hAnsi="Times New Roman" w:cs="Times New Roman"/>
          <w:color w:val="auto"/>
          <w:sz w:val="28"/>
        </w:rPr>
        <w:t xml:space="preserve"> соответствии с Бюджетным кодексом Российской Федерации, Правилами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2F7DFC">
        <w:rPr>
          <w:rFonts w:ascii="Times New Roman" w:hAnsi="Times New Roman" w:cs="Times New Roman"/>
          <w:color w:val="auto"/>
          <w:sz w:val="28"/>
        </w:rPr>
        <w:t>софинансирования</w:t>
      </w:r>
      <w:proofErr w:type="spellEnd"/>
      <w:r w:rsidR="002F7DFC">
        <w:rPr>
          <w:rFonts w:ascii="Times New Roman" w:hAnsi="Times New Roman" w:cs="Times New Roman"/>
          <w:color w:val="auto"/>
          <w:sz w:val="28"/>
        </w:rPr>
        <w:t xml:space="preserve"> расходных обязательств</w:t>
      </w:r>
      <w:r w:rsidRPr="003C1D6E">
        <w:rPr>
          <w:rFonts w:ascii="Times New Roman" w:hAnsi="Times New Roman" w:cs="Times New Roman"/>
          <w:color w:val="auto"/>
          <w:sz w:val="28"/>
        </w:rPr>
        <w:t xml:space="preserve"> </w:t>
      </w:r>
      <w:r w:rsidR="002F7DFC">
        <w:rPr>
          <w:rFonts w:ascii="Times New Roman" w:hAnsi="Times New Roman" w:cs="Times New Roman"/>
          <w:color w:val="auto"/>
          <w:sz w:val="28"/>
        </w:rPr>
        <w:t xml:space="preserve">субъектов Российской Федерации, возникающих при реализации региональных проектов, </w:t>
      </w:r>
      <w:r w:rsidR="00333ED8">
        <w:rPr>
          <w:rFonts w:ascii="Times New Roman" w:hAnsi="Times New Roman" w:cs="Times New Roman"/>
          <w:color w:val="auto"/>
          <w:sz w:val="28"/>
        </w:rPr>
        <w:t>направленных</w:t>
      </w:r>
      <w:r w:rsidR="002F7DFC">
        <w:rPr>
          <w:rFonts w:ascii="Times New Roman" w:hAnsi="Times New Roman" w:cs="Times New Roman"/>
          <w:color w:val="auto"/>
          <w:sz w:val="28"/>
        </w:rPr>
        <w:t xml:space="preserve"> на повышение эффективности службы занятости, обеспечивающих достижение целей</w:t>
      </w:r>
      <w:r w:rsidR="000D209F">
        <w:rPr>
          <w:rFonts w:ascii="Times New Roman" w:hAnsi="Times New Roman" w:cs="Times New Roman"/>
          <w:color w:val="auto"/>
          <w:sz w:val="28"/>
        </w:rPr>
        <w:t>, п</w:t>
      </w:r>
      <w:r w:rsidR="002F7DFC">
        <w:rPr>
          <w:rFonts w:ascii="Times New Roman" w:hAnsi="Times New Roman" w:cs="Times New Roman"/>
          <w:color w:val="auto"/>
          <w:sz w:val="28"/>
        </w:rPr>
        <w:t xml:space="preserve">оказателей и результатов федерального проекта «Содействие занятости», входящего в состав национального проекта «Демография», </w:t>
      </w:r>
      <w:r w:rsidR="00333ED8">
        <w:rPr>
          <w:rFonts w:ascii="Times New Roman" w:hAnsi="Times New Roman" w:cs="Times New Roman"/>
          <w:color w:val="auto"/>
          <w:sz w:val="28"/>
        </w:rPr>
        <w:t>приведенными в приложении № 31 к государственной программе Российской Федерации «Содействие занятости населения», утвержденной постановлением Правительства Российской Федерации от 15.04.2014 № 298 «Об утверждении государственной программы Российской Федерации «С</w:t>
      </w:r>
      <w:r w:rsidR="00CC2494">
        <w:rPr>
          <w:rFonts w:ascii="Times New Roman" w:hAnsi="Times New Roman" w:cs="Times New Roman"/>
          <w:color w:val="auto"/>
          <w:sz w:val="28"/>
        </w:rPr>
        <w:t>одействие занятости населения»</w:t>
      </w:r>
    </w:p>
    <w:p w:rsidR="00CC2494" w:rsidRPr="003C1D6E" w:rsidRDefault="00CC2494" w:rsidP="00804BC6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:rsidR="00135CEE" w:rsidRPr="003C1D6E" w:rsidRDefault="00135CEE">
      <w:pPr>
        <w:pStyle w:val="a4"/>
        <w:shd w:val="clear" w:color="auto" w:fill="auto"/>
        <w:spacing w:before="0" w:after="301" w:line="270" w:lineRule="exact"/>
        <w:ind w:left="80" w:firstLine="680"/>
        <w:jc w:val="both"/>
        <w:rPr>
          <w:sz w:val="28"/>
          <w:szCs w:val="28"/>
        </w:rPr>
      </w:pPr>
      <w:r w:rsidRPr="003C1D6E">
        <w:rPr>
          <w:sz w:val="28"/>
          <w:szCs w:val="28"/>
        </w:rPr>
        <w:t>ПРАВИТЕЛЬСТВО ПОСТАНОВЛЯЕТ:</w:t>
      </w:r>
    </w:p>
    <w:p w:rsidR="00987EEC" w:rsidRPr="002F7DFC" w:rsidRDefault="00135CEE" w:rsidP="00644D82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2F7DFC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987EEC" w:rsidRPr="002F7DFC">
        <w:rPr>
          <w:rFonts w:ascii="Times New Roman" w:hAnsi="Times New Roman" w:cs="Times New Roman"/>
          <w:color w:val="auto"/>
          <w:sz w:val="28"/>
        </w:rPr>
        <w:t xml:space="preserve">Порядок </w:t>
      </w:r>
      <w:r w:rsidR="002F7DFC" w:rsidRPr="002F7DFC">
        <w:rPr>
          <w:rFonts w:ascii="Times New Roman" w:hAnsi="Times New Roman" w:cs="Times New Roman"/>
          <w:color w:val="auto"/>
          <w:sz w:val="28"/>
        </w:rPr>
        <w:t xml:space="preserve">расходования субсидий, предоставляемых из федерального бюджета </w:t>
      </w:r>
      <w:r w:rsidR="000D209F">
        <w:rPr>
          <w:rFonts w:ascii="Times New Roman" w:hAnsi="Times New Roman" w:cs="Times New Roman"/>
          <w:color w:val="auto"/>
          <w:sz w:val="28"/>
        </w:rPr>
        <w:t xml:space="preserve">краевому </w:t>
      </w:r>
      <w:r w:rsidR="002F7DFC" w:rsidRPr="002F7DFC">
        <w:rPr>
          <w:rFonts w:ascii="Times New Roman" w:hAnsi="Times New Roman" w:cs="Times New Roman"/>
          <w:color w:val="auto"/>
          <w:sz w:val="28"/>
        </w:rPr>
        <w:t>бюджету на реализацию мероприятий, направленных на повышение эффективности службы занятости на 2021</w:t>
      </w:r>
      <w:r w:rsidR="00333ED8">
        <w:rPr>
          <w:rFonts w:ascii="Times New Roman" w:hAnsi="Times New Roman" w:cs="Times New Roman"/>
          <w:color w:val="auto"/>
          <w:sz w:val="28"/>
        </w:rPr>
        <w:t xml:space="preserve"> </w:t>
      </w:r>
      <w:r w:rsidR="002F7DFC" w:rsidRPr="002F7DFC">
        <w:rPr>
          <w:rFonts w:ascii="Times New Roman" w:hAnsi="Times New Roman" w:cs="Times New Roman"/>
          <w:color w:val="auto"/>
          <w:sz w:val="28"/>
        </w:rPr>
        <w:t xml:space="preserve">- 2023 годы </w:t>
      </w:r>
      <w:r w:rsidRPr="002F7DFC">
        <w:rPr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постановлению.</w:t>
      </w:r>
    </w:p>
    <w:p w:rsidR="00135CEE" w:rsidRPr="003C1D6E" w:rsidRDefault="00135CEE" w:rsidP="00987EEC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C1D6E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0D209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15CC" w:rsidRPr="003C1D6E" w:rsidRDefault="00B015CC" w:rsidP="00B015CC">
      <w:pPr>
        <w:pStyle w:val="a9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15CC" w:rsidRPr="003C1D6E" w:rsidRDefault="00B015CC" w:rsidP="00B015CC">
      <w:pPr>
        <w:pStyle w:val="a9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2693"/>
      </w:tblGrid>
      <w:tr w:rsidR="00130DDA" w:rsidRPr="003C1D6E" w:rsidTr="008324A4">
        <w:trPr>
          <w:trHeight w:val="1284"/>
        </w:trPr>
        <w:tc>
          <w:tcPr>
            <w:tcW w:w="3969" w:type="dxa"/>
          </w:tcPr>
          <w:p w:rsidR="00D934BB" w:rsidRPr="003C1D6E" w:rsidRDefault="00D934BB" w:rsidP="00A95D9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Правительства - Первый вице-губернатор Камчатского края</w:t>
            </w:r>
          </w:p>
        </w:tc>
        <w:tc>
          <w:tcPr>
            <w:tcW w:w="3119" w:type="dxa"/>
          </w:tcPr>
          <w:p w:rsidR="00D934BB" w:rsidRPr="003C1D6E" w:rsidRDefault="00D934BB" w:rsidP="00A95D9C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1D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[горизонтальный штамп подписи 1]</w:t>
            </w:r>
          </w:p>
          <w:p w:rsidR="00D934BB" w:rsidRPr="003C1D6E" w:rsidRDefault="00D934BB" w:rsidP="00A95D9C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4BB" w:rsidRPr="003C1D6E" w:rsidRDefault="00D934BB" w:rsidP="00A95D9C">
            <w:pPr>
              <w:suppressAutoHyphens/>
              <w:adjustRightInd w:val="0"/>
              <w:ind w:right="36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934BB" w:rsidRPr="003C1D6E" w:rsidRDefault="00D934BB" w:rsidP="00A95D9C">
            <w:pPr>
              <w:suppressAutoHyphens/>
              <w:adjustRightInd w:val="0"/>
              <w:ind w:right="36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934BB" w:rsidRPr="003C1D6E" w:rsidRDefault="00D934BB" w:rsidP="00A95D9C">
            <w:pPr>
              <w:suppressAutoHyphens/>
              <w:adjustRightInd w:val="0"/>
              <w:ind w:right="36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1D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А.О. Кузнецов</w:t>
            </w:r>
          </w:p>
        </w:tc>
      </w:tr>
    </w:tbl>
    <w:p w:rsidR="00D934BB" w:rsidRPr="003C1D6E" w:rsidRDefault="00135CEE" w:rsidP="00804BC6">
      <w:pPr>
        <w:pStyle w:val="ConsPlusTitle"/>
        <w:ind w:left="42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br w:type="page"/>
      </w:r>
      <w:r w:rsidR="00D934BB" w:rsidRPr="003C1D6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</w:t>
      </w:r>
    </w:p>
    <w:p w:rsidR="00D934BB" w:rsidRPr="003C1D6E" w:rsidRDefault="00D934BB" w:rsidP="00804BC6">
      <w:pPr>
        <w:pStyle w:val="ConsPlusTitle"/>
        <w:ind w:left="42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135CEE" w:rsidRPr="003C1D6E" w:rsidRDefault="00D934BB" w:rsidP="00804BC6">
      <w:pPr>
        <w:pStyle w:val="a4"/>
        <w:shd w:val="clear" w:color="auto" w:fill="auto"/>
        <w:spacing w:before="0" w:after="0" w:line="322" w:lineRule="exact"/>
        <w:ind w:left="4253" w:right="36"/>
        <w:jc w:val="both"/>
      </w:pPr>
      <w:r w:rsidRPr="003C1D6E">
        <w:rPr>
          <w:sz w:val="28"/>
          <w:szCs w:val="28"/>
        </w:rPr>
        <w:t>от [Дата регистрации] № [Номер документа]</w:t>
      </w:r>
    </w:p>
    <w:p w:rsidR="0077486E" w:rsidRPr="003C1D6E" w:rsidRDefault="0077486E" w:rsidP="0077486E">
      <w:pPr>
        <w:pStyle w:val="a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33ED8" w:rsidRDefault="00333ED8" w:rsidP="00804BC6">
      <w:pPr>
        <w:pStyle w:val="a9"/>
        <w:jc w:val="center"/>
        <w:rPr>
          <w:rFonts w:ascii="Times New Roman" w:hAnsi="Times New Roman" w:cs="Times New Roman"/>
          <w:color w:val="auto"/>
          <w:sz w:val="28"/>
        </w:rPr>
      </w:pPr>
    </w:p>
    <w:p w:rsidR="00333ED8" w:rsidRPr="00333ED8" w:rsidRDefault="00333ED8" w:rsidP="00333ED8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3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</w:t>
      </w:r>
    </w:p>
    <w:p w:rsidR="00333ED8" w:rsidRPr="00333ED8" w:rsidRDefault="00333ED8" w:rsidP="00333ED8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3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расходования субсидий, предоставляемых из федерального бюджета бюджету Камчатского края на реализацию мероприятий, направленных на повышение эффективности службы занятости на 2021- 2023 годы</w:t>
      </w:r>
    </w:p>
    <w:p w:rsidR="00333ED8" w:rsidRDefault="00333ED8" w:rsidP="00804BC6">
      <w:pPr>
        <w:pStyle w:val="a9"/>
        <w:jc w:val="center"/>
        <w:rPr>
          <w:rFonts w:ascii="Times New Roman" w:hAnsi="Times New Roman" w:cs="Times New Roman"/>
          <w:color w:val="auto"/>
          <w:sz w:val="28"/>
        </w:rPr>
      </w:pPr>
    </w:p>
    <w:p w:rsidR="00333ED8" w:rsidRPr="00333ED8" w:rsidRDefault="00333ED8" w:rsidP="00333ED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1"/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определяет правила расходования средств, предоставляемых в виде субсидии из федерального бюджета бюджету Камчатского края в целях </w:t>
      </w:r>
      <w:proofErr w:type="spellStart"/>
      <w:r w:rsidRPr="00333ED8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расходных обязательств Камчатского края на 2021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>- 2023 годы и направленных на повышение эффективности службы занятости (далее - субсидия).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Субсидия расходуется в целях достижения целей, показателей и результата регионального проекта «Содействие занятости», направленного на повышение эффективности службы занятости, и обеспечивающего достижение целей, показателей и результатов </w:t>
      </w:r>
      <w:hyperlink r:id="rId8" w:history="1">
        <w:r w:rsidRPr="00333ED8">
          <w:rPr>
            <w:rFonts w:ascii="Times New Roman" w:hAnsi="Times New Roman" w:cs="Times New Roman"/>
            <w:color w:val="auto"/>
            <w:sz w:val="28"/>
            <w:szCs w:val="28"/>
          </w:rPr>
          <w:t>федерального проекта</w:t>
        </w:r>
      </w:hyperlink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«Содействие занятости», входящего в состав национального проекта «Демография».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2"/>
      <w:bookmarkEnd w:id="0"/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2. Финансовое обеспечение субсидии осуществляется на основании соглашения, заключенного между Правительством Камчатского края и Федеральной службой по труду и занятости, о предоставлении субсидии из федерального бюджета бюджету Камчатского края на реализацию мероприятий по повышению эффективности службы занятости в рамках </w:t>
      </w:r>
      <w:hyperlink r:id="rId9" w:history="1">
        <w:r w:rsidRPr="00333ED8">
          <w:rPr>
            <w:rFonts w:ascii="Times New Roman" w:hAnsi="Times New Roman" w:cs="Times New Roman"/>
            <w:color w:val="auto"/>
            <w:sz w:val="28"/>
            <w:szCs w:val="28"/>
          </w:rPr>
          <w:t>федерального проекта</w:t>
        </w:r>
      </w:hyperlink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«Содействие занятости» национального проекта «Демография» с использованием государственной интегрированной информационной системы управления общественными финансами «Электронный бюджет» (далее - соглашение о предоставлении субсидии) .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bookmarkEnd w:id="1"/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3. Финансовое обеспечение мероприятий, направленных на повышение эффективности службы занятости, осуществляется в пределах средств, предусмотренных на эти цели Министерству труда и развития кадрового потенциала Камчатского края (далее - Министерство) в </w:t>
      </w:r>
      <w:r w:rsidR="000D209F">
        <w:rPr>
          <w:rFonts w:ascii="Times New Roman" w:hAnsi="Times New Roman" w:cs="Times New Roman"/>
          <w:color w:val="auto"/>
          <w:sz w:val="28"/>
          <w:szCs w:val="28"/>
        </w:rPr>
        <w:t xml:space="preserve">краевом 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>бюджете на соответствующий финансовый год и на плановый период.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>Субсидия имеет целевой характер, использование её на цели, не предусмотренные настоящим Порядком, не допускается.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4"/>
      <w:bookmarkEnd w:id="2"/>
      <w:r w:rsidRPr="00333ED8">
        <w:rPr>
          <w:rFonts w:ascii="Times New Roman" w:hAnsi="Times New Roman" w:cs="Times New Roman"/>
          <w:color w:val="auto"/>
          <w:sz w:val="28"/>
          <w:szCs w:val="28"/>
        </w:rPr>
        <w:t>4. Главным распорядителем бюджетных средств является Министерство.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5. Получателями бюджетных средств являются </w:t>
      </w:r>
      <w:r w:rsidR="00390ABE">
        <w:rPr>
          <w:rFonts w:ascii="Times New Roman" w:hAnsi="Times New Roman" w:cs="Times New Roman"/>
          <w:color w:val="auto"/>
          <w:sz w:val="28"/>
          <w:szCs w:val="28"/>
        </w:rPr>
        <w:t xml:space="preserve">подведомственные Министерству 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>краевые государственные казенные учреждения центры занятости населения Камчатского края, в которых реализуются мероприятия по повышению эффективности службы занятости (далее - центры занятости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33ED8" w:rsidRPr="00333ED8" w:rsidRDefault="00333ED8" w:rsidP="00333ED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6. Перечень центров занятости населения, в которых реализуются проекты по модернизации, определяется приказом Министерства и предусматривает внедрение в них </w:t>
      </w:r>
      <w:hyperlink r:id="rId10" w:history="1">
        <w:r w:rsidRPr="00333ED8">
          <w:rPr>
            <w:rFonts w:ascii="Times New Roman" w:hAnsi="Times New Roman" w:cs="Times New Roman"/>
            <w:color w:val="auto"/>
            <w:sz w:val="28"/>
            <w:szCs w:val="28"/>
          </w:rPr>
          <w:t>Единых требований</w:t>
        </w:r>
      </w:hyperlink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к организации деятельности органов службы 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занятости, утвержденных </w:t>
      </w:r>
      <w:hyperlink r:id="rId11" w:history="1">
        <w:r w:rsidRPr="00333ED8">
          <w:rPr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труда и социальной защиты Российской Федерации от 29.04.2019 № 302 (далее - единые требования).</w:t>
      </w:r>
    </w:p>
    <w:p w:rsidR="00333ED8" w:rsidRPr="00333ED8" w:rsidRDefault="00333ED8" w:rsidP="00333ED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7"/>
      <w:bookmarkEnd w:id="3"/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7. В целях внедрения единых требований субсидия расходуется на закупку товаров (работ, услуг) (далее - закупка), необходимых для реализации </w:t>
      </w:r>
      <w:r w:rsidR="00BA134C">
        <w:rPr>
          <w:rFonts w:ascii="Times New Roman" w:hAnsi="Times New Roman" w:cs="Times New Roman"/>
          <w:color w:val="auto"/>
          <w:sz w:val="28"/>
          <w:szCs w:val="28"/>
        </w:rPr>
        <w:t>одного или нескольких из следующий направлений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>а) текущий и капитальный ремонт зданий и помещений центров занятости населения;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>б) оснащение рабочих мест работников центров занятости населения, включающее обеспечение уровня комфортности;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в) внедрение фирменного стиля оформления центров занятости населения, 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центрах занятости населения, 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средствах массовой информации, изготовление и установка средств навигации, табличек и вывесок, обеспечение работников 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 xml:space="preserve">центров занятости населения 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>униформой;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>г) внедрение принципов и инструментов бережливого производства, оптимизацию процессов, разработку и внедрение технологических схем предоставления услуг с учетом жизненных ситуаций граждан и бизнес-ситуаций работодателей;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>д) организация внедрения и распространения единых требований на территории Камчатского края, включая в том числе разработку, внедрение и организационно-методическое сопровождение функционирования</w:t>
      </w:r>
      <w:r w:rsidR="00BA134C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втоматизированных информационных систем, 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 xml:space="preserve">задействованных в деятельности 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центров занятости населения, создание и обеспечение работы каналов связи (за исключением их текущего содержания), используемых центрами занятости населения, защищенных в соответствии с законодательством Российской Федерации в сфере защиты информации;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е) формирование системы контроля и оценки качества предоставления государственных услуг в 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>центрах занятости населения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4"/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8. Расходование субсидии осуществляется в соответствии с требованиями </w:t>
      </w:r>
      <w:hyperlink r:id="rId12" w:history="1">
        <w:r w:rsidRPr="00333ED8">
          <w:rPr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от 05.04.2013 № 44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муниципальных нужд» </w:t>
      </w:r>
      <w:r w:rsidR="00BA134C" w:rsidRPr="00BA134C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A134C" w:rsidRPr="00BA134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Федеральный закон № 44 - ФЗ</w:t>
      </w:r>
      <w:r w:rsidR="00BA134C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путем размещения в </w:t>
      </w:r>
      <w:r w:rsidR="00BA134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диной </w:t>
      </w:r>
      <w:r w:rsidR="00BA134C">
        <w:rPr>
          <w:rFonts w:ascii="Times New Roman" w:hAnsi="Times New Roman" w:cs="Times New Roman"/>
          <w:color w:val="auto"/>
          <w:sz w:val="28"/>
          <w:szCs w:val="28"/>
        </w:rPr>
        <w:t>информационной системе в сфере закупок (далее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68C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134C">
        <w:rPr>
          <w:rFonts w:ascii="Times New Roman" w:hAnsi="Times New Roman" w:cs="Times New Roman"/>
          <w:color w:val="auto"/>
          <w:sz w:val="28"/>
          <w:szCs w:val="28"/>
        </w:rPr>
        <w:t>ЕИС)  (за исключением случаев, если использование ЕИС не предусмотрено Федеральным законом № 44 –ФЗ)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на реализацию мероприятий, направленных на повышение эффективности службы занятости.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7"/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ентры занятости населения в пределах </w:t>
      </w:r>
      <w:r w:rsidR="00784886">
        <w:rPr>
          <w:rFonts w:ascii="Times New Roman" w:hAnsi="Times New Roman" w:cs="Times New Roman"/>
          <w:color w:val="auto"/>
          <w:sz w:val="28"/>
          <w:szCs w:val="28"/>
        </w:rPr>
        <w:t>доведенных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им лимитов бюджетных обязательств и по мере поступления на их счет денежных </w:t>
      </w:r>
      <w:proofErr w:type="gramStart"/>
      <w:r w:rsidRPr="00333ED8">
        <w:rPr>
          <w:rFonts w:ascii="Times New Roman" w:hAnsi="Times New Roman" w:cs="Times New Roman"/>
          <w:color w:val="auto"/>
          <w:sz w:val="28"/>
          <w:szCs w:val="28"/>
        </w:rPr>
        <w:t>средств,  осуществляют</w:t>
      </w:r>
      <w:bookmarkStart w:id="6" w:name="_GoBack"/>
      <w:bookmarkEnd w:id="6"/>
      <w:proofErr w:type="gramEnd"/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оплату товаров (работ, услуг) по государственным контрактам (договорам), заключенным в целях обеспечения реализации мероприятий, предусмотренных </w:t>
      </w:r>
      <w:hyperlink w:anchor="sub_106" w:history="1">
        <w:r w:rsidRPr="00333ED8">
          <w:rPr>
            <w:rFonts w:ascii="Times New Roman" w:hAnsi="Times New Roman" w:cs="Times New Roman"/>
            <w:color w:val="auto"/>
            <w:sz w:val="28"/>
            <w:szCs w:val="28"/>
          </w:rPr>
          <w:t xml:space="preserve">частью </w:t>
        </w:r>
      </w:hyperlink>
      <w:r w:rsidRPr="00333ED8">
        <w:rPr>
          <w:rFonts w:ascii="Times New Roman" w:hAnsi="Times New Roman" w:cs="Times New Roman"/>
          <w:color w:val="auto"/>
          <w:sz w:val="28"/>
          <w:szCs w:val="28"/>
        </w:rPr>
        <w:t>7 настоящих Правил, в соответствии с требованиями законодательства о контрактной системе в сфере закупок товаров, работ, услуг для государственных и муниципальных нужд.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8"/>
      <w:bookmarkEnd w:id="5"/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ентры занятости населения ежемесячно, не позднее 5 числа месяца, 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следующего за отчетным периодом, представляют в Министерство отчет о расходах </w:t>
      </w:r>
      <w:r w:rsidR="00A568C3">
        <w:rPr>
          <w:rFonts w:ascii="Times New Roman" w:hAnsi="Times New Roman" w:cs="Times New Roman"/>
          <w:color w:val="auto"/>
          <w:sz w:val="28"/>
          <w:szCs w:val="28"/>
        </w:rPr>
        <w:t xml:space="preserve">краевого 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бюджета, в целях </w:t>
      </w:r>
      <w:proofErr w:type="spellStart"/>
      <w:r w:rsidRPr="00333ED8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которых предоставляется субсидия по форме, утвержденн</w:t>
      </w:r>
      <w:r w:rsidR="00A568C3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приказом Министерства.</w:t>
      </w:r>
    </w:p>
    <w:bookmarkEnd w:id="7"/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>Ответственность за достоверность представляемых в Министерство отчетов возлагается на центры занятости населения.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9"/>
      <w:r w:rsidRPr="00333ED8">
        <w:rPr>
          <w:rFonts w:ascii="Times New Roman" w:hAnsi="Times New Roman" w:cs="Times New Roman"/>
          <w:color w:val="auto"/>
          <w:sz w:val="28"/>
          <w:szCs w:val="28"/>
        </w:rPr>
        <w:t>11. Министерство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центры занятости населения</w:t>
      </w:r>
      <w:r w:rsidR="00CC24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>несут ответственность за достижение результатов использования субсидии, установленных соглашением о предоставлении субсидии.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10"/>
      <w:bookmarkEnd w:id="8"/>
      <w:r w:rsidRPr="00333ED8">
        <w:rPr>
          <w:rFonts w:ascii="Times New Roman" w:hAnsi="Times New Roman" w:cs="Times New Roman"/>
          <w:color w:val="auto"/>
          <w:sz w:val="28"/>
          <w:szCs w:val="28"/>
        </w:rPr>
        <w:t>12. Министерство представляет в установленные сроки в Федеральную службу по труду и занятости отчеты по формам согласно приложениям к соглашению о предоставлении субсидии.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11"/>
      <w:bookmarkEnd w:id="9"/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bookmarkStart w:id="11" w:name="sub_112"/>
      <w:bookmarkEnd w:id="10"/>
      <w:r w:rsidRPr="00333ED8">
        <w:rPr>
          <w:rFonts w:ascii="Times New Roman" w:hAnsi="Times New Roman" w:cs="Times New Roman"/>
          <w:color w:val="auto"/>
          <w:sz w:val="28"/>
          <w:szCs w:val="28"/>
        </w:rPr>
        <w:t>Не использованный по состоянию на 1 января финансового года, следующего за отчетным годом, остаток субсидии подлежит возврату в федеральный бюджет в соответствии с требованиями, установленными бюджетным законодательством Российской Федерации.</w:t>
      </w:r>
    </w:p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13"/>
      <w:bookmarkEnd w:id="11"/>
      <w:r w:rsidRPr="00333ED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568C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. Возврат субсидии в федеральный бюджет в случае нарушения обязательств, предусмотренных Соглашением о предоставлении субсидии, осуществляется в порядке и на условиях, предусмотренных </w:t>
      </w:r>
      <w:hyperlink r:id="rId13" w:history="1">
        <w:r w:rsidRPr="00333ED8">
          <w:rPr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</w:t>
      </w:r>
      <w:hyperlink r:id="rId14" w:history="1">
        <w:r w:rsidRPr="00333ED8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33ED8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30.09. 2014 г. № 999 «О формировании, предоставлении и распределении субсидий из федерального бюджета бюджетам субъектов Российской Федерации».</w:t>
      </w:r>
    </w:p>
    <w:bookmarkEnd w:id="12"/>
    <w:p w:rsidR="00333ED8" w:rsidRPr="00333ED8" w:rsidRDefault="00333ED8" w:rsidP="00333E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ED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568C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33ED8">
        <w:rPr>
          <w:rFonts w:ascii="Times New Roman" w:hAnsi="Times New Roman" w:cs="Times New Roman"/>
          <w:color w:val="auto"/>
          <w:sz w:val="28"/>
          <w:szCs w:val="28"/>
        </w:rPr>
        <w:t>. Контроль за целевым использованием предоставленных в соответствии с настоящими Правилами денежных средств осуществляется Министерством и центрами занятости населения, в которых реализуются проекты по модернизации.</w:t>
      </w:r>
    </w:p>
    <w:sectPr w:rsidR="00333ED8" w:rsidRPr="00333ED8" w:rsidSect="00130DDA">
      <w:headerReference w:type="default" r:id="rId15"/>
      <w:type w:val="continuous"/>
      <w:pgSz w:w="11905" w:h="16837"/>
      <w:pgMar w:top="1134" w:right="709" w:bottom="1134" w:left="1412" w:header="51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8E" w:rsidRDefault="00C5298E" w:rsidP="00804BC6">
      <w:r>
        <w:separator/>
      </w:r>
    </w:p>
  </w:endnote>
  <w:endnote w:type="continuationSeparator" w:id="0">
    <w:p w:rsidR="00C5298E" w:rsidRDefault="00C5298E" w:rsidP="0080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8E" w:rsidRDefault="00C5298E" w:rsidP="00804BC6">
      <w:r>
        <w:separator/>
      </w:r>
    </w:p>
  </w:footnote>
  <w:footnote w:type="continuationSeparator" w:id="0">
    <w:p w:rsidR="00C5298E" w:rsidRDefault="00C5298E" w:rsidP="0080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367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4BC6" w:rsidRPr="00804BC6" w:rsidRDefault="00804BC6">
        <w:pPr>
          <w:pStyle w:val="aa"/>
          <w:jc w:val="center"/>
          <w:rPr>
            <w:rFonts w:ascii="Times New Roman" w:hAnsi="Times New Roman" w:cs="Times New Roman"/>
          </w:rPr>
        </w:pPr>
        <w:r w:rsidRPr="00804BC6">
          <w:rPr>
            <w:rFonts w:ascii="Times New Roman" w:hAnsi="Times New Roman" w:cs="Times New Roman"/>
          </w:rPr>
          <w:fldChar w:fldCharType="begin"/>
        </w:r>
        <w:r w:rsidRPr="00804BC6">
          <w:rPr>
            <w:rFonts w:ascii="Times New Roman" w:hAnsi="Times New Roman" w:cs="Times New Roman"/>
          </w:rPr>
          <w:instrText>PAGE   \* MERGEFORMAT</w:instrText>
        </w:r>
        <w:r w:rsidRPr="00804BC6">
          <w:rPr>
            <w:rFonts w:ascii="Times New Roman" w:hAnsi="Times New Roman" w:cs="Times New Roman"/>
          </w:rPr>
          <w:fldChar w:fldCharType="separate"/>
        </w:r>
        <w:r w:rsidR="00784886">
          <w:rPr>
            <w:rFonts w:ascii="Times New Roman" w:hAnsi="Times New Roman" w:cs="Times New Roman"/>
            <w:noProof/>
          </w:rPr>
          <w:t>5</w:t>
        </w:r>
        <w:r w:rsidRPr="00804BC6">
          <w:rPr>
            <w:rFonts w:ascii="Times New Roman" w:hAnsi="Times New Roman" w:cs="Times New Roman"/>
          </w:rPr>
          <w:fldChar w:fldCharType="end"/>
        </w:r>
      </w:p>
    </w:sdtContent>
  </w:sdt>
  <w:p w:rsidR="00804BC6" w:rsidRDefault="00804B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F9A8406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>
    <w:nsid w:val="09412950"/>
    <w:multiLevelType w:val="multilevel"/>
    <w:tmpl w:val="A8BE3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630A59"/>
    <w:multiLevelType w:val="multilevel"/>
    <w:tmpl w:val="AFF01D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auto"/>
      </w:rPr>
    </w:lvl>
  </w:abstractNum>
  <w:abstractNum w:abstractNumId="8">
    <w:nsid w:val="1A5C6592"/>
    <w:multiLevelType w:val="hybridMultilevel"/>
    <w:tmpl w:val="308A9600"/>
    <w:lvl w:ilvl="0" w:tplc="B98A8196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3B3762"/>
    <w:multiLevelType w:val="multilevel"/>
    <w:tmpl w:val="AFF01D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auto"/>
      </w:rPr>
    </w:lvl>
  </w:abstractNum>
  <w:abstractNum w:abstractNumId="10">
    <w:nsid w:val="4F0D77A7"/>
    <w:multiLevelType w:val="multilevel"/>
    <w:tmpl w:val="31588D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7" w:hanging="2160"/>
      </w:pPr>
      <w:rPr>
        <w:rFonts w:hint="default"/>
      </w:rPr>
    </w:lvl>
  </w:abstractNum>
  <w:abstractNum w:abstractNumId="11">
    <w:nsid w:val="5AF94080"/>
    <w:multiLevelType w:val="hybridMultilevel"/>
    <w:tmpl w:val="FA8A4510"/>
    <w:lvl w:ilvl="0" w:tplc="195C4D4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B12CA6"/>
    <w:multiLevelType w:val="hybridMultilevel"/>
    <w:tmpl w:val="5C22E1D8"/>
    <w:lvl w:ilvl="0" w:tplc="A57C1A8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57"/>
    <w:rsid w:val="00001EF2"/>
    <w:rsid w:val="00010059"/>
    <w:rsid w:val="00023372"/>
    <w:rsid w:val="00035295"/>
    <w:rsid w:val="00061BED"/>
    <w:rsid w:val="00063C42"/>
    <w:rsid w:val="00075657"/>
    <w:rsid w:val="00083E15"/>
    <w:rsid w:val="000854FC"/>
    <w:rsid w:val="00094482"/>
    <w:rsid w:val="000A469D"/>
    <w:rsid w:val="000C276F"/>
    <w:rsid w:val="000D209F"/>
    <w:rsid w:val="000D28D6"/>
    <w:rsid w:val="000E1F97"/>
    <w:rsid w:val="000E7A80"/>
    <w:rsid w:val="000F3725"/>
    <w:rsid w:val="00100E61"/>
    <w:rsid w:val="001177C6"/>
    <w:rsid w:val="00130DDA"/>
    <w:rsid w:val="00132C53"/>
    <w:rsid w:val="00135CEE"/>
    <w:rsid w:val="00137CE6"/>
    <w:rsid w:val="001455D9"/>
    <w:rsid w:val="00155E8F"/>
    <w:rsid w:val="00161C4E"/>
    <w:rsid w:val="001623B9"/>
    <w:rsid w:val="0018400B"/>
    <w:rsid w:val="001944EA"/>
    <w:rsid w:val="00195E2A"/>
    <w:rsid w:val="001A104C"/>
    <w:rsid w:val="001A2A6B"/>
    <w:rsid w:val="001A6FE2"/>
    <w:rsid w:val="001A74C3"/>
    <w:rsid w:val="001B2FE0"/>
    <w:rsid w:val="001C1093"/>
    <w:rsid w:val="001C7031"/>
    <w:rsid w:val="001E15DD"/>
    <w:rsid w:val="001F502C"/>
    <w:rsid w:val="002018F5"/>
    <w:rsid w:val="002064E8"/>
    <w:rsid w:val="00215D32"/>
    <w:rsid w:val="002324A7"/>
    <w:rsid w:val="002358E0"/>
    <w:rsid w:val="00240024"/>
    <w:rsid w:val="002411EF"/>
    <w:rsid w:val="00262CDF"/>
    <w:rsid w:val="002675BD"/>
    <w:rsid w:val="00282BA8"/>
    <w:rsid w:val="002F7DFC"/>
    <w:rsid w:val="0030409E"/>
    <w:rsid w:val="00306207"/>
    <w:rsid w:val="003141DD"/>
    <w:rsid w:val="00314E37"/>
    <w:rsid w:val="00314EF4"/>
    <w:rsid w:val="00331EC1"/>
    <w:rsid w:val="00333ED8"/>
    <w:rsid w:val="003542E5"/>
    <w:rsid w:val="00372B43"/>
    <w:rsid w:val="00390ABE"/>
    <w:rsid w:val="003C0F00"/>
    <w:rsid w:val="003C1D6E"/>
    <w:rsid w:val="003E0AFD"/>
    <w:rsid w:val="0040692B"/>
    <w:rsid w:val="00415E22"/>
    <w:rsid w:val="004160D6"/>
    <w:rsid w:val="00427DBB"/>
    <w:rsid w:val="00430580"/>
    <w:rsid w:val="00450F5C"/>
    <w:rsid w:val="00461140"/>
    <w:rsid w:val="00467F43"/>
    <w:rsid w:val="00477D4C"/>
    <w:rsid w:val="004A32AB"/>
    <w:rsid w:val="004C1833"/>
    <w:rsid w:val="004C6C11"/>
    <w:rsid w:val="004D2D0F"/>
    <w:rsid w:val="004D2E5D"/>
    <w:rsid w:val="004E1EEE"/>
    <w:rsid w:val="004E4702"/>
    <w:rsid w:val="004F0875"/>
    <w:rsid w:val="004F4188"/>
    <w:rsid w:val="00501941"/>
    <w:rsid w:val="005244CD"/>
    <w:rsid w:val="00554E0C"/>
    <w:rsid w:val="00571C2D"/>
    <w:rsid w:val="005730E4"/>
    <w:rsid w:val="00575C5E"/>
    <w:rsid w:val="005855FF"/>
    <w:rsid w:val="005B5B18"/>
    <w:rsid w:val="005D051C"/>
    <w:rsid w:val="005D6AFB"/>
    <w:rsid w:val="00603E5E"/>
    <w:rsid w:val="0060783D"/>
    <w:rsid w:val="00642E61"/>
    <w:rsid w:val="00654BE0"/>
    <w:rsid w:val="00675711"/>
    <w:rsid w:val="006E06A7"/>
    <w:rsid w:val="006F6FBC"/>
    <w:rsid w:val="00703D40"/>
    <w:rsid w:val="0070550F"/>
    <w:rsid w:val="00710A90"/>
    <w:rsid w:val="00723803"/>
    <w:rsid w:val="00754E34"/>
    <w:rsid w:val="00766A6B"/>
    <w:rsid w:val="0077486E"/>
    <w:rsid w:val="00780A89"/>
    <w:rsid w:val="00784886"/>
    <w:rsid w:val="0078752D"/>
    <w:rsid w:val="00793490"/>
    <w:rsid w:val="007E5620"/>
    <w:rsid w:val="00804BC6"/>
    <w:rsid w:val="00810BC4"/>
    <w:rsid w:val="008324A4"/>
    <w:rsid w:val="0084081F"/>
    <w:rsid w:val="00866E6C"/>
    <w:rsid w:val="00874120"/>
    <w:rsid w:val="00893343"/>
    <w:rsid w:val="008A2F6D"/>
    <w:rsid w:val="008A4935"/>
    <w:rsid w:val="008B6C82"/>
    <w:rsid w:val="008C2349"/>
    <w:rsid w:val="008D29BB"/>
    <w:rsid w:val="008D5AF7"/>
    <w:rsid w:val="008F3620"/>
    <w:rsid w:val="009021BB"/>
    <w:rsid w:val="00903F07"/>
    <w:rsid w:val="00913E0D"/>
    <w:rsid w:val="009278B8"/>
    <w:rsid w:val="009325CA"/>
    <w:rsid w:val="00942C7F"/>
    <w:rsid w:val="00961EC6"/>
    <w:rsid w:val="00983AC7"/>
    <w:rsid w:val="00987EEC"/>
    <w:rsid w:val="0099215D"/>
    <w:rsid w:val="00995E78"/>
    <w:rsid w:val="009A08FE"/>
    <w:rsid w:val="009C063F"/>
    <w:rsid w:val="009C76DF"/>
    <w:rsid w:val="009D247E"/>
    <w:rsid w:val="009E5B08"/>
    <w:rsid w:val="00A10974"/>
    <w:rsid w:val="00A253C9"/>
    <w:rsid w:val="00A254C8"/>
    <w:rsid w:val="00A533E5"/>
    <w:rsid w:val="00A540C3"/>
    <w:rsid w:val="00A5519B"/>
    <w:rsid w:val="00A568C3"/>
    <w:rsid w:val="00A57AD1"/>
    <w:rsid w:val="00A77791"/>
    <w:rsid w:val="00A90044"/>
    <w:rsid w:val="00A95D9C"/>
    <w:rsid w:val="00AB35F7"/>
    <w:rsid w:val="00AB3BF5"/>
    <w:rsid w:val="00AF37B7"/>
    <w:rsid w:val="00B015CC"/>
    <w:rsid w:val="00B3089D"/>
    <w:rsid w:val="00B3453A"/>
    <w:rsid w:val="00B435F3"/>
    <w:rsid w:val="00B45DE4"/>
    <w:rsid w:val="00B61015"/>
    <w:rsid w:val="00B662E9"/>
    <w:rsid w:val="00B7200E"/>
    <w:rsid w:val="00BA134C"/>
    <w:rsid w:val="00BC01D0"/>
    <w:rsid w:val="00BE1AA0"/>
    <w:rsid w:val="00BE39F3"/>
    <w:rsid w:val="00BE574D"/>
    <w:rsid w:val="00C21F5A"/>
    <w:rsid w:val="00C275A3"/>
    <w:rsid w:val="00C34366"/>
    <w:rsid w:val="00C34E74"/>
    <w:rsid w:val="00C502C2"/>
    <w:rsid w:val="00C5298E"/>
    <w:rsid w:val="00C75600"/>
    <w:rsid w:val="00CC2494"/>
    <w:rsid w:val="00CC623D"/>
    <w:rsid w:val="00CD295D"/>
    <w:rsid w:val="00CE4FF8"/>
    <w:rsid w:val="00D021B0"/>
    <w:rsid w:val="00D21B4D"/>
    <w:rsid w:val="00D75D86"/>
    <w:rsid w:val="00D92C32"/>
    <w:rsid w:val="00D934BB"/>
    <w:rsid w:val="00DB2C52"/>
    <w:rsid w:val="00DD3D05"/>
    <w:rsid w:val="00DD4719"/>
    <w:rsid w:val="00DD5E6C"/>
    <w:rsid w:val="00DF1650"/>
    <w:rsid w:val="00E0580B"/>
    <w:rsid w:val="00E2360D"/>
    <w:rsid w:val="00E24306"/>
    <w:rsid w:val="00E30330"/>
    <w:rsid w:val="00E364DA"/>
    <w:rsid w:val="00E7673A"/>
    <w:rsid w:val="00E84CB6"/>
    <w:rsid w:val="00E92395"/>
    <w:rsid w:val="00EA2149"/>
    <w:rsid w:val="00EA7BB9"/>
    <w:rsid w:val="00EF35D4"/>
    <w:rsid w:val="00EF4C00"/>
    <w:rsid w:val="00F202B8"/>
    <w:rsid w:val="00F30B32"/>
    <w:rsid w:val="00F43918"/>
    <w:rsid w:val="00F47043"/>
    <w:rsid w:val="00F562C9"/>
    <w:rsid w:val="00F72A3D"/>
    <w:rsid w:val="00FA24A3"/>
    <w:rsid w:val="00FA6D8B"/>
    <w:rsid w:val="00FB39D0"/>
    <w:rsid w:val="00FB503A"/>
    <w:rsid w:val="00FC000C"/>
    <w:rsid w:val="00FC0C7C"/>
    <w:rsid w:val="00FF17D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5CF7E4-75C7-4655-BBD7-79DF7E69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540" w:after="360" w:line="298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Microsoft Sans Serif"/>
      <w:color w:val="000000"/>
    </w:rPr>
  </w:style>
  <w:style w:type="character" w:customStyle="1" w:styleId="Bodytext9">
    <w:name w:val="Body text + 9"/>
    <w:aliases w:val="5 pt"/>
    <w:basedOn w:val="1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91">
    <w:name w:val="Body text + 91"/>
    <w:aliases w:val="5 pt2"/>
    <w:basedOn w:val="1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11">
    <w:name w:val="Body text + 11"/>
    <w:aliases w:val="5 pt1"/>
    <w:basedOn w:val="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i/>
      <w:iCs/>
      <w:spacing w:val="-10"/>
      <w:sz w:val="8"/>
      <w:szCs w:val="8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-10"/>
      <w:sz w:val="8"/>
      <w:szCs w:val="8"/>
    </w:rPr>
  </w:style>
  <w:style w:type="character" w:customStyle="1" w:styleId="Tablecaption">
    <w:name w:val="Table caption_"/>
    <w:basedOn w:val="a0"/>
    <w:link w:val="Tablecaption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24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420" w:after="540" w:line="32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8"/>
      <w:szCs w:val="8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8"/>
      <w:szCs w:val="8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before="120" w:after="120" w:line="240" w:lineRule="atLeast"/>
      <w:ind w:firstLine="1840"/>
    </w:pPr>
    <w:rPr>
      <w:rFonts w:ascii="Times New Roman" w:hAnsi="Times New Roman" w:cs="Times New Roman"/>
      <w:color w:val="auto"/>
      <w:sz w:val="18"/>
      <w:szCs w:val="18"/>
    </w:rPr>
  </w:style>
  <w:style w:type="table" w:styleId="a6">
    <w:name w:val="Table Grid"/>
    <w:basedOn w:val="a1"/>
    <w:uiPriority w:val="39"/>
    <w:rsid w:val="00D934BB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934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934BB"/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3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804BC6"/>
    <w:rPr>
      <w:color w:val="000000"/>
    </w:rPr>
  </w:style>
  <w:style w:type="paragraph" w:styleId="aa">
    <w:name w:val="header"/>
    <w:basedOn w:val="a"/>
    <w:link w:val="ab"/>
    <w:uiPriority w:val="99"/>
    <w:unhideWhenUsed/>
    <w:rsid w:val="00804B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4BC6"/>
    <w:rPr>
      <w:color w:val="000000"/>
    </w:rPr>
  </w:style>
  <w:style w:type="paragraph" w:styleId="ac">
    <w:name w:val="footer"/>
    <w:basedOn w:val="a"/>
    <w:link w:val="ad"/>
    <w:uiPriority w:val="99"/>
    <w:unhideWhenUsed/>
    <w:rsid w:val="00804B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4BC6"/>
    <w:rPr>
      <w:color w:val="000000"/>
    </w:rPr>
  </w:style>
  <w:style w:type="paragraph" w:styleId="ae">
    <w:name w:val="List Paragraph"/>
    <w:basedOn w:val="a"/>
    <w:uiPriority w:val="34"/>
    <w:qFormat/>
    <w:rsid w:val="0060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185992/0" TargetMode="External"/><Relationship Id="rId13" Type="http://schemas.openxmlformats.org/officeDocument/2006/relationships/hyperlink" Target="http://mobileonline.garant.ru/document/redirect/70756458/1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document/redirect/70353464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2279534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7227953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2185992/0" TargetMode="External"/><Relationship Id="rId14" Type="http://schemas.openxmlformats.org/officeDocument/2006/relationships/hyperlink" Target="http://mobileonline.garant.ru/document/redirect/707564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Миханошина Елена Анатольевна</cp:lastModifiedBy>
  <cp:revision>7</cp:revision>
  <cp:lastPrinted>2021-02-09T02:05:00Z</cp:lastPrinted>
  <dcterms:created xsi:type="dcterms:W3CDTF">2021-02-11T22:14:00Z</dcterms:created>
  <dcterms:modified xsi:type="dcterms:W3CDTF">2021-02-18T22:19:00Z</dcterms:modified>
</cp:coreProperties>
</file>