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42" w:rsidRPr="00DE1537" w:rsidRDefault="008F5642" w:rsidP="008F5642">
      <w:pPr>
        <w:ind w:left="6000" w:hanging="360"/>
        <w:jc w:val="both"/>
        <w:rPr>
          <w:sz w:val="20"/>
          <w:szCs w:val="20"/>
        </w:rPr>
      </w:pPr>
      <w:r w:rsidRPr="00DE1537">
        <w:rPr>
          <w:sz w:val="20"/>
          <w:szCs w:val="20"/>
        </w:rPr>
        <w:t xml:space="preserve">Проект закона Камчатского края внесен </w:t>
      </w:r>
    </w:p>
    <w:p w:rsidR="008F5642" w:rsidRPr="00DE1537" w:rsidRDefault="008F5642" w:rsidP="008F5642">
      <w:pPr>
        <w:ind w:left="6000" w:hanging="360"/>
        <w:jc w:val="both"/>
        <w:rPr>
          <w:sz w:val="20"/>
          <w:szCs w:val="20"/>
        </w:rPr>
      </w:pPr>
      <w:r w:rsidRPr="00DE1537">
        <w:rPr>
          <w:sz w:val="20"/>
          <w:szCs w:val="20"/>
        </w:rPr>
        <w:t>Губернатор</w:t>
      </w:r>
      <w:r>
        <w:rPr>
          <w:sz w:val="20"/>
          <w:szCs w:val="20"/>
        </w:rPr>
        <w:t>ом</w:t>
      </w:r>
      <w:r w:rsidRPr="00DE1537">
        <w:rPr>
          <w:sz w:val="20"/>
          <w:szCs w:val="20"/>
        </w:rPr>
        <w:t xml:space="preserve"> Камчатского края</w:t>
      </w:r>
    </w:p>
    <w:p w:rsidR="008F5642" w:rsidRPr="00032713" w:rsidRDefault="008F5642" w:rsidP="00D12B1A">
      <w:pPr>
        <w:jc w:val="center"/>
        <w:rPr>
          <w:noProof/>
        </w:rPr>
      </w:pPr>
    </w:p>
    <w:p w:rsidR="00835BDF" w:rsidRPr="00835BDF" w:rsidRDefault="001701C7" w:rsidP="00D12B1A">
      <w:pPr>
        <w:jc w:val="center"/>
      </w:pPr>
      <w:r w:rsidRPr="00746169">
        <w:rPr>
          <w:noProof/>
        </w:rPr>
        <w:drawing>
          <wp:inline distT="0" distB="0" distL="0" distR="0">
            <wp:extent cx="647065" cy="810895"/>
            <wp:effectExtent l="0" t="0" r="635" b="825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065" cy="810895"/>
                    </a:xfrm>
                    <a:prstGeom prst="rect">
                      <a:avLst/>
                    </a:prstGeom>
                    <a:noFill/>
                    <a:ln>
                      <a:noFill/>
                    </a:ln>
                  </pic:spPr>
                </pic:pic>
              </a:graphicData>
            </a:graphic>
          </wp:inline>
        </w:drawing>
      </w:r>
    </w:p>
    <w:p w:rsidR="00D12B1A" w:rsidRPr="00B0564C" w:rsidRDefault="00D12B1A" w:rsidP="00A60827">
      <w:pPr>
        <w:jc w:val="center"/>
        <w:rPr>
          <w:b/>
          <w:sz w:val="20"/>
        </w:rPr>
      </w:pPr>
    </w:p>
    <w:p w:rsidR="00D12B1A" w:rsidRPr="00D12B1A" w:rsidRDefault="00D12B1A" w:rsidP="00D12B1A">
      <w:pPr>
        <w:jc w:val="center"/>
        <w:rPr>
          <w:b/>
          <w:sz w:val="28"/>
        </w:rPr>
      </w:pPr>
      <w:r w:rsidRPr="00D12B1A">
        <w:rPr>
          <w:b/>
          <w:sz w:val="28"/>
        </w:rPr>
        <w:t xml:space="preserve">Закон </w:t>
      </w:r>
    </w:p>
    <w:p w:rsidR="00D12B1A" w:rsidRPr="00D12B1A" w:rsidRDefault="00D12B1A" w:rsidP="00D12B1A">
      <w:pPr>
        <w:jc w:val="center"/>
        <w:rPr>
          <w:b/>
          <w:sz w:val="28"/>
        </w:rPr>
      </w:pPr>
      <w:r w:rsidRPr="00D12B1A">
        <w:rPr>
          <w:b/>
          <w:sz w:val="28"/>
        </w:rPr>
        <w:t xml:space="preserve">Камчатского края </w:t>
      </w:r>
    </w:p>
    <w:p w:rsidR="00D12B1A" w:rsidRPr="00032713" w:rsidRDefault="00D12B1A" w:rsidP="00A60827">
      <w:pPr>
        <w:jc w:val="center"/>
        <w:rPr>
          <w:b/>
          <w:sz w:val="28"/>
        </w:rPr>
      </w:pPr>
    </w:p>
    <w:p w:rsidR="00264B55" w:rsidRDefault="009D52AD" w:rsidP="00A60827">
      <w:pPr>
        <w:jc w:val="center"/>
        <w:rPr>
          <w:b/>
          <w:sz w:val="28"/>
        </w:rPr>
      </w:pPr>
      <w:r w:rsidRPr="009D52AD">
        <w:rPr>
          <w:b/>
          <w:sz w:val="28"/>
        </w:rPr>
        <w:t xml:space="preserve">О </w:t>
      </w:r>
      <w:r>
        <w:rPr>
          <w:b/>
          <w:sz w:val="28"/>
        </w:rPr>
        <w:t>внесении изменений</w:t>
      </w:r>
      <w:r w:rsidRPr="009D52AD">
        <w:rPr>
          <w:b/>
          <w:sz w:val="28"/>
        </w:rPr>
        <w:t xml:space="preserve"> </w:t>
      </w:r>
      <w:r w:rsidR="00201BDF">
        <w:rPr>
          <w:b/>
          <w:sz w:val="28"/>
        </w:rPr>
        <w:t xml:space="preserve">в </w:t>
      </w:r>
      <w:r w:rsidR="00264B55">
        <w:rPr>
          <w:b/>
          <w:sz w:val="28"/>
        </w:rPr>
        <w:t xml:space="preserve">статьи 3 и 4 </w:t>
      </w:r>
    </w:p>
    <w:p w:rsidR="00F50A5E" w:rsidRDefault="009D52AD" w:rsidP="00A60827">
      <w:pPr>
        <w:jc w:val="center"/>
        <w:rPr>
          <w:b/>
          <w:sz w:val="28"/>
        </w:rPr>
      </w:pPr>
      <w:r w:rsidRPr="009D52AD">
        <w:rPr>
          <w:b/>
          <w:sz w:val="28"/>
        </w:rPr>
        <w:t>Закон</w:t>
      </w:r>
      <w:r w:rsidR="00264B55">
        <w:rPr>
          <w:b/>
          <w:sz w:val="28"/>
        </w:rPr>
        <w:t>а</w:t>
      </w:r>
      <w:r w:rsidRPr="009D52AD">
        <w:rPr>
          <w:b/>
          <w:sz w:val="28"/>
        </w:rPr>
        <w:t xml:space="preserve"> Камчатского края </w:t>
      </w:r>
      <w:r w:rsidR="00213CD9" w:rsidRPr="00213CD9">
        <w:rPr>
          <w:b/>
          <w:sz w:val="28"/>
        </w:rPr>
        <w:t>"</w:t>
      </w:r>
      <w:r w:rsidRPr="009D52AD">
        <w:rPr>
          <w:b/>
          <w:sz w:val="28"/>
        </w:rPr>
        <w:t xml:space="preserve">О </w:t>
      </w:r>
      <w:r w:rsidR="00032713">
        <w:rPr>
          <w:b/>
          <w:sz w:val="28"/>
        </w:rPr>
        <w:t>детях войны</w:t>
      </w:r>
      <w:r w:rsidR="000D6EBC">
        <w:rPr>
          <w:b/>
          <w:sz w:val="28"/>
        </w:rPr>
        <w:t>"</w:t>
      </w:r>
    </w:p>
    <w:p w:rsidR="00F50A5E" w:rsidRPr="00032713" w:rsidRDefault="00F50A5E" w:rsidP="00A60827">
      <w:pPr>
        <w:jc w:val="center"/>
        <w:rPr>
          <w:sz w:val="28"/>
        </w:rPr>
      </w:pPr>
    </w:p>
    <w:p w:rsidR="00D12B1A" w:rsidRPr="00D12B1A" w:rsidRDefault="00D12B1A" w:rsidP="00D12B1A">
      <w:pPr>
        <w:jc w:val="center"/>
        <w:rPr>
          <w:i/>
        </w:rPr>
      </w:pPr>
      <w:r w:rsidRPr="00D12B1A">
        <w:rPr>
          <w:i/>
        </w:rPr>
        <w:t xml:space="preserve">Принят Законодательным Собранием Камчатского края </w:t>
      </w:r>
    </w:p>
    <w:p w:rsidR="00D12B1A" w:rsidRPr="00D12B1A" w:rsidRDefault="00D12B1A" w:rsidP="00D12B1A">
      <w:pPr>
        <w:jc w:val="center"/>
        <w:rPr>
          <w:i/>
        </w:rPr>
      </w:pPr>
      <w:r w:rsidRPr="00D12B1A">
        <w:rPr>
          <w:i/>
        </w:rPr>
        <w:t>"</w:t>
      </w:r>
      <w:r w:rsidRPr="00F27FF8">
        <w:rPr>
          <w:i/>
        </w:rPr>
        <w:t>_______</w:t>
      </w:r>
      <w:r w:rsidRPr="00D12B1A">
        <w:rPr>
          <w:i/>
        </w:rPr>
        <w:t>"</w:t>
      </w:r>
      <w:r w:rsidR="00F27FF8">
        <w:rPr>
          <w:i/>
        </w:rPr>
        <w:t xml:space="preserve"> </w:t>
      </w:r>
      <w:r w:rsidR="00F27FF8">
        <w:t xml:space="preserve">_______________ </w:t>
      </w:r>
      <w:r w:rsidRPr="00D12B1A">
        <w:rPr>
          <w:i/>
        </w:rPr>
        <w:t>202</w:t>
      </w:r>
      <w:r w:rsidR="00F27FF8">
        <w:rPr>
          <w:i/>
        </w:rPr>
        <w:t>1</w:t>
      </w:r>
      <w:r w:rsidRPr="00D12B1A">
        <w:rPr>
          <w:i/>
        </w:rPr>
        <w:t xml:space="preserve"> года</w:t>
      </w:r>
    </w:p>
    <w:p w:rsidR="00A60827" w:rsidRDefault="00A60827" w:rsidP="00A60827">
      <w:pPr>
        <w:jc w:val="center"/>
        <w:rPr>
          <w:i/>
          <w:sz w:val="28"/>
        </w:rPr>
      </w:pPr>
    </w:p>
    <w:p w:rsidR="00174709" w:rsidRPr="00032713" w:rsidRDefault="00174709" w:rsidP="00A60827">
      <w:pPr>
        <w:jc w:val="center"/>
        <w:rPr>
          <w:i/>
          <w:sz w:val="28"/>
        </w:rPr>
      </w:pPr>
    </w:p>
    <w:p w:rsidR="00D12B1A" w:rsidRPr="002C0466" w:rsidRDefault="00D12B1A" w:rsidP="00BA4D05">
      <w:pPr>
        <w:keepNext/>
        <w:ind w:firstLine="708"/>
        <w:jc w:val="both"/>
        <w:outlineLvl w:val="0"/>
        <w:rPr>
          <w:b/>
          <w:sz w:val="28"/>
        </w:rPr>
      </w:pPr>
      <w:r w:rsidRPr="002C0466">
        <w:rPr>
          <w:b/>
          <w:sz w:val="28"/>
        </w:rPr>
        <w:t xml:space="preserve">Статья 1 </w:t>
      </w:r>
    </w:p>
    <w:p w:rsidR="00D12B1A" w:rsidRPr="00174709" w:rsidRDefault="008F5642" w:rsidP="00BA4D05">
      <w:pPr>
        <w:ind w:firstLine="708"/>
        <w:jc w:val="both"/>
        <w:rPr>
          <w:sz w:val="28"/>
          <w:szCs w:val="28"/>
        </w:rPr>
      </w:pPr>
      <w:r w:rsidRPr="00174709">
        <w:rPr>
          <w:sz w:val="28"/>
          <w:szCs w:val="28"/>
        </w:rPr>
        <w:t>В</w:t>
      </w:r>
      <w:r w:rsidR="009D52AD" w:rsidRPr="00174709">
        <w:rPr>
          <w:sz w:val="28"/>
          <w:szCs w:val="28"/>
        </w:rPr>
        <w:t>нес</w:t>
      </w:r>
      <w:r w:rsidRPr="00174709">
        <w:rPr>
          <w:sz w:val="28"/>
          <w:szCs w:val="28"/>
        </w:rPr>
        <w:t>т</w:t>
      </w:r>
      <w:r w:rsidR="009D52AD" w:rsidRPr="00174709">
        <w:rPr>
          <w:sz w:val="28"/>
          <w:szCs w:val="28"/>
        </w:rPr>
        <w:t xml:space="preserve">и </w:t>
      </w:r>
      <w:r w:rsidRPr="00174709">
        <w:rPr>
          <w:sz w:val="28"/>
          <w:szCs w:val="28"/>
        </w:rPr>
        <w:t xml:space="preserve">в </w:t>
      </w:r>
      <w:r w:rsidR="009D52AD" w:rsidRPr="00174709">
        <w:rPr>
          <w:sz w:val="28"/>
          <w:szCs w:val="28"/>
        </w:rPr>
        <w:t xml:space="preserve">Закон Камчатского края от </w:t>
      </w:r>
      <w:r w:rsidR="00032713" w:rsidRPr="00174709">
        <w:rPr>
          <w:sz w:val="28"/>
          <w:szCs w:val="28"/>
        </w:rPr>
        <w:t>27.04.2020 № 446 "О детях войны</w:t>
      </w:r>
      <w:r w:rsidR="000A7E2D" w:rsidRPr="00174709">
        <w:rPr>
          <w:sz w:val="28"/>
          <w:szCs w:val="28"/>
        </w:rPr>
        <w:t>"</w:t>
      </w:r>
      <w:r w:rsidR="00032713" w:rsidRPr="00174709">
        <w:rPr>
          <w:sz w:val="28"/>
          <w:szCs w:val="28"/>
        </w:rPr>
        <w:t xml:space="preserve"> </w:t>
      </w:r>
      <w:r w:rsidR="00D12B1A" w:rsidRPr="00174709">
        <w:rPr>
          <w:sz w:val="28"/>
          <w:szCs w:val="28"/>
        </w:rPr>
        <w:t>следующ</w:t>
      </w:r>
      <w:r w:rsidR="009D52AD" w:rsidRPr="00174709">
        <w:rPr>
          <w:sz w:val="28"/>
          <w:szCs w:val="28"/>
        </w:rPr>
        <w:t>и</w:t>
      </w:r>
      <w:r w:rsidR="00D12B1A" w:rsidRPr="00174709">
        <w:rPr>
          <w:sz w:val="28"/>
          <w:szCs w:val="28"/>
        </w:rPr>
        <w:t>е изменени</w:t>
      </w:r>
      <w:r w:rsidR="009D52AD" w:rsidRPr="00174709">
        <w:rPr>
          <w:sz w:val="28"/>
          <w:szCs w:val="28"/>
        </w:rPr>
        <w:t>я</w:t>
      </w:r>
      <w:r w:rsidR="00D12B1A" w:rsidRPr="00174709">
        <w:rPr>
          <w:sz w:val="28"/>
          <w:szCs w:val="28"/>
        </w:rPr>
        <w:t>:</w:t>
      </w:r>
    </w:p>
    <w:p w:rsidR="00C000B0" w:rsidRDefault="00C000B0" w:rsidP="00C000B0">
      <w:pPr>
        <w:ind w:firstLine="708"/>
        <w:jc w:val="both"/>
        <w:rPr>
          <w:sz w:val="28"/>
          <w:szCs w:val="28"/>
        </w:rPr>
      </w:pPr>
      <w:r>
        <w:rPr>
          <w:sz w:val="28"/>
          <w:szCs w:val="28"/>
        </w:rPr>
        <w:t>1) в части</w:t>
      </w:r>
      <w:r w:rsidRPr="00C26F7B">
        <w:rPr>
          <w:sz w:val="28"/>
          <w:szCs w:val="28"/>
        </w:rPr>
        <w:t xml:space="preserve"> 2 статьи 3</w:t>
      </w:r>
      <w:r>
        <w:rPr>
          <w:sz w:val="28"/>
          <w:szCs w:val="28"/>
        </w:rPr>
        <w:t xml:space="preserve"> </w:t>
      </w:r>
      <w:r w:rsidRPr="002C0466">
        <w:rPr>
          <w:sz w:val="28"/>
          <w:szCs w:val="28"/>
        </w:rPr>
        <w:t xml:space="preserve">слова </w:t>
      </w:r>
      <w:r>
        <w:rPr>
          <w:sz w:val="28"/>
          <w:szCs w:val="28"/>
        </w:rPr>
        <w:t>"</w:t>
      </w:r>
      <w:r w:rsidR="00E767C9">
        <w:rPr>
          <w:sz w:val="28"/>
          <w:szCs w:val="28"/>
        </w:rPr>
        <w:t>осуществляющим функции по выработке и реализации региональной политики в сфере социального развития и труда</w:t>
      </w:r>
      <w:r>
        <w:rPr>
          <w:sz w:val="28"/>
          <w:szCs w:val="28"/>
        </w:rPr>
        <w:t>"</w:t>
      </w:r>
      <w:r w:rsidRPr="002C0466">
        <w:rPr>
          <w:sz w:val="28"/>
          <w:szCs w:val="28"/>
        </w:rPr>
        <w:t xml:space="preserve"> заменить словами</w:t>
      </w:r>
      <w:r>
        <w:rPr>
          <w:sz w:val="28"/>
          <w:szCs w:val="28"/>
        </w:rPr>
        <w:t xml:space="preserve"> "</w:t>
      </w:r>
      <w:r w:rsidR="00174709">
        <w:rPr>
          <w:sz w:val="28"/>
          <w:szCs w:val="28"/>
        </w:rPr>
        <w:t>уполномоченн</w:t>
      </w:r>
      <w:r w:rsidR="00264B55">
        <w:rPr>
          <w:sz w:val="28"/>
          <w:szCs w:val="28"/>
        </w:rPr>
        <w:t>ого</w:t>
      </w:r>
      <w:r w:rsidR="00174709">
        <w:rPr>
          <w:sz w:val="28"/>
          <w:szCs w:val="28"/>
        </w:rPr>
        <w:t xml:space="preserve"> Правительством Камчатского края</w:t>
      </w:r>
      <w:r>
        <w:rPr>
          <w:sz w:val="28"/>
          <w:szCs w:val="28"/>
        </w:rPr>
        <w:t>"</w:t>
      </w:r>
      <w:r w:rsidR="00174709">
        <w:rPr>
          <w:sz w:val="28"/>
          <w:szCs w:val="28"/>
        </w:rPr>
        <w:t xml:space="preserve"> (далее – уполномоченный орган)</w:t>
      </w:r>
      <w:r>
        <w:rPr>
          <w:sz w:val="28"/>
          <w:szCs w:val="28"/>
        </w:rPr>
        <w:t>;</w:t>
      </w:r>
    </w:p>
    <w:p w:rsidR="00C000B0" w:rsidRPr="00900DE4" w:rsidRDefault="00C000B0" w:rsidP="00C000B0">
      <w:pPr>
        <w:ind w:firstLine="708"/>
        <w:jc w:val="both"/>
        <w:rPr>
          <w:sz w:val="28"/>
          <w:szCs w:val="28"/>
        </w:rPr>
      </w:pPr>
      <w:r>
        <w:rPr>
          <w:sz w:val="28"/>
          <w:szCs w:val="28"/>
        </w:rPr>
        <w:t>2) в части 2 статьи 4 слова "</w:t>
      </w:r>
      <w:r w:rsidRPr="00C26F7B">
        <w:rPr>
          <w:sz w:val="28"/>
          <w:szCs w:val="28"/>
        </w:rPr>
        <w:t>постановлениями Правительства Камчатского края</w:t>
      </w:r>
      <w:r>
        <w:rPr>
          <w:sz w:val="28"/>
          <w:szCs w:val="28"/>
        </w:rPr>
        <w:t>" заменить словами "</w:t>
      </w:r>
      <w:r w:rsidR="00174709">
        <w:rPr>
          <w:sz w:val="28"/>
          <w:szCs w:val="28"/>
        </w:rPr>
        <w:t xml:space="preserve">нормативными правовыми актами уполномоченного </w:t>
      </w:r>
      <w:r w:rsidRPr="00900DE4">
        <w:rPr>
          <w:sz w:val="28"/>
          <w:szCs w:val="28"/>
        </w:rPr>
        <w:t>орган</w:t>
      </w:r>
      <w:r w:rsidR="00174709">
        <w:rPr>
          <w:sz w:val="28"/>
          <w:szCs w:val="28"/>
        </w:rPr>
        <w:t>а</w:t>
      </w:r>
      <w:r w:rsidR="00091370">
        <w:rPr>
          <w:sz w:val="28"/>
          <w:szCs w:val="28"/>
        </w:rPr>
        <w:t>"</w:t>
      </w:r>
      <w:r w:rsidRPr="00900DE4">
        <w:rPr>
          <w:sz w:val="28"/>
          <w:szCs w:val="28"/>
        </w:rPr>
        <w:t>.</w:t>
      </w:r>
    </w:p>
    <w:p w:rsidR="00C000B0" w:rsidRPr="002C0466" w:rsidRDefault="00C000B0" w:rsidP="00C000B0">
      <w:pPr>
        <w:ind w:firstLine="720"/>
        <w:jc w:val="both"/>
        <w:rPr>
          <w:b/>
          <w:sz w:val="28"/>
          <w:szCs w:val="28"/>
        </w:rPr>
      </w:pPr>
    </w:p>
    <w:p w:rsidR="00C000B0" w:rsidRPr="002C0466" w:rsidRDefault="00C000B0" w:rsidP="00C000B0">
      <w:pPr>
        <w:ind w:firstLine="720"/>
        <w:jc w:val="both"/>
        <w:rPr>
          <w:b/>
          <w:sz w:val="28"/>
          <w:szCs w:val="28"/>
        </w:rPr>
      </w:pPr>
      <w:r w:rsidRPr="002C0466">
        <w:rPr>
          <w:b/>
          <w:sz w:val="28"/>
          <w:szCs w:val="28"/>
        </w:rPr>
        <w:t>Статья 2</w:t>
      </w:r>
    </w:p>
    <w:p w:rsidR="00C000B0" w:rsidRPr="002C0466" w:rsidRDefault="00C000B0" w:rsidP="00C000B0">
      <w:pPr>
        <w:ind w:firstLine="709"/>
        <w:jc w:val="both"/>
        <w:rPr>
          <w:sz w:val="28"/>
        </w:rPr>
      </w:pPr>
      <w:r w:rsidRPr="002C0466">
        <w:rPr>
          <w:sz w:val="28"/>
        </w:rPr>
        <w:t xml:space="preserve">Настоящий Закон вступает в силу </w:t>
      </w:r>
      <w:r w:rsidR="00761C95" w:rsidRPr="00D836E3">
        <w:rPr>
          <w:sz w:val="28"/>
          <w:szCs w:val="28"/>
        </w:rPr>
        <w:t xml:space="preserve">через 10 дней </w:t>
      </w:r>
      <w:r w:rsidRPr="002C0466">
        <w:rPr>
          <w:sz w:val="28"/>
        </w:rPr>
        <w:t xml:space="preserve">после дня его официального опубликования. </w:t>
      </w:r>
    </w:p>
    <w:p w:rsidR="00C000B0" w:rsidRDefault="00C000B0" w:rsidP="00BA4D05">
      <w:pPr>
        <w:ind w:firstLine="708"/>
        <w:jc w:val="both"/>
        <w:rPr>
          <w:sz w:val="28"/>
          <w:szCs w:val="28"/>
        </w:rPr>
      </w:pPr>
    </w:p>
    <w:p w:rsidR="00D12B1A" w:rsidRDefault="00D12B1A" w:rsidP="00D12B1A">
      <w:pPr>
        <w:rPr>
          <w:sz w:val="28"/>
          <w:szCs w:val="28"/>
        </w:rPr>
      </w:pPr>
    </w:p>
    <w:p w:rsidR="00174709" w:rsidRPr="00B0564C" w:rsidRDefault="00174709" w:rsidP="00D12B1A">
      <w:pPr>
        <w:rPr>
          <w:sz w:val="28"/>
          <w:szCs w:val="28"/>
        </w:rPr>
      </w:pPr>
    </w:p>
    <w:p w:rsidR="00760BFF" w:rsidRDefault="00D12B1A" w:rsidP="00D12B1A">
      <w:pPr>
        <w:jc w:val="both"/>
        <w:rPr>
          <w:sz w:val="28"/>
          <w:szCs w:val="28"/>
        </w:rPr>
      </w:pPr>
      <w:r w:rsidRPr="00B0564C">
        <w:rPr>
          <w:sz w:val="28"/>
          <w:szCs w:val="28"/>
        </w:rPr>
        <w:t>Губернатор Камчатского края</w:t>
      </w:r>
      <w:r w:rsidRPr="00B0564C">
        <w:rPr>
          <w:sz w:val="28"/>
          <w:szCs w:val="28"/>
        </w:rPr>
        <w:tab/>
      </w:r>
      <w:r w:rsidRPr="00B0564C">
        <w:rPr>
          <w:sz w:val="28"/>
          <w:szCs w:val="28"/>
        </w:rPr>
        <w:tab/>
      </w:r>
      <w:r w:rsidRPr="00B0564C">
        <w:rPr>
          <w:sz w:val="28"/>
          <w:szCs w:val="28"/>
        </w:rPr>
        <w:tab/>
      </w:r>
      <w:r w:rsidR="007B1666" w:rsidRPr="00B0564C">
        <w:rPr>
          <w:sz w:val="28"/>
          <w:szCs w:val="28"/>
        </w:rPr>
        <w:tab/>
      </w:r>
      <w:r w:rsidRPr="00B0564C">
        <w:rPr>
          <w:sz w:val="28"/>
          <w:szCs w:val="28"/>
        </w:rPr>
        <w:t xml:space="preserve">          </w:t>
      </w:r>
      <w:r w:rsidR="00B0564C" w:rsidRPr="00B0564C">
        <w:rPr>
          <w:sz w:val="28"/>
          <w:szCs w:val="28"/>
        </w:rPr>
        <w:t xml:space="preserve">     </w:t>
      </w:r>
      <w:r w:rsidRPr="00B0564C">
        <w:rPr>
          <w:sz w:val="28"/>
          <w:szCs w:val="28"/>
        </w:rPr>
        <w:t xml:space="preserve">        В.В. Солодов</w:t>
      </w: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Pr="0094783C" w:rsidRDefault="0094783C" w:rsidP="0094783C">
      <w:pPr>
        <w:jc w:val="center"/>
        <w:rPr>
          <w:b/>
          <w:sz w:val="28"/>
          <w:szCs w:val="28"/>
        </w:rPr>
      </w:pPr>
      <w:r w:rsidRPr="0094783C">
        <w:rPr>
          <w:b/>
          <w:sz w:val="28"/>
          <w:szCs w:val="28"/>
        </w:rPr>
        <w:lastRenderedPageBreak/>
        <w:t>Пояснительная записка</w:t>
      </w:r>
    </w:p>
    <w:p w:rsidR="0094783C" w:rsidRPr="0094783C" w:rsidRDefault="0094783C" w:rsidP="0094783C">
      <w:pPr>
        <w:widowControl w:val="0"/>
        <w:autoSpaceDE w:val="0"/>
        <w:autoSpaceDN w:val="0"/>
        <w:adjustRightInd w:val="0"/>
        <w:jc w:val="center"/>
        <w:outlineLvl w:val="0"/>
        <w:rPr>
          <w:b/>
          <w:sz w:val="28"/>
          <w:szCs w:val="28"/>
        </w:rPr>
      </w:pPr>
      <w:r w:rsidRPr="0094783C">
        <w:rPr>
          <w:b/>
          <w:sz w:val="28"/>
          <w:szCs w:val="28"/>
        </w:rPr>
        <w:t xml:space="preserve">к проекту закона Камчатского края </w:t>
      </w:r>
      <w:r w:rsidRPr="0094783C">
        <w:rPr>
          <w:rFonts w:eastAsia="Calibri"/>
          <w:b/>
          <w:bCs/>
          <w:color w:val="000000"/>
          <w:sz w:val="28"/>
          <w:szCs w:val="28"/>
        </w:rPr>
        <w:t>"</w:t>
      </w:r>
      <w:r w:rsidRPr="0094783C">
        <w:rPr>
          <w:b/>
          <w:sz w:val="28"/>
          <w:szCs w:val="28"/>
        </w:rPr>
        <w:t>О внесении изменений в</w:t>
      </w:r>
    </w:p>
    <w:p w:rsidR="0094783C" w:rsidRPr="0094783C" w:rsidRDefault="0094783C" w:rsidP="0094783C">
      <w:pPr>
        <w:widowControl w:val="0"/>
        <w:autoSpaceDE w:val="0"/>
        <w:autoSpaceDN w:val="0"/>
        <w:adjustRightInd w:val="0"/>
        <w:jc w:val="center"/>
        <w:outlineLvl w:val="0"/>
        <w:rPr>
          <w:b/>
          <w:bCs/>
          <w:sz w:val="28"/>
          <w:szCs w:val="28"/>
        </w:rPr>
      </w:pPr>
      <w:r w:rsidRPr="0094783C">
        <w:rPr>
          <w:b/>
          <w:sz w:val="28"/>
          <w:szCs w:val="28"/>
          <w:lang w:eastAsia="en-US"/>
        </w:rPr>
        <w:t xml:space="preserve">статьи 3 и 4 Закона </w:t>
      </w:r>
      <w:r w:rsidRPr="0094783C">
        <w:rPr>
          <w:rFonts w:eastAsia="Calibri"/>
          <w:b/>
          <w:sz w:val="28"/>
          <w:szCs w:val="28"/>
        </w:rPr>
        <w:t xml:space="preserve">Камчатского края </w:t>
      </w:r>
      <w:r w:rsidRPr="0094783C">
        <w:rPr>
          <w:rFonts w:eastAsia="Calibri"/>
          <w:b/>
          <w:bCs/>
          <w:color w:val="000000"/>
          <w:sz w:val="28"/>
          <w:szCs w:val="28"/>
        </w:rPr>
        <w:t>"</w:t>
      </w:r>
      <w:r w:rsidRPr="0094783C">
        <w:rPr>
          <w:rFonts w:eastAsia="Calibri"/>
          <w:b/>
          <w:sz w:val="28"/>
          <w:szCs w:val="28"/>
        </w:rPr>
        <w:t>О детях войны</w:t>
      </w:r>
      <w:r w:rsidRPr="0094783C">
        <w:rPr>
          <w:rFonts w:eastAsia="Calibri"/>
          <w:b/>
          <w:bCs/>
          <w:color w:val="000000"/>
          <w:sz w:val="28"/>
          <w:szCs w:val="28"/>
        </w:rPr>
        <w:t>"</w:t>
      </w:r>
    </w:p>
    <w:p w:rsidR="0094783C" w:rsidRPr="0094783C" w:rsidRDefault="0094783C" w:rsidP="0094783C">
      <w:pPr>
        <w:jc w:val="center"/>
        <w:rPr>
          <w:rFonts w:ascii="Calibri" w:eastAsia="Calibri" w:hAnsi="Calibri"/>
          <w:b/>
          <w:sz w:val="28"/>
          <w:szCs w:val="28"/>
        </w:rPr>
      </w:pPr>
    </w:p>
    <w:p w:rsidR="0094783C" w:rsidRPr="0094783C" w:rsidRDefault="0094783C" w:rsidP="0094783C">
      <w:pPr>
        <w:ind w:firstLine="709"/>
        <w:jc w:val="both"/>
        <w:rPr>
          <w:sz w:val="28"/>
          <w:szCs w:val="28"/>
        </w:rPr>
      </w:pPr>
      <w:r w:rsidRPr="0094783C">
        <w:rPr>
          <w:sz w:val="28"/>
          <w:szCs w:val="28"/>
        </w:rPr>
        <w:t>Проект разработан в связи переименованием Министерства социального развития и труда Камчатского края в Министерство социального благополучия и семейной политики Камчатского края в соответствии с постановлением Губернатора Камчатского края от 29.09.2020 № 178 "Об изменении структуры исполнительных органов государственной власти Камчатского края".</w:t>
      </w:r>
    </w:p>
    <w:p w:rsidR="0094783C" w:rsidRPr="0094783C" w:rsidRDefault="0094783C" w:rsidP="0094783C">
      <w:pPr>
        <w:ind w:firstLine="709"/>
        <w:jc w:val="both"/>
        <w:rPr>
          <w:sz w:val="28"/>
          <w:szCs w:val="28"/>
        </w:rPr>
      </w:pPr>
      <w:r w:rsidRPr="0094783C">
        <w:rPr>
          <w:sz w:val="28"/>
          <w:szCs w:val="28"/>
        </w:rPr>
        <w:t>В целях обеспечения стабильности законодательного регулирования и исключения необходимости внесения изменений в законы Камчатского края при изменении структуры и (или) наименования исполнительных органов государственной власти Камчатского края законопроектом предлагается полномочие по определению исполнительного органа государственной власти Камчатского края, уполномоченного на принятие Порядка присвоения статуса "дети войны", закрепить за Правительством Камчатского края.</w:t>
      </w:r>
    </w:p>
    <w:p w:rsidR="0094783C" w:rsidRPr="0094783C" w:rsidRDefault="0094783C" w:rsidP="0094783C">
      <w:pPr>
        <w:ind w:firstLine="709"/>
        <w:jc w:val="both"/>
        <w:rPr>
          <w:sz w:val="28"/>
          <w:szCs w:val="28"/>
        </w:rPr>
      </w:pPr>
      <w:r w:rsidRPr="0094783C">
        <w:rPr>
          <w:sz w:val="28"/>
          <w:szCs w:val="28"/>
        </w:rPr>
        <w:t>Также предлагается Порядок предоставления мер социальной поддержки гражданам, которым присвоен статус "дети войны", определять нормативными правовыми актами исполнительного органа государственной власти Камчатского края, уполномоченного Правительством Камчатского края.</w:t>
      </w:r>
    </w:p>
    <w:p w:rsidR="0094783C" w:rsidRPr="0094783C" w:rsidRDefault="0094783C" w:rsidP="0094783C">
      <w:pPr>
        <w:ind w:firstLine="709"/>
        <w:jc w:val="both"/>
        <w:rPr>
          <w:sz w:val="28"/>
          <w:szCs w:val="28"/>
        </w:rPr>
      </w:pPr>
      <w:r w:rsidRPr="0094783C">
        <w:rPr>
          <w:sz w:val="28"/>
          <w:szCs w:val="28"/>
        </w:rPr>
        <w:t>В настоящее время организована работа по внесению изменения в Положение о Министерстве социального благополучия и семейной политики Камчатского края в части закрепления соответствующего полномочия.</w:t>
      </w:r>
    </w:p>
    <w:p w:rsidR="0094783C" w:rsidRPr="0094783C" w:rsidRDefault="0094783C" w:rsidP="0094783C">
      <w:pPr>
        <w:ind w:firstLine="709"/>
        <w:jc w:val="both"/>
        <w:rPr>
          <w:sz w:val="28"/>
          <w:szCs w:val="28"/>
        </w:rPr>
      </w:pPr>
      <w:r w:rsidRPr="0094783C">
        <w:rPr>
          <w:sz w:val="28"/>
          <w:szCs w:val="28"/>
        </w:rPr>
        <w:t>Данный подход определения в законах Камчатского края уполномоченных исполнительных органов государственной власти Камчатского края обеспечит стабильность законодательного регулирования и исключит необходимость внесения в законы Камчатского края при изменении структуры исполнительных органов государственной власти Камчатского края.</w:t>
      </w:r>
    </w:p>
    <w:p w:rsidR="0094783C" w:rsidRPr="0094783C" w:rsidRDefault="0094783C" w:rsidP="0094783C">
      <w:pPr>
        <w:ind w:firstLine="709"/>
        <w:jc w:val="both"/>
        <w:rPr>
          <w:sz w:val="28"/>
          <w:szCs w:val="28"/>
        </w:rPr>
      </w:pPr>
      <w:r w:rsidRPr="0094783C">
        <w:rPr>
          <w:sz w:val="28"/>
          <w:szCs w:val="28"/>
        </w:rPr>
        <w:t>Проект не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Default="0094783C" w:rsidP="00D12B1A">
      <w:pPr>
        <w:jc w:val="both"/>
        <w:rPr>
          <w:sz w:val="28"/>
          <w:szCs w:val="28"/>
        </w:rPr>
      </w:pPr>
    </w:p>
    <w:p w:rsidR="0094783C" w:rsidRPr="0094783C" w:rsidRDefault="0094783C" w:rsidP="0094783C">
      <w:pPr>
        <w:widowControl w:val="0"/>
        <w:autoSpaceDE w:val="0"/>
        <w:autoSpaceDN w:val="0"/>
        <w:adjustRightInd w:val="0"/>
        <w:jc w:val="center"/>
        <w:outlineLvl w:val="0"/>
        <w:rPr>
          <w:b/>
          <w:sz w:val="28"/>
          <w:szCs w:val="28"/>
        </w:rPr>
      </w:pPr>
      <w:r w:rsidRPr="0094783C">
        <w:rPr>
          <w:b/>
          <w:sz w:val="28"/>
          <w:szCs w:val="28"/>
        </w:rPr>
        <w:lastRenderedPageBreak/>
        <w:t xml:space="preserve">Финансово-экономическое обоснование </w:t>
      </w:r>
    </w:p>
    <w:p w:rsidR="0094783C" w:rsidRPr="0094783C" w:rsidRDefault="0094783C" w:rsidP="0094783C">
      <w:pPr>
        <w:widowControl w:val="0"/>
        <w:autoSpaceDE w:val="0"/>
        <w:autoSpaceDN w:val="0"/>
        <w:adjustRightInd w:val="0"/>
        <w:jc w:val="center"/>
        <w:outlineLvl w:val="0"/>
        <w:rPr>
          <w:rFonts w:eastAsia="Calibri"/>
          <w:b/>
          <w:bCs/>
          <w:color w:val="000000"/>
          <w:sz w:val="28"/>
          <w:szCs w:val="28"/>
        </w:rPr>
      </w:pPr>
      <w:r w:rsidRPr="0094783C">
        <w:rPr>
          <w:b/>
          <w:sz w:val="28"/>
          <w:szCs w:val="28"/>
        </w:rPr>
        <w:t xml:space="preserve">к проекту закона Камчатского края </w:t>
      </w:r>
      <w:r w:rsidRPr="0094783C">
        <w:rPr>
          <w:rFonts w:eastAsia="Calibri"/>
          <w:b/>
          <w:bCs/>
          <w:color w:val="000000"/>
          <w:sz w:val="28"/>
          <w:szCs w:val="28"/>
        </w:rPr>
        <w:t>"</w:t>
      </w:r>
      <w:r w:rsidRPr="0094783C">
        <w:rPr>
          <w:b/>
          <w:sz w:val="28"/>
          <w:szCs w:val="28"/>
        </w:rPr>
        <w:t xml:space="preserve">О внесении изменений в </w:t>
      </w:r>
      <w:r w:rsidRPr="0094783C">
        <w:rPr>
          <w:b/>
          <w:sz w:val="28"/>
          <w:szCs w:val="28"/>
          <w:lang w:eastAsia="en-US"/>
        </w:rPr>
        <w:t>статьи 3 и 4 Закона</w:t>
      </w:r>
      <w:r w:rsidRPr="0094783C">
        <w:rPr>
          <w:rFonts w:eastAsia="Calibri"/>
          <w:b/>
          <w:sz w:val="28"/>
          <w:szCs w:val="28"/>
        </w:rPr>
        <w:t xml:space="preserve"> Камчатского края </w:t>
      </w:r>
      <w:r w:rsidRPr="0094783C">
        <w:rPr>
          <w:rFonts w:eastAsia="Calibri"/>
          <w:b/>
          <w:bCs/>
          <w:color w:val="000000"/>
          <w:sz w:val="28"/>
          <w:szCs w:val="28"/>
        </w:rPr>
        <w:t>"</w:t>
      </w:r>
      <w:r w:rsidRPr="0094783C">
        <w:rPr>
          <w:rFonts w:eastAsia="Calibri"/>
          <w:b/>
          <w:sz w:val="28"/>
          <w:szCs w:val="28"/>
        </w:rPr>
        <w:t>О детях войны</w:t>
      </w:r>
      <w:r w:rsidRPr="0094783C">
        <w:rPr>
          <w:rFonts w:eastAsia="Calibri"/>
          <w:b/>
          <w:bCs/>
          <w:color w:val="000000"/>
          <w:sz w:val="28"/>
          <w:szCs w:val="28"/>
        </w:rPr>
        <w:t>"</w:t>
      </w:r>
    </w:p>
    <w:p w:rsidR="0094783C" w:rsidRPr="0094783C" w:rsidRDefault="0094783C" w:rsidP="0094783C">
      <w:pPr>
        <w:widowControl w:val="0"/>
        <w:autoSpaceDE w:val="0"/>
        <w:autoSpaceDN w:val="0"/>
        <w:adjustRightInd w:val="0"/>
        <w:jc w:val="center"/>
        <w:outlineLvl w:val="0"/>
        <w:rPr>
          <w:bCs/>
          <w:sz w:val="28"/>
          <w:szCs w:val="28"/>
        </w:rPr>
      </w:pPr>
    </w:p>
    <w:p w:rsidR="0094783C" w:rsidRPr="0094783C" w:rsidRDefault="0094783C" w:rsidP="0094783C">
      <w:pPr>
        <w:widowControl w:val="0"/>
        <w:autoSpaceDE w:val="0"/>
        <w:autoSpaceDN w:val="0"/>
        <w:adjustRightInd w:val="0"/>
        <w:ind w:firstLine="709"/>
        <w:jc w:val="both"/>
        <w:outlineLvl w:val="0"/>
        <w:rPr>
          <w:rFonts w:ascii="Verdana" w:hAnsi="Verdana"/>
          <w:sz w:val="28"/>
          <w:szCs w:val="28"/>
        </w:rPr>
      </w:pPr>
      <w:r w:rsidRPr="0094783C">
        <w:rPr>
          <w:sz w:val="28"/>
          <w:szCs w:val="28"/>
        </w:rPr>
        <w:t xml:space="preserve">Реализация Закона Камчатского края </w:t>
      </w:r>
      <w:r w:rsidRPr="0094783C">
        <w:rPr>
          <w:rFonts w:eastAsia="Calibri"/>
          <w:bCs/>
          <w:color w:val="000000"/>
          <w:sz w:val="28"/>
          <w:szCs w:val="28"/>
        </w:rPr>
        <w:t>"</w:t>
      </w:r>
      <w:r w:rsidRPr="0094783C">
        <w:rPr>
          <w:sz w:val="28"/>
          <w:szCs w:val="28"/>
        </w:rPr>
        <w:t xml:space="preserve">О внесении изменений в статьи 3 и 4 </w:t>
      </w:r>
      <w:r w:rsidRPr="0094783C">
        <w:rPr>
          <w:rFonts w:eastAsia="Calibri"/>
          <w:sz w:val="28"/>
          <w:szCs w:val="28"/>
        </w:rPr>
        <w:t xml:space="preserve">Закона Камчатского края </w:t>
      </w:r>
      <w:r w:rsidRPr="0094783C">
        <w:rPr>
          <w:rFonts w:eastAsia="Calibri"/>
          <w:bCs/>
          <w:color w:val="000000"/>
          <w:sz w:val="28"/>
          <w:szCs w:val="28"/>
        </w:rPr>
        <w:t>"</w:t>
      </w:r>
      <w:r w:rsidRPr="0094783C">
        <w:rPr>
          <w:rFonts w:eastAsia="Calibri"/>
          <w:sz w:val="28"/>
          <w:szCs w:val="28"/>
        </w:rPr>
        <w:t>О детях войны</w:t>
      </w:r>
      <w:r w:rsidRPr="0094783C">
        <w:rPr>
          <w:rFonts w:eastAsia="Calibri"/>
          <w:bCs/>
          <w:color w:val="000000"/>
          <w:sz w:val="28"/>
          <w:szCs w:val="28"/>
        </w:rPr>
        <w:t>"</w:t>
      </w:r>
      <w:r w:rsidRPr="0094783C">
        <w:rPr>
          <w:bCs/>
          <w:sz w:val="28"/>
          <w:szCs w:val="28"/>
        </w:rPr>
        <w:t xml:space="preserve"> </w:t>
      </w:r>
      <w:r w:rsidRPr="0094783C">
        <w:rPr>
          <w:sz w:val="28"/>
          <w:szCs w:val="28"/>
        </w:rPr>
        <w:t>не потребует дополнительное финансирование из краевого бюджета и не приведет к появлению выпадающих доходов краевого бюджета.</w:t>
      </w:r>
    </w:p>
    <w:p w:rsidR="0094783C" w:rsidRDefault="0094783C"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Default="00E46162" w:rsidP="00D12B1A">
      <w:pPr>
        <w:jc w:val="both"/>
        <w:rPr>
          <w:sz w:val="28"/>
          <w:szCs w:val="28"/>
        </w:rPr>
      </w:pPr>
    </w:p>
    <w:p w:rsidR="00E46162" w:rsidRPr="00E46162" w:rsidRDefault="00E46162" w:rsidP="00E46162">
      <w:pPr>
        <w:pStyle w:val="aa"/>
        <w:rPr>
          <w:bCs w:val="0"/>
          <w:szCs w:val="28"/>
        </w:rPr>
      </w:pPr>
      <w:r w:rsidRPr="00E46162">
        <w:rPr>
          <w:szCs w:val="28"/>
        </w:rPr>
        <w:lastRenderedPageBreak/>
        <w:t>Перечень</w:t>
      </w:r>
    </w:p>
    <w:p w:rsidR="00E46162" w:rsidRPr="00E46162" w:rsidRDefault="00E46162" w:rsidP="00E46162">
      <w:pPr>
        <w:jc w:val="center"/>
        <w:rPr>
          <w:b/>
          <w:sz w:val="28"/>
          <w:szCs w:val="28"/>
        </w:rPr>
      </w:pPr>
      <w:r w:rsidRPr="00E46162">
        <w:rPr>
          <w:b/>
          <w:sz w:val="28"/>
          <w:szCs w:val="28"/>
        </w:rPr>
        <w:t>законов и иных нормативных правовых актов Камчатского края,</w:t>
      </w:r>
    </w:p>
    <w:p w:rsidR="00E46162" w:rsidRPr="00E46162" w:rsidRDefault="00E46162" w:rsidP="00E46162">
      <w:pPr>
        <w:widowControl w:val="0"/>
        <w:autoSpaceDE w:val="0"/>
        <w:autoSpaceDN w:val="0"/>
        <w:adjustRightInd w:val="0"/>
        <w:jc w:val="center"/>
        <w:outlineLvl w:val="0"/>
        <w:rPr>
          <w:b/>
          <w:bCs/>
          <w:sz w:val="28"/>
          <w:szCs w:val="28"/>
        </w:rPr>
      </w:pPr>
      <w:r w:rsidRPr="00E46162">
        <w:rPr>
          <w:b/>
          <w:sz w:val="28"/>
          <w:szCs w:val="28"/>
        </w:rPr>
        <w:t xml:space="preserve">подлежащих разработке и принятию в целях реализации закона Камчатского края </w:t>
      </w:r>
      <w:r w:rsidRPr="00E46162">
        <w:rPr>
          <w:b/>
          <w:bCs/>
          <w:color w:val="000000" w:themeColor="text1"/>
          <w:sz w:val="28"/>
          <w:szCs w:val="28"/>
        </w:rPr>
        <w:t>"</w:t>
      </w:r>
      <w:r w:rsidRPr="00E46162">
        <w:rPr>
          <w:b/>
          <w:sz w:val="28"/>
          <w:szCs w:val="28"/>
        </w:rPr>
        <w:t xml:space="preserve">О внесении изменений в </w:t>
      </w:r>
      <w:r w:rsidRPr="00E46162">
        <w:rPr>
          <w:b/>
          <w:sz w:val="28"/>
          <w:szCs w:val="28"/>
          <w:lang w:eastAsia="en-US"/>
        </w:rPr>
        <w:t xml:space="preserve">статьи 3 и 4 Закона </w:t>
      </w:r>
      <w:r w:rsidRPr="00E46162">
        <w:rPr>
          <w:b/>
          <w:sz w:val="28"/>
          <w:szCs w:val="28"/>
        </w:rPr>
        <w:t xml:space="preserve">Камчатского края </w:t>
      </w:r>
      <w:r w:rsidRPr="00E46162">
        <w:rPr>
          <w:b/>
          <w:bCs/>
          <w:color w:val="000000" w:themeColor="text1"/>
          <w:sz w:val="28"/>
          <w:szCs w:val="28"/>
        </w:rPr>
        <w:t>"</w:t>
      </w:r>
      <w:r w:rsidRPr="00E46162">
        <w:rPr>
          <w:b/>
          <w:sz w:val="28"/>
          <w:szCs w:val="28"/>
        </w:rPr>
        <w:t>О детях войны</w:t>
      </w:r>
      <w:r w:rsidRPr="00E46162">
        <w:rPr>
          <w:b/>
          <w:bCs/>
          <w:color w:val="000000" w:themeColor="text1"/>
          <w:sz w:val="28"/>
          <w:szCs w:val="28"/>
        </w:rPr>
        <w:t>",</w:t>
      </w:r>
      <w:r w:rsidRPr="00E46162">
        <w:rPr>
          <w:b/>
          <w:sz w:val="28"/>
          <w:szCs w:val="28"/>
        </w:rPr>
        <w:t xml:space="preserve"> признанию утратившими силу, приостановлению, изменению</w:t>
      </w:r>
      <w:r>
        <w:rPr>
          <w:b/>
          <w:sz w:val="28"/>
          <w:szCs w:val="28"/>
        </w:rPr>
        <w:t>.</w:t>
      </w:r>
    </w:p>
    <w:p w:rsidR="00E46162" w:rsidRPr="00E46162" w:rsidRDefault="00E46162" w:rsidP="00E46162">
      <w:pPr>
        <w:widowControl w:val="0"/>
        <w:autoSpaceDE w:val="0"/>
        <w:autoSpaceDN w:val="0"/>
        <w:adjustRightInd w:val="0"/>
        <w:jc w:val="center"/>
        <w:outlineLvl w:val="0"/>
        <w:rPr>
          <w:bCs/>
          <w:sz w:val="28"/>
          <w:szCs w:val="28"/>
        </w:rPr>
      </w:pPr>
    </w:p>
    <w:p w:rsidR="00E46162" w:rsidRPr="00E46162" w:rsidRDefault="00E46162" w:rsidP="00E46162">
      <w:pPr>
        <w:ind w:firstLine="708"/>
        <w:jc w:val="both"/>
        <w:rPr>
          <w:rFonts w:eastAsia="Calibri"/>
          <w:sz w:val="28"/>
          <w:szCs w:val="28"/>
          <w:lang w:eastAsia="en-US"/>
        </w:rPr>
      </w:pPr>
      <w:r w:rsidRPr="00E46162">
        <w:rPr>
          <w:sz w:val="28"/>
          <w:szCs w:val="28"/>
        </w:rPr>
        <w:t xml:space="preserve">Принятие закона Камчатского края </w:t>
      </w:r>
      <w:r w:rsidRPr="00E46162">
        <w:rPr>
          <w:bCs/>
          <w:color w:val="000000" w:themeColor="text1"/>
          <w:sz w:val="28"/>
          <w:szCs w:val="28"/>
        </w:rPr>
        <w:t>"</w:t>
      </w:r>
      <w:r w:rsidRPr="00E46162">
        <w:rPr>
          <w:sz w:val="28"/>
          <w:szCs w:val="28"/>
        </w:rPr>
        <w:t xml:space="preserve">О внесении изменений в </w:t>
      </w:r>
      <w:r w:rsidRPr="00E46162">
        <w:rPr>
          <w:sz w:val="28"/>
          <w:szCs w:val="28"/>
          <w:lang w:eastAsia="en-US"/>
        </w:rPr>
        <w:t xml:space="preserve">статьи 3 и 4 Закона </w:t>
      </w:r>
      <w:r w:rsidRPr="00E46162">
        <w:rPr>
          <w:sz w:val="28"/>
          <w:szCs w:val="28"/>
        </w:rPr>
        <w:t xml:space="preserve">Камчатского края </w:t>
      </w:r>
      <w:r w:rsidRPr="00E46162">
        <w:rPr>
          <w:bCs/>
          <w:color w:val="000000" w:themeColor="text1"/>
          <w:sz w:val="28"/>
          <w:szCs w:val="28"/>
        </w:rPr>
        <w:t>"</w:t>
      </w:r>
      <w:r w:rsidRPr="00E46162">
        <w:rPr>
          <w:sz w:val="28"/>
          <w:szCs w:val="28"/>
        </w:rPr>
        <w:t>О детях войны</w:t>
      </w:r>
      <w:r w:rsidRPr="00E46162">
        <w:rPr>
          <w:bCs/>
          <w:color w:val="000000" w:themeColor="text1"/>
          <w:sz w:val="28"/>
          <w:szCs w:val="28"/>
        </w:rPr>
        <w:t xml:space="preserve">" </w:t>
      </w:r>
      <w:r w:rsidRPr="00E46162">
        <w:rPr>
          <w:rFonts w:eastAsia="Calibri"/>
          <w:sz w:val="28"/>
          <w:szCs w:val="28"/>
          <w:lang w:eastAsia="en-US"/>
        </w:rPr>
        <w:t xml:space="preserve">потребует внесение изменения в Положение о Министерстве </w:t>
      </w:r>
      <w:r w:rsidRPr="00E46162">
        <w:rPr>
          <w:sz w:val="28"/>
          <w:szCs w:val="28"/>
        </w:rPr>
        <w:t>социального благополучия и семейной политики Камчатского края</w:t>
      </w:r>
      <w:r w:rsidRPr="00E46162">
        <w:rPr>
          <w:rFonts w:eastAsia="Calibri"/>
          <w:sz w:val="28"/>
          <w:szCs w:val="28"/>
          <w:lang w:eastAsia="en-US"/>
        </w:rPr>
        <w:t>"</w:t>
      </w:r>
      <w:r w:rsidRPr="00E46162">
        <w:rPr>
          <w:sz w:val="28"/>
          <w:szCs w:val="28"/>
        </w:rPr>
        <w:t xml:space="preserve">, утвержденного постановлением Правительства Камчатского края от 19.12.2008 N 423-П, в части закрепления полномочий по присвоению статуса </w:t>
      </w:r>
      <w:r w:rsidRPr="00E46162">
        <w:rPr>
          <w:bCs/>
          <w:color w:val="000000" w:themeColor="text1"/>
          <w:sz w:val="28"/>
          <w:szCs w:val="28"/>
        </w:rPr>
        <w:t>"</w:t>
      </w:r>
      <w:r w:rsidRPr="00E46162">
        <w:rPr>
          <w:sz w:val="28"/>
          <w:szCs w:val="28"/>
        </w:rPr>
        <w:t>дети войны</w:t>
      </w:r>
      <w:r w:rsidRPr="00E46162">
        <w:rPr>
          <w:bCs/>
          <w:color w:val="000000" w:themeColor="text1"/>
          <w:sz w:val="28"/>
          <w:szCs w:val="28"/>
        </w:rPr>
        <w:t>" и п</w:t>
      </w:r>
      <w:r w:rsidR="00233228">
        <w:rPr>
          <w:bCs/>
          <w:color w:val="000000" w:themeColor="text1"/>
          <w:sz w:val="28"/>
          <w:szCs w:val="28"/>
        </w:rPr>
        <w:t xml:space="preserve">о предоставлению мер социальной </w:t>
      </w:r>
      <w:r w:rsidRPr="00E46162">
        <w:rPr>
          <w:bCs/>
          <w:color w:val="000000" w:themeColor="text1"/>
          <w:sz w:val="28"/>
          <w:szCs w:val="28"/>
        </w:rPr>
        <w:t>поддержки данной категории граждан</w:t>
      </w:r>
      <w:r w:rsidRPr="00E46162">
        <w:rPr>
          <w:rFonts w:eastAsia="Calibri"/>
          <w:sz w:val="28"/>
          <w:szCs w:val="28"/>
          <w:lang w:eastAsia="en-US"/>
        </w:rPr>
        <w:t>. Кроме того, принятие законопроекта потребует внесения изменений в  постановление Правительства Камчатского края от 26.05.2010 № 247-П "Об утверждении Положения о порядке предоставления отдельным категориям неработающих граждан Российской Федерации, проживающим в Камчатском крае, меры социальной поддержки по предоставлению санаторно-курортного лечения" и принятия Министерством социального благополучия и семейной политики Камчатского края нормативного правового акта, регулирующего порядок предоставления мер социальной поддержки гражданам, которым присвоен статус "дети войны".</w:t>
      </w:r>
      <w:bookmarkStart w:id="0" w:name="_GoBack"/>
    </w:p>
    <w:bookmarkEnd w:id="0"/>
    <w:p w:rsidR="00E46162" w:rsidRPr="00E46162" w:rsidRDefault="00E46162" w:rsidP="00D12B1A">
      <w:pPr>
        <w:jc w:val="both"/>
        <w:rPr>
          <w:sz w:val="28"/>
          <w:szCs w:val="28"/>
        </w:rPr>
      </w:pPr>
    </w:p>
    <w:sectPr w:rsidR="00E46162" w:rsidRPr="00E46162" w:rsidSect="00174709">
      <w:pgSz w:w="11906" w:h="16838" w:code="9"/>
      <w:pgMar w:top="1134" w:right="851" w:bottom="1134" w:left="1418"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1A7" w:rsidRDefault="00E731A7" w:rsidP="00D12B1A">
      <w:r>
        <w:separator/>
      </w:r>
    </w:p>
  </w:endnote>
  <w:endnote w:type="continuationSeparator" w:id="0">
    <w:p w:rsidR="00E731A7" w:rsidRDefault="00E731A7" w:rsidP="00D1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1A7" w:rsidRDefault="00E731A7" w:rsidP="00D12B1A">
      <w:r>
        <w:separator/>
      </w:r>
    </w:p>
  </w:footnote>
  <w:footnote w:type="continuationSeparator" w:id="0">
    <w:p w:rsidR="00E731A7" w:rsidRDefault="00E731A7" w:rsidP="00D12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6080"/>
    <w:multiLevelType w:val="hybridMultilevel"/>
    <w:tmpl w:val="1CC40048"/>
    <w:lvl w:ilvl="0" w:tplc="B6428E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124322"/>
    <w:multiLevelType w:val="hybridMultilevel"/>
    <w:tmpl w:val="CED09DC2"/>
    <w:lvl w:ilvl="0" w:tplc="C540CDE2">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1D420D"/>
    <w:multiLevelType w:val="hybridMultilevel"/>
    <w:tmpl w:val="C428ABDA"/>
    <w:lvl w:ilvl="0" w:tplc="A1D051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39C60F70"/>
    <w:multiLevelType w:val="hybridMultilevel"/>
    <w:tmpl w:val="62DAD9D6"/>
    <w:lvl w:ilvl="0" w:tplc="543E4D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64A5683"/>
    <w:multiLevelType w:val="hybridMultilevel"/>
    <w:tmpl w:val="67DCDFDA"/>
    <w:lvl w:ilvl="0" w:tplc="1548E5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27"/>
    <w:rsid w:val="00023C34"/>
    <w:rsid w:val="000256C0"/>
    <w:rsid w:val="00032713"/>
    <w:rsid w:val="0004536E"/>
    <w:rsid w:val="00091370"/>
    <w:rsid w:val="000A7E2D"/>
    <w:rsid w:val="000B17F4"/>
    <w:rsid w:val="000D6EBC"/>
    <w:rsid w:val="000E7DF0"/>
    <w:rsid w:val="000F38EE"/>
    <w:rsid w:val="00120887"/>
    <w:rsid w:val="0014655A"/>
    <w:rsid w:val="001701C7"/>
    <w:rsid w:val="00174709"/>
    <w:rsid w:val="00195A22"/>
    <w:rsid w:val="001F2D26"/>
    <w:rsid w:val="001F5D29"/>
    <w:rsid w:val="00201BDF"/>
    <w:rsid w:val="00213CD9"/>
    <w:rsid w:val="002227A1"/>
    <w:rsid w:val="00223C9D"/>
    <w:rsid w:val="00233228"/>
    <w:rsid w:val="002375B0"/>
    <w:rsid w:val="00264B55"/>
    <w:rsid w:val="002A55E5"/>
    <w:rsid w:val="002B74AF"/>
    <w:rsid w:val="002C6548"/>
    <w:rsid w:val="003235D7"/>
    <w:rsid w:val="0035070E"/>
    <w:rsid w:val="003C7F37"/>
    <w:rsid w:val="003F4065"/>
    <w:rsid w:val="00480BC5"/>
    <w:rsid w:val="00480E53"/>
    <w:rsid w:val="004A4FB8"/>
    <w:rsid w:val="004A6447"/>
    <w:rsid w:val="004C606B"/>
    <w:rsid w:val="004F07ED"/>
    <w:rsid w:val="005123EF"/>
    <w:rsid w:val="00516FEA"/>
    <w:rsid w:val="005473FA"/>
    <w:rsid w:val="00553BCA"/>
    <w:rsid w:val="00560A5A"/>
    <w:rsid w:val="00571FAE"/>
    <w:rsid w:val="005D33AC"/>
    <w:rsid w:val="005E0ACC"/>
    <w:rsid w:val="0060378A"/>
    <w:rsid w:val="00611BDF"/>
    <w:rsid w:val="006A0CF6"/>
    <w:rsid w:val="006A46DA"/>
    <w:rsid w:val="006E44B9"/>
    <w:rsid w:val="00704E55"/>
    <w:rsid w:val="00714CD6"/>
    <w:rsid w:val="007307E0"/>
    <w:rsid w:val="00736F2D"/>
    <w:rsid w:val="00760BFF"/>
    <w:rsid w:val="00761C95"/>
    <w:rsid w:val="0078767E"/>
    <w:rsid w:val="007B1666"/>
    <w:rsid w:val="007C3DFC"/>
    <w:rsid w:val="008002E5"/>
    <w:rsid w:val="00835BDF"/>
    <w:rsid w:val="00846893"/>
    <w:rsid w:val="008633E8"/>
    <w:rsid w:val="00871DA0"/>
    <w:rsid w:val="00881845"/>
    <w:rsid w:val="008828DF"/>
    <w:rsid w:val="008A4702"/>
    <w:rsid w:val="008E5F48"/>
    <w:rsid w:val="008F5642"/>
    <w:rsid w:val="009017CA"/>
    <w:rsid w:val="009162BD"/>
    <w:rsid w:val="00917991"/>
    <w:rsid w:val="0093675C"/>
    <w:rsid w:val="0094783C"/>
    <w:rsid w:val="009503E6"/>
    <w:rsid w:val="009528EC"/>
    <w:rsid w:val="0096511B"/>
    <w:rsid w:val="0099019C"/>
    <w:rsid w:val="009A40B2"/>
    <w:rsid w:val="009D146F"/>
    <w:rsid w:val="009D52AD"/>
    <w:rsid w:val="009E0BD3"/>
    <w:rsid w:val="009F0493"/>
    <w:rsid w:val="00A03B77"/>
    <w:rsid w:val="00A16A71"/>
    <w:rsid w:val="00A367AA"/>
    <w:rsid w:val="00A60827"/>
    <w:rsid w:val="00A64C9F"/>
    <w:rsid w:val="00A933EB"/>
    <w:rsid w:val="00AE5417"/>
    <w:rsid w:val="00AF6E85"/>
    <w:rsid w:val="00B0564C"/>
    <w:rsid w:val="00B232EF"/>
    <w:rsid w:val="00B77B4F"/>
    <w:rsid w:val="00B937E5"/>
    <w:rsid w:val="00BA4D05"/>
    <w:rsid w:val="00BB4434"/>
    <w:rsid w:val="00BE1F89"/>
    <w:rsid w:val="00BF595E"/>
    <w:rsid w:val="00C000B0"/>
    <w:rsid w:val="00C04CAC"/>
    <w:rsid w:val="00C51D46"/>
    <w:rsid w:val="00C76043"/>
    <w:rsid w:val="00CE5E9B"/>
    <w:rsid w:val="00CF6E27"/>
    <w:rsid w:val="00D12B1A"/>
    <w:rsid w:val="00D55ED6"/>
    <w:rsid w:val="00D655F5"/>
    <w:rsid w:val="00E364E3"/>
    <w:rsid w:val="00E46162"/>
    <w:rsid w:val="00E731A7"/>
    <w:rsid w:val="00E767C9"/>
    <w:rsid w:val="00EB139B"/>
    <w:rsid w:val="00F02E59"/>
    <w:rsid w:val="00F27FF8"/>
    <w:rsid w:val="00F50A5E"/>
    <w:rsid w:val="00F722CC"/>
    <w:rsid w:val="00F73615"/>
    <w:rsid w:val="00FA32A3"/>
    <w:rsid w:val="00FB09CF"/>
    <w:rsid w:val="00FC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E02E2-98D9-4471-A700-12E70FDD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827"/>
    <w:rPr>
      <w:sz w:val="24"/>
      <w:szCs w:val="24"/>
    </w:rPr>
  </w:style>
  <w:style w:type="paragraph" w:styleId="1">
    <w:name w:val="heading 1"/>
    <w:basedOn w:val="a"/>
    <w:next w:val="a"/>
    <w:qFormat/>
    <w:rsid w:val="00A60827"/>
    <w:pPr>
      <w:keepNext/>
      <w:ind w:firstLine="708"/>
      <w:jc w:val="both"/>
      <w:outlineLvl w:val="0"/>
    </w:pPr>
    <w:rPr>
      <w:b/>
      <w:sz w:val="28"/>
    </w:rPr>
  </w:style>
  <w:style w:type="paragraph" w:styleId="2">
    <w:name w:val="heading 2"/>
    <w:basedOn w:val="a"/>
    <w:next w:val="a"/>
    <w:qFormat/>
    <w:rsid w:val="00A60827"/>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46DA"/>
    <w:rPr>
      <w:rFonts w:ascii="Tahoma" w:hAnsi="Tahoma" w:cs="Tahoma"/>
      <w:sz w:val="16"/>
      <w:szCs w:val="16"/>
    </w:rPr>
  </w:style>
  <w:style w:type="paragraph" w:customStyle="1" w:styleId="20">
    <w:name w:val="Абзац списка2"/>
    <w:basedOn w:val="a"/>
    <w:link w:val="a4"/>
    <w:rsid w:val="009E0BD3"/>
    <w:pPr>
      <w:spacing w:after="200" w:line="276" w:lineRule="auto"/>
      <w:ind w:left="720"/>
      <w:contextualSpacing/>
      <w:jc w:val="both"/>
    </w:pPr>
    <w:rPr>
      <w:rFonts w:eastAsia="Calibri"/>
      <w:sz w:val="22"/>
      <w:szCs w:val="22"/>
    </w:rPr>
  </w:style>
  <w:style w:type="character" w:customStyle="1" w:styleId="a4">
    <w:name w:val="Абзац списка Знак"/>
    <w:link w:val="20"/>
    <w:locked/>
    <w:rsid w:val="009E0BD3"/>
    <w:rPr>
      <w:rFonts w:eastAsia="Calibri"/>
      <w:sz w:val="22"/>
      <w:szCs w:val="22"/>
      <w:lang w:val="ru-RU" w:eastAsia="ru-RU" w:bidi="ar-SA"/>
    </w:rPr>
  </w:style>
  <w:style w:type="paragraph" w:customStyle="1" w:styleId="21">
    <w:name w:val="Знак2"/>
    <w:basedOn w:val="a"/>
    <w:rsid w:val="009E0BD3"/>
    <w:pPr>
      <w:spacing w:before="100" w:beforeAutospacing="1" w:after="100" w:afterAutospacing="1"/>
    </w:pPr>
    <w:rPr>
      <w:rFonts w:ascii="Tahoma" w:hAnsi="Tahoma"/>
      <w:sz w:val="20"/>
      <w:szCs w:val="20"/>
      <w:lang w:val="en-US" w:eastAsia="en-US"/>
    </w:rPr>
  </w:style>
  <w:style w:type="character" w:customStyle="1" w:styleId="a5">
    <w:name w:val="Цветовое выделение"/>
    <w:rsid w:val="00A933EB"/>
    <w:rPr>
      <w:b/>
      <w:bCs/>
      <w:color w:val="000080"/>
    </w:rPr>
  </w:style>
  <w:style w:type="paragraph" w:styleId="a6">
    <w:name w:val="header"/>
    <w:basedOn w:val="a"/>
    <w:link w:val="a7"/>
    <w:rsid w:val="00D12B1A"/>
    <w:pPr>
      <w:tabs>
        <w:tab w:val="center" w:pos="4677"/>
        <w:tab w:val="right" w:pos="9355"/>
      </w:tabs>
    </w:pPr>
  </w:style>
  <w:style w:type="character" w:customStyle="1" w:styleId="a7">
    <w:name w:val="Верхний колонтитул Знак"/>
    <w:link w:val="a6"/>
    <w:rsid w:val="00D12B1A"/>
    <w:rPr>
      <w:sz w:val="24"/>
      <w:szCs w:val="24"/>
    </w:rPr>
  </w:style>
  <w:style w:type="paragraph" w:styleId="a8">
    <w:name w:val="footer"/>
    <w:basedOn w:val="a"/>
    <w:link w:val="a9"/>
    <w:rsid w:val="00D12B1A"/>
    <w:pPr>
      <w:tabs>
        <w:tab w:val="center" w:pos="4677"/>
        <w:tab w:val="right" w:pos="9355"/>
      </w:tabs>
    </w:pPr>
  </w:style>
  <w:style w:type="character" w:customStyle="1" w:styleId="a9">
    <w:name w:val="Нижний колонтитул Знак"/>
    <w:link w:val="a8"/>
    <w:rsid w:val="00D12B1A"/>
    <w:rPr>
      <w:sz w:val="24"/>
      <w:szCs w:val="24"/>
    </w:rPr>
  </w:style>
  <w:style w:type="paragraph" w:styleId="aa">
    <w:name w:val="Title"/>
    <w:basedOn w:val="a"/>
    <w:link w:val="ab"/>
    <w:qFormat/>
    <w:rsid w:val="003C7F37"/>
    <w:pPr>
      <w:jc w:val="center"/>
    </w:pPr>
    <w:rPr>
      <w:b/>
      <w:bCs/>
      <w:sz w:val="28"/>
    </w:rPr>
  </w:style>
  <w:style w:type="character" w:customStyle="1" w:styleId="ab">
    <w:name w:val="Название Знак"/>
    <w:link w:val="aa"/>
    <w:rsid w:val="003C7F37"/>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7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9DF3E-7B8B-420B-AC73-B535CEEB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570</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социального развития и труда</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Головина Е.С.</dc:creator>
  <cp:keywords/>
  <dc:description/>
  <cp:lastModifiedBy>Шевченко Ольга Павловна</cp:lastModifiedBy>
  <cp:revision>19</cp:revision>
  <cp:lastPrinted>2020-12-29T20:48:00Z</cp:lastPrinted>
  <dcterms:created xsi:type="dcterms:W3CDTF">2021-01-24T05:33:00Z</dcterms:created>
  <dcterms:modified xsi:type="dcterms:W3CDTF">2021-02-16T23:40:00Z</dcterms:modified>
</cp:coreProperties>
</file>