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C109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C1092"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09.04.2008 № 92-П </w:t>
            </w:r>
            <w:r w:rsidR="00557049">
              <w:rPr>
                <w:bCs/>
                <w:szCs w:val="28"/>
              </w:rPr>
              <w:br/>
            </w:r>
            <w:r w:rsidRPr="00DC1092">
              <w:rPr>
                <w:bCs/>
                <w:szCs w:val="28"/>
              </w:rPr>
              <w:t>«Об утверждении правил пользования водными объектами для плавания на маломерных судах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1. Внести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 следующие изменения: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1) в разделе 1: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а) абзац первый части 1.1 изложить в следующей редакции: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«1.1. Настоящие Правила пользования водными объектами для плавания на маломерных судах в Камчатском крае (далее – Правила) разработаны в соответствии с Водным кодексом Росс</w:t>
      </w:r>
      <w:r w:rsidR="00B545EE">
        <w:rPr>
          <w:szCs w:val="28"/>
        </w:rPr>
        <w:t>ийской Федерации от 03.06.2006 №</w:t>
      </w:r>
      <w:r w:rsidRPr="00DC1092">
        <w:rPr>
          <w:szCs w:val="28"/>
        </w:rPr>
        <w:t xml:space="preserve"> 74-ФЗ, Постановлением Правительства Российской Федерации от 23.12.2004 </w:t>
      </w:r>
      <w:r w:rsidR="00B545EE">
        <w:rPr>
          <w:szCs w:val="28"/>
        </w:rPr>
        <w:t>№</w:t>
      </w:r>
      <w:r w:rsidRPr="00DC1092">
        <w:rPr>
          <w:szCs w:val="28"/>
        </w:rPr>
        <w:t xml:space="preserve"> 835 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Правилами пользования маломерными судами на водных объектах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06.07.2020 № 487 «Об утверждении Правил пользования маломерными судами на водных объектах Российской Федерации» (далее – Правила пользования маломерными судами на водных объектах Рос</w:t>
      </w:r>
      <w:r w:rsidR="00557049">
        <w:rPr>
          <w:szCs w:val="28"/>
        </w:rPr>
        <w:t xml:space="preserve">сийской Федерации), Правилами </w:t>
      </w:r>
      <w:r w:rsidRPr="00DC1092">
        <w:rPr>
          <w:szCs w:val="28"/>
        </w:rPr>
        <w:t xml:space="preserve">пользования базами (сооружениями) для </w:t>
      </w:r>
      <w:r w:rsidRPr="00DC1092">
        <w:rPr>
          <w:szCs w:val="28"/>
        </w:rPr>
        <w:lastRenderedPageBreak/>
        <w:t>стоянок маломерных судов в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20.07.2020 № 540 «Об утверждении Правил пользования базами (сооружениями) для стоянок маломерных судов в Российской Федерации» (далее – Правила пользования базами (сооружениями) для ст</w:t>
      </w:r>
      <w:r w:rsidR="00E370DE">
        <w:rPr>
          <w:szCs w:val="28"/>
        </w:rPr>
        <w:t>оянок в Российской Федерации).»;</w:t>
      </w:r>
    </w:p>
    <w:p w:rsidR="002F75BC" w:rsidRDefault="002F75BC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в разделе 1:</w:t>
      </w:r>
    </w:p>
    <w:p w:rsidR="002F75BC" w:rsidRDefault="002F75BC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а)</w:t>
      </w:r>
      <w:r w:rsidR="000F5FA3">
        <w:rPr>
          <w:szCs w:val="28"/>
        </w:rPr>
        <w:t xml:space="preserve"> </w:t>
      </w:r>
      <w:r w:rsidR="002338AD">
        <w:rPr>
          <w:szCs w:val="28"/>
        </w:rPr>
        <w:t>часть</w:t>
      </w:r>
      <w:r>
        <w:rPr>
          <w:szCs w:val="28"/>
        </w:rPr>
        <w:t xml:space="preserve"> 1.2 изложить в следующей редакции:</w:t>
      </w:r>
    </w:p>
    <w:p w:rsidR="002F75BC" w:rsidRDefault="002F75BC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2338AD">
        <w:rPr>
          <w:szCs w:val="28"/>
        </w:rPr>
        <w:t>1.2. Под маломерным судном в настоящих Правилах понимается судно, длина которого не должна превышать двадцать метров и общее количество людей на котором не должно превышать двенадцать.</w:t>
      </w:r>
      <w:r w:rsidR="00E370DE">
        <w:rPr>
          <w:szCs w:val="28"/>
        </w:rPr>
        <w:t>»;</w:t>
      </w:r>
    </w:p>
    <w:p w:rsidR="00916C9E" w:rsidRDefault="0039372D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в </w:t>
      </w:r>
      <w:r w:rsidR="00916C9E">
        <w:rPr>
          <w:szCs w:val="28"/>
        </w:rPr>
        <w:t>разделе 2:</w:t>
      </w:r>
    </w:p>
    <w:p w:rsidR="0039372D" w:rsidRDefault="00916C9E" w:rsidP="00DC1092">
      <w:pPr>
        <w:suppressAutoHyphens/>
        <w:adjustRightInd w:val="0"/>
        <w:ind w:firstLine="720"/>
        <w:jc w:val="both"/>
      </w:pPr>
      <w:r>
        <w:rPr>
          <w:szCs w:val="28"/>
        </w:rPr>
        <w:t xml:space="preserve">а) в </w:t>
      </w:r>
      <w:r w:rsidR="0039372D">
        <w:rPr>
          <w:szCs w:val="28"/>
        </w:rPr>
        <w:t>части 2.1 слова «</w:t>
      </w:r>
      <w:r w:rsidR="0039372D">
        <w:t>бортовых (регистрационных)»</w:t>
      </w:r>
      <w:r>
        <w:t xml:space="preserve"> </w:t>
      </w:r>
      <w:r>
        <w:rPr>
          <w:szCs w:val="28"/>
        </w:rPr>
        <w:t>заменить</w:t>
      </w:r>
      <w:r w:rsidR="0039372D">
        <w:t xml:space="preserve"> словом «идентификационных»</w:t>
      </w:r>
      <w:r>
        <w:t>, слово «технического» исключить</w:t>
      </w:r>
      <w:r w:rsidR="00B545EE">
        <w:t>;</w:t>
      </w:r>
    </w:p>
    <w:p w:rsidR="0039372D" w:rsidRDefault="00916C9E" w:rsidP="00DC1092">
      <w:pPr>
        <w:suppressAutoHyphens/>
        <w:adjustRightInd w:val="0"/>
        <w:ind w:firstLine="720"/>
        <w:jc w:val="both"/>
      </w:pPr>
      <w:r>
        <w:t xml:space="preserve">б) </w:t>
      </w:r>
      <w:r w:rsidR="00787919">
        <w:t>в пункте 2</w:t>
      </w:r>
      <w:r>
        <w:t xml:space="preserve"> </w:t>
      </w:r>
      <w:r w:rsidR="00B545EE">
        <w:t>части 2.2 слово «технического» исключить</w:t>
      </w:r>
      <w:r w:rsidR="00967501">
        <w:t>;</w:t>
      </w:r>
    </w:p>
    <w:p w:rsidR="00B545EE" w:rsidRDefault="00B545EE" w:rsidP="00DC1092">
      <w:pPr>
        <w:suppressAutoHyphens/>
        <w:adjustRightInd w:val="0"/>
        <w:ind w:firstLine="720"/>
        <w:jc w:val="both"/>
      </w:pPr>
      <w:r>
        <w:t>в) часть 2.5 изложить в следующей редакции:</w:t>
      </w:r>
    </w:p>
    <w:p w:rsidR="00B545EE" w:rsidRDefault="00B545EE" w:rsidP="00DC1092">
      <w:pPr>
        <w:suppressAutoHyphens/>
        <w:adjustRightInd w:val="0"/>
        <w:ind w:firstLine="720"/>
        <w:jc w:val="both"/>
      </w:pPr>
      <w:r>
        <w:t>«2.5. При плавании должны быть одеты в индивидуальные спасательные средства:</w:t>
      </w:r>
    </w:p>
    <w:p w:rsidR="00B545EE" w:rsidRDefault="00B545EE" w:rsidP="00DC1092">
      <w:pPr>
        <w:suppressAutoHyphens/>
        <w:adjustRightInd w:val="0"/>
        <w:ind w:firstLine="720"/>
        <w:jc w:val="both"/>
      </w:pPr>
      <w:r>
        <w:t>а) лица, находящиеся на водных мотоциклах (гидроциклах) либо на буксируемых маломерными судами устройствах (водных лыжах, вейкбордах, подъемно-буксировочных системах, а также надувных буксируемых и иных устройствах);</w:t>
      </w:r>
    </w:p>
    <w:p w:rsidR="00B545EE" w:rsidRDefault="00B545EE" w:rsidP="00DC1092">
      <w:pPr>
        <w:suppressAutoHyphens/>
        <w:adjustRightInd w:val="0"/>
        <w:ind w:firstLine="720"/>
        <w:jc w:val="both"/>
      </w:pPr>
      <w:r>
        <w:t>б) лица, находящиеся во время движения на беспалубных маломерных судах длиной до 4 метров включительно;</w:t>
      </w:r>
    </w:p>
    <w:p w:rsidR="00B545EE" w:rsidRDefault="00B545EE" w:rsidP="00DC1092">
      <w:pPr>
        <w:suppressAutoHyphens/>
        <w:adjustRightInd w:val="0"/>
        <w:ind w:firstLine="720"/>
        <w:jc w:val="both"/>
      </w:pPr>
      <w:r>
        <w:t>в)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 w:rsidR="00B545EE" w:rsidRDefault="00B545EE" w:rsidP="00DC1092">
      <w:pPr>
        <w:suppressAutoHyphens/>
        <w:adjustRightInd w:val="0"/>
        <w:ind w:firstLine="720"/>
        <w:jc w:val="both"/>
        <w:rPr>
          <w:szCs w:val="28"/>
        </w:rPr>
      </w:pPr>
      <w:r>
        <w:t xml:space="preserve">г) </w:t>
      </w:r>
      <w:r w:rsidR="00174112">
        <w:t>дети до 12-летнего возраста, нахо</w:t>
      </w:r>
      <w:r w:rsidR="00E370DE">
        <w:t>дящиеся вне судовых помещений.»;</w:t>
      </w:r>
    </w:p>
    <w:p w:rsidR="00DC1092" w:rsidRPr="00DC1092" w:rsidRDefault="00B545EE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C1092" w:rsidRPr="00DC1092">
        <w:rPr>
          <w:szCs w:val="28"/>
        </w:rPr>
        <w:t>) в разделе 3: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а) часть 3.1 изложить в следующей редакции: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«3.1. Под базой (сооружением) для стоянок маломерных судов (далее – база-стоянка) понимается комплекс инженерных сооружений, предназначенных для стоянки и обслуживания маломерных судов.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К базам-стоянкам следует относить расположенные на берегу и (или) акватории водного объекта: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специально организованные береговые и (или) плавучие сооружения, предназначенные для причаливания, швартовки маломерных судов, погрузки (выгрузки) грузов, посадки (высадки) людей, стоянки и (или) хранения маломерных судов;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комплексы технологически связанных между собой зданий, сооружений и оборудования, предназначенных для доставки, эксплуатации, стоянки, обслуживания и (или) хранения маломерных судов;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объекты поисково-спасательных формирований (водно-спасательные станции), имеющих на оснащении маломерные суда.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lastRenderedPageBreak/>
        <w:t>Не является базой-стоянкой организованное судовладельцем (пользователем) – физическим лицом место стоянки, размещенное в границах принадлежащего ему приусадебного земельного участка, используемое для швартовки, погрузки (выгрузки) грузов, посадки (высадки) людей, самостоятельного обслуживания, стоянки и хранения принадлежащего ему индивидуального маломерного судна.»;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б) часть 3.3 изложить в следующей редакции: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«3.3. Строительство на территории базы-стоянки служебных помещений, причальных и гидротехнических сооружений, а также дорог и подъездных путей для подъезда пожарных машин к местам забора воды, стоянке судов и объектам на берегу должно быть обеспечено на основе проектной документации.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Предусмотренные проектом сооружения, обеспечивающие охрану водных объектов от загрязнения, засорения, истощения их вод, а также сохранение среды обитания водных биологических ресурсов и других объектов животного и растительного мира, должны находиться в исправном состоянии.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Территория базы-стоянки, к которой относится земельный участок в установленных границах с прилегающей акваторией водного объекта, в том числе искусственно созданный земельный участок, предназначенный для доставки, обслуживания, хранения судов, должна быть ограждена в соответст</w:t>
      </w:r>
      <w:r w:rsidR="00E370DE">
        <w:rPr>
          <w:szCs w:val="28"/>
        </w:rPr>
        <w:t>вии с проектной документацией.»;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в) часть 3.4 изложить в следующей редакции: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«3.4. На базах-стоянках при размещении более 20 моторных маломерных судов должны быть предусмотрены: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места для заправки судов моторным топливом, позволяющие обеспечивать соблюдение требований по охране труда окружающей среды и пожарной безопасности;</w:t>
      </w:r>
    </w:p>
    <w:p w:rsidR="00DC1092" w:rsidRPr="00DC1092" w:rsidRDefault="00DC1092" w:rsidP="00DC1092">
      <w:pPr>
        <w:suppressAutoHyphens/>
        <w:adjustRightInd w:val="0"/>
        <w:ind w:firstLine="720"/>
        <w:jc w:val="both"/>
        <w:rPr>
          <w:szCs w:val="28"/>
        </w:rPr>
      </w:pPr>
      <w:r w:rsidRPr="00DC1092">
        <w:rPr>
          <w:szCs w:val="28"/>
        </w:rPr>
        <w:t>оборудование по локализации аварийных разливов нефтепродуктов на закрепленной акватории (боновые заграждения, сорбенты или скиммеры, сорбционные емкости).»</w:t>
      </w:r>
      <w:r w:rsidR="00174112">
        <w:rPr>
          <w:szCs w:val="28"/>
        </w:rPr>
        <w:t>.</w:t>
      </w:r>
    </w:p>
    <w:p w:rsidR="00B60245" w:rsidRDefault="00E370DE" w:rsidP="00DC10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DC1092" w:rsidRPr="00DC1092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049A5" w:rsidRDefault="000049A5" w:rsidP="000049A5">
      <w:pPr>
        <w:pStyle w:val="ConsPlusTitle"/>
        <w:widowControl/>
        <w:tabs>
          <w:tab w:val="left" w:pos="195"/>
          <w:tab w:val="center" w:pos="48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049A5" w:rsidRDefault="000049A5" w:rsidP="000049A5">
      <w:pPr>
        <w:pStyle w:val="ConsPlusTitle"/>
        <w:widowControl/>
        <w:tabs>
          <w:tab w:val="left" w:pos="195"/>
          <w:tab w:val="center" w:pos="4818"/>
        </w:tabs>
        <w:rPr>
          <w:rFonts w:ascii="Times New Roman" w:hAnsi="Times New Roman" w:cs="Times New Roman"/>
          <w:sz w:val="32"/>
          <w:szCs w:val="32"/>
        </w:rPr>
      </w:pPr>
    </w:p>
    <w:p w:rsidR="000049A5" w:rsidRPr="00427EB7" w:rsidRDefault="000049A5" w:rsidP="000049A5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0049A5" w:rsidRPr="00427EB7" w:rsidRDefault="000049A5" w:rsidP="000049A5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0049A5" w:rsidRPr="00427EB7" w:rsidRDefault="000049A5" w:rsidP="000049A5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 внесении изменений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</w:t>
      </w:r>
      <w:r>
        <w:t>»</w:t>
      </w:r>
    </w:p>
    <w:p w:rsidR="000049A5" w:rsidRPr="00427EB7" w:rsidRDefault="000049A5" w:rsidP="000049A5">
      <w:pPr>
        <w:spacing w:line="276" w:lineRule="auto"/>
        <w:ind w:firstLine="709"/>
        <w:jc w:val="both"/>
        <w:rPr>
          <w:szCs w:val="28"/>
        </w:rPr>
      </w:pPr>
    </w:p>
    <w:p w:rsidR="000049A5" w:rsidRDefault="000049A5" w:rsidP="000049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соответствии с приказам МЧС России от 06.07.2020 № 487 </w:t>
      </w:r>
      <w:r>
        <w:rPr>
          <w:kern w:val="28"/>
          <w:szCs w:val="28"/>
        </w:rPr>
        <w:br/>
        <w:t xml:space="preserve">«Об утверждении Правил пользования маломерными судами на водных объектах Российской Федерации», приказом МЧС России от 20.07.2020 № 540 </w:t>
      </w:r>
      <w:r>
        <w:rPr>
          <w:kern w:val="28"/>
          <w:szCs w:val="28"/>
        </w:rPr>
        <w:br/>
        <w:t xml:space="preserve">«Об утверждении правил базами (сооружениями) для стоянок маломерных судов в Российской Федерации» целях </w:t>
      </w:r>
      <w:r>
        <w:rPr>
          <w:bCs/>
          <w:szCs w:val="28"/>
        </w:rPr>
        <w:t xml:space="preserve">уточнения отдельных положений постановления Правительства Камчатского края от </w:t>
      </w:r>
      <w:r>
        <w:rPr>
          <w:szCs w:val="28"/>
        </w:rPr>
        <w:t>09.04.2008 № 92-П «Об утверждении правил пользования водными объектами для плавания на маломерных судах в Камчатском крае</w:t>
      </w:r>
      <w:r>
        <w:t>».</w:t>
      </w:r>
    </w:p>
    <w:p w:rsidR="000049A5" w:rsidRDefault="000049A5" w:rsidP="000049A5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275047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бюджета.</w:t>
      </w:r>
    </w:p>
    <w:p w:rsidR="000049A5" w:rsidRDefault="000049A5" w:rsidP="000049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>
        <w:t>19.01.2021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 xml:space="preserve">27.01.2021 года </w:t>
      </w:r>
      <w:r>
        <w:rPr>
          <w:szCs w:val="28"/>
        </w:rPr>
        <w:t>независимой антикоррупционной экспертизы.</w:t>
      </w:r>
    </w:p>
    <w:p w:rsidR="000049A5" w:rsidRDefault="000049A5" w:rsidP="000049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275047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8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>
        <w:rPr>
          <w:szCs w:val="28"/>
        </w:rPr>
        <w:t>ого края от 06.06.2013 № 233-П 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D23436" w:rsidRPr="008D13CF" w:rsidRDefault="000049A5" w:rsidP="000049A5">
      <w:pPr>
        <w:pStyle w:val="ConsPlusTitle"/>
        <w:widowControl/>
        <w:tabs>
          <w:tab w:val="left" w:pos="195"/>
          <w:tab w:val="center" w:pos="4818"/>
        </w:tabs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ab/>
      </w:r>
      <w:r w:rsidR="00D23436"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9A5"/>
    <w:rsid w:val="00013733"/>
    <w:rsid w:val="0003329F"/>
    <w:rsid w:val="00035C9A"/>
    <w:rsid w:val="00044126"/>
    <w:rsid w:val="000545B3"/>
    <w:rsid w:val="000C1841"/>
    <w:rsid w:val="000F5FA3"/>
    <w:rsid w:val="0010596D"/>
    <w:rsid w:val="001723D0"/>
    <w:rsid w:val="00174112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38AD"/>
    <w:rsid w:val="002722F0"/>
    <w:rsid w:val="00296585"/>
    <w:rsid w:val="002A71B0"/>
    <w:rsid w:val="002B334D"/>
    <w:rsid w:val="002D43BE"/>
    <w:rsid w:val="002F75BC"/>
    <w:rsid w:val="00321E7D"/>
    <w:rsid w:val="00342D13"/>
    <w:rsid w:val="00362299"/>
    <w:rsid w:val="003832CF"/>
    <w:rsid w:val="003926A3"/>
    <w:rsid w:val="0039372D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7049"/>
    <w:rsid w:val="005709CE"/>
    <w:rsid w:val="005A6C2A"/>
    <w:rsid w:val="005E22DD"/>
    <w:rsid w:val="005F0B57"/>
    <w:rsid w:val="005F2BC6"/>
    <w:rsid w:val="006317BF"/>
    <w:rsid w:val="006604E4"/>
    <w:rsid w:val="006650EC"/>
    <w:rsid w:val="00682FD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7919"/>
    <w:rsid w:val="00793645"/>
    <w:rsid w:val="007A764E"/>
    <w:rsid w:val="007C6DC9"/>
    <w:rsid w:val="007E17B7"/>
    <w:rsid w:val="007F3290"/>
    <w:rsid w:val="007F49CA"/>
    <w:rsid w:val="00815D96"/>
    <w:rsid w:val="00821AD8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16C9E"/>
    <w:rsid w:val="009244DB"/>
    <w:rsid w:val="00941FB5"/>
    <w:rsid w:val="0096750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45EE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1092"/>
    <w:rsid w:val="00DC34F7"/>
    <w:rsid w:val="00DD3F53"/>
    <w:rsid w:val="00E0636D"/>
    <w:rsid w:val="00E24ECE"/>
    <w:rsid w:val="00E34935"/>
    <w:rsid w:val="00E3601E"/>
    <w:rsid w:val="00E370D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701A-DB6A-4DF0-9B1D-AC6B4A2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2</cp:revision>
  <cp:lastPrinted>2021-01-19T01:32:00Z</cp:lastPrinted>
  <dcterms:created xsi:type="dcterms:W3CDTF">2021-01-19T04:08:00Z</dcterms:created>
  <dcterms:modified xsi:type="dcterms:W3CDTF">2021-01-19T04:08:00Z</dcterms:modified>
</cp:coreProperties>
</file>