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ЦИФРОВОГО РАЗВИТИЯ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9663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A9663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A9663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A96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5373F6" w:rsidRDefault="005373F6" w:rsidP="002317A2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2317A2">
              <w:rPr>
                <w:rFonts w:ascii="Times New Roman" w:hAnsi="Times New Roman" w:cs="Times New Roman"/>
                <w:b/>
                <w:sz w:val="28"/>
                <w:szCs w:val="28"/>
              </w:rPr>
              <w:t>в приказ</w:t>
            </w:r>
            <w:r w:rsidRPr="00537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Министерства цифрового развития Камчатского края от 22.01.2021 № 6-п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цифрового развития Камчатского края»</w:t>
            </w:r>
          </w:p>
        </w:tc>
      </w:tr>
    </w:tbl>
    <w:p w:rsidR="009D2413" w:rsidRPr="004549E8" w:rsidRDefault="009D241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55E" w:rsidRPr="0010155E" w:rsidRDefault="00CE5AD5" w:rsidP="00CE5AD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155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CE5AD5">
        <w:rPr>
          <w:rFonts w:ascii="Times New Roman" w:hAnsi="Times New Roman" w:cs="Times New Roman"/>
          <w:sz w:val="28"/>
          <w:szCs w:val="28"/>
        </w:rPr>
        <w:t xml:space="preserve">цифрового развития Камчатского края </w:t>
      </w:r>
      <w:r w:rsidR="0010155E">
        <w:rPr>
          <w:rFonts w:ascii="Times New Roman" w:hAnsi="Times New Roman" w:cs="Times New Roman"/>
          <w:sz w:val="28"/>
          <w:szCs w:val="28"/>
        </w:rPr>
        <w:br/>
      </w:r>
      <w:r w:rsidRPr="00CE5AD5">
        <w:rPr>
          <w:rFonts w:ascii="Times New Roman" w:hAnsi="Times New Roman" w:cs="Times New Roman"/>
          <w:sz w:val="28"/>
          <w:szCs w:val="28"/>
        </w:rPr>
        <w:t xml:space="preserve">от 22.01.2021 № 6-п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цифрового развития Камчатского края» </w:t>
      </w:r>
      <w:r w:rsidR="0010155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D0859">
        <w:rPr>
          <w:rFonts w:ascii="Times New Roman" w:hAnsi="Times New Roman" w:cs="Times New Roman"/>
          <w:sz w:val="28"/>
          <w:szCs w:val="28"/>
        </w:rPr>
        <w:t>изменения</w:t>
      </w:r>
      <w:r w:rsidR="0010155E">
        <w:rPr>
          <w:rFonts w:ascii="Times New Roman" w:hAnsi="Times New Roman" w:cs="Times New Roman"/>
          <w:sz w:val="28"/>
          <w:szCs w:val="28"/>
        </w:rPr>
        <w:t>:</w:t>
      </w:r>
    </w:p>
    <w:p w:rsidR="00501E6B" w:rsidRDefault="00501E6B" w:rsidP="0010155E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501E6B" w:rsidRPr="00501E6B" w:rsidRDefault="00501E6B" w:rsidP="00BE2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73F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</w:t>
      </w:r>
      <w:r w:rsidR="00EB56B8">
        <w:rPr>
          <w:rFonts w:ascii="Times New Roman" w:hAnsi="Times New Roman" w:cs="Times New Roman"/>
          <w:b/>
          <w:sz w:val="28"/>
          <w:szCs w:val="28"/>
        </w:rPr>
        <w:t>краевому государ</w:t>
      </w:r>
      <w:r w:rsidR="00DF2816">
        <w:rPr>
          <w:rFonts w:ascii="Times New Roman" w:hAnsi="Times New Roman" w:cs="Times New Roman"/>
          <w:b/>
          <w:sz w:val="28"/>
          <w:szCs w:val="28"/>
        </w:rPr>
        <w:t>ственному автономному учреждению</w:t>
      </w:r>
      <w:r w:rsidR="00EB56B8">
        <w:rPr>
          <w:rFonts w:ascii="Times New Roman" w:hAnsi="Times New Roman" w:cs="Times New Roman"/>
          <w:b/>
          <w:sz w:val="28"/>
          <w:szCs w:val="28"/>
        </w:rPr>
        <w:t xml:space="preserve"> «Информационно-технологический центр Камчатского края»</w:t>
      </w:r>
      <w:r w:rsidR="00BE20B9">
        <w:rPr>
          <w:rFonts w:ascii="Times New Roman" w:hAnsi="Times New Roman" w:cs="Times New Roman"/>
          <w:b/>
          <w:sz w:val="28"/>
          <w:szCs w:val="28"/>
        </w:rPr>
        <w:t>, подведомственному Министерству</w:t>
      </w:r>
      <w:r w:rsidRPr="005373F6">
        <w:rPr>
          <w:rFonts w:ascii="Times New Roman" w:hAnsi="Times New Roman" w:cs="Times New Roman"/>
          <w:b/>
          <w:sz w:val="28"/>
          <w:szCs w:val="28"/>
        </w:rPr>
        <w:t xml:space="preserve"> цифрового развития Камчатского края</w:t>
      </w:r>
      <w:r w:rsidRPr="003A7106">
        <w:rPr>
          <w:rFonts w:ascii="Times New Roman" w:hAnsi="Times New Roman" w:cs="Times New Roman"/>
          <w:sz w:val="28"/>
          <w:szCs w:val="28"/>
        </w:rPr>
        <w:t>»</w:t>
      </w:r>
      <w:r w:rsidR="003A7106">
        <w:rPr>
          <w:rFonts w:ascii="Times New Roman" w:hAnsi="Times New Roman" w:cs="Times New Roman"/>
          <w:sz w:val="28"/>
          <w:szCs w:val="28"/>
        </w:rPr>
        <w:t>;</w:t>
      </w:r>
    </w:p>
    <w:p w:rsidR="0010155E" w:rsidRPr="00824F3E" w:rsidRDefault="0010155E" w:rsidP="00824F3E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</w:t>
      </w:r>
      <w:r w:rsidR="007B56EB"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56EB"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>4» заменить словом «четвертым»</w:t>
      </w:r>
      <w:r w:rsidR="001B3030"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0B9" w:rsidRPr="00824F3E" w:rsidRDefault="00BE20B9" w:rsidP="00824F3E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:rsidR="00BE20B9" w:rsidRPr="00824F3E" w:rsidRDefault="00BE20B9" w:rsidP="00824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Порядок </w:t>
      </w:r>
      <w:r w:rsidRPr="00824F3E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краевому государственному автономному учреждени</w:t>
      </w:r>
      <w:r w:rsidR="00DF2816">
        <w:rPr>
          <w:rFonts w:ascii="Times New Roman" w:hAnsi="Times New Roman" w:cs="Times New Roman"/>
          <w:sz w:val="28"/>
          <w:szCs w:val="28"/>
        </w:rPr>
        <w:t>ю</w:t>
      </w:r>
      <w:r w:rsidRPr="00824F3E">
        <w:rPr>
          <w:rFonts w:ascii="Times New Roman" w:hAnsi="Times New Roman" w:cs="Times New Roman"/>
          <w:sz w:val="28"/>
          <w:szCs w:val="28"/>
        </w:rPr>
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</w:r>
      <w:r w:rsidR="00824F3E" w:rsidRPr="00824F3E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24F3E" w:rsidRPr="00824F3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24F3E" w:rsidRPr="00824F3E">
        <w:rPr>
          <w:rFonts w:ascii="Times New Roman" w:hAnsi="Times New Roman" w:cs="Times New Roman"/>
          <w:sz w:val="28"/>
          <w:szCs w:val="28"/>
        </w:rPr>
        <w:t xml:space="preserve"> к настоящему приказу.»;</w:t>
      </w:r>
    </w:p>
    <w:p w:rsidR="001B3030" w:rsidRPr="00824F3E" w:rsidRDefault="002317A2" w:rsidP="00824F3E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изложить в редакции согласно приложению.</w:t>
      </w:r>
    </w:p>
    <w:p w:rsidR="00513649" w:rsidRPr="00513649" w:rsidRDefault="00513649" w:rsidP="00513649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</w:t>
      </w:r>
      <w:r w:rsidR="00FC7128">
        <w:rPr>
          <w:rFonts w:ascii="Times New Roman" w:hAnsi="Times New Roman" w:cs="Times New Roman"/>
          <w:sz w:val="28"/>
          <w:szCs w:val="28"/>
        </w:rPr>
        <w:t xml:space="preserve">часть 38 </w:t>
      </w:r>
      <w:r w:rsidR="003A3C74">
        <w:rPr>
          <w:rFonts w:ascii="Times New Roman" w:hAnsi="Times New Roman" w:cs="Times New Roman"/>
          <w:sz w:val="28"/>
          <w:szCs w:val="28"/>
        </w:rPr>
        <w:t>Порядка</w:t>
      </w:r>
      <w:r w:rsidR="003A3C74" w:rsidRPr="00824F3E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краевому государ</w:t>
      </w:r>
      <w:r w:rsidR="00DF2816">
        <w:rPr>
          <w:rFonts w:ascii="Times New Roman" w:hAnsi="Times New Roman" w:cs="Times New Roman"/>
          <w:sz w:val="28"/>
          <w:szCs w:val="28"/>
        </w:rPr>
        <w:t>ственному автономному учреждению</w:t>
      </w:r>
      <w:r w:rsidR="003A3C74" w:rsidRPr="00824F3E">
        <w:rPr>
          <w:rFonts w:ascii="Times New Roman" w:hAnsi="Times New Roman" w:cs="Times New Roman"/>
          <w:sz w:val="28"/>
          <w:szCs w:val="28"/>
        </w:rPr>
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</w:r>
      <w:r w:rsidR="003A3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применяется, начиная с предоставления субсидий на иные цели в 2025 году.</w:t>
      </w:r>
    </w:p>
    <w:p w:rsidR="00F76EF9" w:rsidRPr="00824F3E" w:rsidRDefault="002317A2" w:rsidP="00824F3E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3E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опубликования.</w:t>
      </w:r>
      <w:r w:rsidR="002D0859" w:rsidRPr="00824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DAF" w:rsidRDefault="00E22DA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A966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3D5C8F" w:rsidRDefault="003D5C8F">
      <w:r>
        <w:br w:type="page"/>
      </w:r>
    </w:p>
    <w:p w:rsidR="00E22DAF" w:rsidRPr="00672FC8" w:rsidRDefault="00E22DAF" w:rsidP="00E22DAF">
      <w:pPr>
        <w:widowControl w:val="0"/>
        <w:tabs>
          <w:tab w:val="left" w:pos="8222"/>
        </w:tabs>
        <w:spacing w:after="0" w:line="240" w:lineRule="auto"/>
        <w:ind w:right="-2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E22DAF" w:rsidRDefault="00E22DAF" w:rsidP="00E22DAF">
      <w:pPr>
        <w:widowControl w:val="0"/>
        <w:spacing w:after="0" w:line="240" w:lineRule="auto"/>
        <w:ind w:left="5103" w:right="-2" w:hanging="14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цифрового развития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1869"/>
        <w:gridCol w:w="486"/>
        <w:gridCol w:w="1701"/>
      </w:tblGrid>
      <w:tr w:rsidR="00E22DAF" w:rsidTr="00A96633">
        <w:tc>
          <w:tcPr>
            <w:tcW w:w="513" w:type="dxa"/>
            <w:hideMark/>
          </w:tcPr>
          <w:p w:rsidR="00E22DAF" w:rsidRDefault="00E22DAF" w:rsidP="00A96633">
            <w:pPr>
              <w:spacing w:after="60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E22DAF" w:rsidRDefault="00E22DAF" w:rsidP="00A9663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E22DAF" w:rsidRDefault="00E22DAF" w:rsidP="00A9663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E22DAF" w:rsidRDefault="00E22DAF" w:rsidP="00A9663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1799B" w:rsidRDefault="0031799B" w:rsidP="007F7A62"/>
    <w:p w:rsidR="004B153B" w:rsidRPr="00672FC8" w:rsidRDefault="004B153B" w:rsidP="004B153B">
      <w:pPr>
        <w:widowControl w:val="0"/>
        <w:tabs>
          <w:tab w:val="left" w:pos="8222"/>
        </w:tabs>
        <w:spacing w:after="0" w:line="240" w:lineRule="auto"/>
        <w:ind w:right="-2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 w:rsidR="004B153B" w:rsidRDefault="004B153B" w:rsidP="004B153B">
      <w:pPr>
        <w:widowControl w:val="0"/>
        <w:spacing w:after="0" w:line="240" w:lineRule="auto"/>
        <w:ind w:left="5103" w:right="-2" w:hanging="14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цифрового развития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4B153B" w:rsidRPr="004B153B" w:rsidRDefault="004B153B" w:rsidP="004B153B">
      <w:pPr>
        <w:widowControl w:val="0"/>
        <w:spacing w:after="0" w:line="240" w:lineRule="auto"/>
        <w:ind w:left="5103" w:right="-2" w:hanging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22.01.2021 № 6-п</w:t>
      </w:r>
    </w:p>
    <w:p w:rsidR="004B153B" w:rsidRDefault="004B153B" w:rsidP="0011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53B" w:rsidRDefault="004B153B" w:rsidP="0011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56F" w:rsidRDefault="00BF13AC" w:rsidP="0011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F13AC" w:rsidRPr="00824F3E" w:rsidRDefault="00824F3E" w:rsidP="0011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F3E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краевому государ</w:t>
      </w:r>
      <w:r w:rsidR="00DF2816">
        <w:rPr>
          <w:rFonts w:ascii="Times New Roman" w:hAnsi="Times New Roman" w:cs="Times New Roman"/>
          <w:sz w:val="28"/>
          <w:szCs w:val="28"/>
        </w:rPr>
        <w:t>ственному автономному учреждению</w:t>
      </w:r>
      <w:r w:rsidRPr="00824F3E">
        <w:rPr>
          <w:rFonts w:ascii="Times New Roman" w:hAnsi="Times New Roman" w:cs="Times New Roman"/>
          <w:sz w:val="28"/>
          <w:szCs w:val="28"/>
        </w:rPr>
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</w:r>
    </w:p>
    <w:p w:rsidR="004B153B" w:rsidRDefault="004B153B" w:rsidP="004B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53B" w:rsidRPr="00555B3A" w:rsidRDefault="00555B3A" w:rsidP="00555B3A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5B3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5B3A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266" w:rsidRPr="00843148" w:rsidRDefault="00555B3A" w:rsidP="00843148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6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</w:t>
      </w:r>
      <w:r w:rsidR="00C9164F" w:rsidRPr="00B46266">
        <w:rPr>
          <w:rFonts w:ascii="Times New Roman" w:hAnsi="Times New Roman" w:cs="Times New Roman"/>
          <w:sz w:val="28"/>
          <w:szCs w:val="28"/>
        </w:rPr>
        <w:t>объема и условий предоставления субсидий на иные цели краевому государ</w:t>
      </w:r>
      <w:r w:rsidR="00DF2816">
        <w:rPr>
          <w:rFonts w:ascii="Times New Roman" w:hAnsi="Times New Roman" w:cs="Times New Roman"/>
          <w:sz w:val="28"/>
          <w:szCs w:val="28"/>
        </w:rPr>
        <w:t>ственному автономному учреждению</w:t>
      </w:r>
      <w:r w:rsidR="00C9164F" w:rsidRPr="00B46266">
        <w:rPr>
          <w:rFonts w:ascii="Times New Roman" w:hAnsi="Times New Roman" w:cs="Times New Roman"/>
          <w:sz w:val="28"/>
          <w:szCs w:val="28"/>
        </w:rPr>
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</w:r>
      <w:r w:rsidRPr="00B46266">
        <w:rPr>
          <w:rFonts w:ascii="Times New Roman" w:hAnsi="Times New Roman" w:cs="Times New Roman"/>
          <w:sz w:val="28"/>
          <w:szCs w:val="28"/>
        </w:rPr>
        <w:t xml:space="preserve"> </w:t>
      </w:r>
      <w:r w:rsidR="00C9164F" w:rsidRPr="00B46266">
        <w:rPr>
          <w:rFonts w:ascii="Times New Roman" w:hAnsi="Times New Roman" w:cs="Times New Roman"/>
          <w:sz w:val="28"/>
          <w:szCs w:val="28"/>
        </w:rPr>
        <w:br/>
      </w:r>
      <w:r w:rsidRPr="00B462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5370" w:rsidRPr="00B4626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C9164F" w:rsidRPr="00B46266">
        <w:rPr>
          <w:rFonts w:ascii="Times New Roman" w:hAnsi="Times New Roman" w:cs="Times New Roman"/>
          <w:sz w:val="28"/>
          <w:szCs w:val="28"/>
        </w:rPr>
        <w:t>–</w:t>
      </w:r>
      <w:r w:rsidRPr="00B4626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85370" w:rsidRPr="00B46266">
        <w:rPr>
          <w:rFonts w:ascii="Times New Roman" w:hAnsi="Times New Roman" w:cs="Times New Roman"/>
          <w:sz w:val="28"/>
          <w:szCs w:val="28"/>
        </w:rPr>
        <w:t>, Министерство</w:t>
      </w:r>
      <w:r w:rsidRPr="00B46266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 положениями </w:t>
      </w:r>
      <w:hyperlink r:id="rId9" w:history="1">
        <w:r w:rsidRPr="00B46266">
          <w:rPr>
            <w:rFonts w:ascii="Times New Roman" w:hAnsi="Times New Roman" w:cs="Times New Roman"/>
            <w:sz w:val="28"/>
            <w:szCs w:val="28"/>
          </w:rPr>
          <w:t>статьи 78</w:t>
        </w:r>
        <w:r w:rsidRPr="00F01B0B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462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</w:t>
      </w:r>
      <w:r w:rsidR="00C9164F" w:rsidRPr="00B46266">
        <w:rPr>
          <w:rFonts w:ascii="Times New Roman" w:hAnsi="Times New Roman" w:cs="Times New Roman"/>
          <w:sz w:val="28"/>
          <w:szCs w:val="28"/>
        </w:rPr>
        <w:t>гулирует предоставление субсидий</w:t>
      </w:r>
      <w:r w:rsidRPr="00B46266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C9164F" w:rsidRPr="00B46266">
        <w:rPr>
          <w:rFonts w:ascii="Times New Roman" w:hAnsi="Times New Roman" w:cs="Times New Roman"/>
          <w:sz w:val="28"/>
          <w:szCs w:val="28"/>
        </w:rPr>
        <w:t>краевому государ</w:t>
      </w:r>
      <w:r w:rsidR="00A4378A">
        <w:rPr>
          <w:rFonts w:ascii="Times New Roman" w:hAnsi="Times New Roman" w:cs="Times New Roman"/>
          <w:sz w:val="28"/>
          <w:szCs w:val="28"/>
        </w:rPr>
        <w:t>ственному автономному учреждению</w:t>
      </w:r>
      <w:r w:rsidR="00C9164F" w:rsidRPr="00B46266">
        <w:rPr>
          <w:rFonts w:ascii="Times New Roman" w:hAnsi="Times New Roman" w:cs="Times New Roman"/>
          <w:sz w:val="28"/>
          <w:szCs w:val="28"/>
        </w:rPr>
        <w:t xml:space="preserve"> «Информационно-технологический центр Камчатского края»</w:t>
      </w:r>
      <w:r w:rsidRPr="00B46266">
        <w:rPr>
          <w:rFonts w:ascii="Times New Roman" w:hAnsi="Times New Roman" w:cs="Times New Roman"/>
          <w:sz w:val="28"/>
          <w:szCs w:val="28"/>
        </w:rPr>
        <w:t xml:space="preserve"> из краевого бюджета (далее </w:t>
      </w:r>
      <w:r w:rsidR="002D08C7" w:rsidRPr="00B4626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C79A3" w:rsidRPr="00B46266">
        <w:rPr>
          <w:rFonts w:ascii="Times New Roman" w:hAnsi="Times New Roman" w:cs="Times New Roman"/>
          <w:sz w:val="28"/>
          <w:szCs w:val="28"/>
        </w:rPr>
        <w:t>–</w:t>
      </w:r>
      <w:r w:rsidRPr="00B46266">
        <w:rPr>
          <w:rFonts w:ascii="Times New Roman" w:hAnsi="Times New Roman" w:cs="Times New Roman"/>
          <w:sz w:val="28"/>
          <w:szCs w:val="28"/>
        </w:rPr>
        <w:t xml:space="preserve"> </w:t>
      </w:r>
      <w:r w:rsidR="002D08C7" w:rsidRPr="00B46266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2B6CBC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Pr="00B46266">
        <w:rPr>
          <w:rFonts w:ascii="Times New Roman" w:hAnsi="Times New Roman" w:cs="Times New Roman"/>
          <w:sz w:val="28"/>
          <w:szCs w:val="28"/>
        </w:rPr>
        <w:t>Субсидии).</w:t>
      </w:r>
    </w:p>
    <w:p w:rsidR="00ED79B4" w:rsidRPr="00843148" w:rsidRDefault="00555B3A" w:rsidP="00843148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6">
        <w:rPr>
          <w:rFonts w:ascii="Times New Roman" w:hAnsi="Times New Roman" w:cs="Times New Roman"/>
          <w:sz w:val="28"/>
          <w:szCs w:val="28"/>
        </w:rPr>
        <w:t>Субсиди</w:t>
      </w:r>
      <w:r w:rsidR="005D7744" w:rsidRPr="00B46266">
        <w:rPr>
          <w:rFonts w:ascii="Times New Roman" w:hAnsi="Times New Roman" w:cs="Times New Roman"/>
          <w:sz w:val="28"/>
          <w:szCs w:val="28"/>
        </w:rPr>
        <w:t>и</w:t>
      </w:r>
      <w:r w:rsidRPr="00B4626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D7744" w:rsidRPr="00B46266">
        <w:rPr>
          <w:rFonts w:ascii="Times New Roman" w:hAnsi="Times New Roman" w:cs="Times New Roman"/>
          <w:sz w:val="28"/>
          <w:szCs w:val="28"/>
        </w:rPr>
        <w:t>ю</w:t>
      </w:r>
      <w:r w:rsidRPr="00B46266">
        <w:rPr>
          <w:rFonts w:ascii="Times New Roman" w:hAnsi="Times New Roman" w:cs="Times New Roman"/>
          <w:sz w:val="28"/>
          <w:szCs w:val="28"/>
        </w:rPr>
        <w:t xml:space="preserve">тся </w:t>
      </w:r>
      <w:r w:rsidR="00843148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краевого бюджета в пределах бюджетных ассигнований и лимитов бюджетных обязательств, предусмотренных законом о краевом бюджете на соответствующий финансовый год и плановый период, доведенных Министерству как получателю бюджетных средств</w:t>
      </w:r>
      <w:r w:rsidR="00CA6822">
        <w:rPr>
          <w:rFonts w:ascii="Times New Roman" w:hAnsi="Times New Roman" w:cs="Times New Roman"/>
          <w:sz w:val="28"/>
          <w:szCs w:val="28"/>
        </w:rPr>
        <w:t xml:space="preserve">, </w:t>
      </w:r>
      <w:r w:rsidR="00BD7190" w:rsidRPr="008431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F4702" w:rsidRPr="00843148">
        <w:rPr>
          <w:rFonts w:ascii="Times New Roman" w:hAnsi="Times New Roman" w:cs="Times New Roman"/>
          <w:sz w:val="28"/>
          <w:szCs w:val="28"/>
        </w:rPr>
        <w:t xml:space="preserve">достижения мероприятий (результатов) </w:t>
      </w:r>
      <w:r w:rsidR="00ED79B4" w:rsidRPr="00843148">
        <w:rPr>
          <w:rFonts w:ascii="Times New Roman" w:hAnsi="Times New Roman" w:cs="Times New Roman"/>
          <w:sz w:val="28"/>
          <w:szCs w:val="28"/>
        </w:rPr>
        <w:t>комплексов процессных мероприятий «Повышение качества и доступности предоставления услуг, в том числе в электронной форме», «Развитие и поддержка вычислительной и телеко</w:t>
      </w:r>
      <w:r w:rsidR="005D15F2">
        <w:rPr>
          <w:rFonts w:ascii="Times New Roman" w:hAnsi="Times New Roman" w:cs="Times New Roman"/>
          <w:sz w:val="28"/>
          <w:szCs w:val="28"/>
        </w:rPr>
        <w:t xml:space="preserve">ммуникационной инфраструктуры» </w:t>
      </w:r>
      <w:r w:rsidR="00ED79B4" w:rsidRPr="0084314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 w:history="1">
        <w:r w:rsidR="00ED79B4" w:rsidRPr="0084314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D79B4" w:rsidRPr="00843148">
        <w:rPr>
          <w:rFonts w:ascii="Times New Roman" w:hAnsi="Times New Roman" w:cs="Times New Roman"/>
          <w:sz w:val="28"/>
          <w:szCs w:val="28"/>
        </w:rPr>
        <w:t xml:space="preserve">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D82B2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B93CC7" w:rsidRPr="00843148">
        <w:rPr>
          <w:rFonts w:ascii="Times New Roman" w:hAnsi="Times New Roman" w:cs="Times New Roman"/>
          <w:sz w:val="28"/>
          <w:szCs w:val="28"/>
        </w:rPr>
        <w:t>, на осуществление расходов, направленных на</w:t>
      </w:r>
      <w:r w:rsidR="00ED79B4" w:rsidRPr="00843148">
        <w:rPr>
          <w:rFonts w:ascii="Times New Roman" w:hAnsi="Times New Roman" w:cs="Times New Roman"/>
          <w:sz w:val="28"/>
          <w:szCs w:val="28"/>
        </w:rPr>
        <w:t>:</w:t>
      </w:r>
    </w:p>
    <w:p w:rsidR="00ED79B4" w:rsidRPr="00426B44" w:rsidRDefault="00ED79B4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развитие программно-аппаратных комплексов, обеспечение защиты информации в центре обработки данных для предоставления государственных и муниципальных услуг</w:t>
      </w:r>
      <w:r w:rsidR="008E55EB" w:rsidRPr="00426B44">
        <w:rPr>
          <w:rFonts w:ascii="Times New Roman" w:hAnsi="Times New Roman" w:cs="Times New Roman"/>
          <w:sz w:val="28"/>
          <w:szCs w:val="28"/>
        </w:rPr>
        <w:t>;</w:t>
      </w:r>
    </w:p>
    <w:p w:rsidR="008E55EB" w:rsidRPr="00426B44" w:rsidRDefault="008E55EB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развитие и сопровождение региональной системы межведомственного электронного взаимодействия Камчатского края;</w:t>
      </w:r>
    </w:p>
    <w:p w:rsidR="008E55EB" w:rsidRPr="00426B44" w:rsidRDefault="008E55EB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lastRenderedPageBreak/>
        <w:t>цели по предоставлению государственных услуг и государственных функций методом «выездных бригад»;</w:t>
      </w:r>
    </w:p>
    <w:p w:rsidR="00B93CC7" w:rsidRPr="00426B44" w:rsidRDefault="006E2AC2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осуществление</w:t>
      </w:r>
      <w:r w:rsidR="00B93CC7" w:rsidRPr="00426B44">
        <w:rPr>
          <w:rFonts w:ascii="Times New Roman" w:hAnsi="Times New Roman" w:cs="Times New Roman"/>
          <w:sz w:val="28"/>
          <w:szCs w:val="28"/>
        </w:rPr>
        <w:t xml:space="preserve"> затрат разового характера, необходимых для исполнения государственного задания и не учтенных при его формировании на текущий финансовый год (для достижения результатов, установленных в государственном задании Учреждени</w:t>
      </w:r>
      <w:r w:rsidRPr="00426B44">
        <w:rPr>
          <w:rFonts w:ascii="Times New Roman" w:hAnsi="Times New Roman" w:cs="Times New Roman"/>
          <w:sz w:val="28"/>
          <w:szCs w:val="28"/>
        </w:rPr>
        <w:t>ю</w:t>
      </w:r>
      <w:r w:rsidR="00B93CC7" w:rsidRPr="00426B44">
        <w:rPr>
          <w:rFonts w:ascii="Times New Roman" w:hAnsi="Times New Roman" w:cs="Times New Roman"/>
          <w:sz w:val="28"/>
          <w:szCs w:val="28"/>
        </w:rPr>
        <w:t>);</w:t>
      </w:r>
    </w:p>
    <w:p w:rsidR="00B93CC7" w:rsidRPr="00426B44" w:rsidRDefault="006E2AC2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исполнение</w:t>
      </w:r>
      <w:r w:rsidR="00B93CC7" w:rsidRPr="00426B44">
        <w:rPr>
          <w:rFonts w:ascii="Times New Roman" w:hAnsi="Times New Roman" w:cs="Times New Roman"/>
          <w:sz w:val="28"/>
          <w:szCs w:val="28"/>
        </w:rPr>
        <w:t xml:space="preserve"> судебных решений, вступивших в законную силу, и исполнительных документов;</w:t>
      </w:r>
    </w:p>
    <w:p w:rsidR="00B93CC7" w:rsidRPr="00426B44" w:rsidRDefault="00B93CC7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ликвидаци</w:t>
      </w:r>
      <w:r w:rsidR="006E2AC2" w:rsidRPr="00426B44">
        <w:rPr>
          <w:rFonts w:ascii="Times New Roman" w:hAnsi="Times New Roman" w:cs="Times New Roman"/>
          <w:sz w:val="28"/>
          <w:szCs w:val="28"/>
        </w:rPr>
        <w:t>ю</w:t>
      </w:r>
      <w:r w:rsidRPr="00426B44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</w:t>
      </w:r>
      <w:r w:rsidR="006E2AC2" w:rsidRPr="00426B44">
        <w:rPr>
          <w:rFonts w:ascii="Times New Roman" w:hAnsi="Times New Roman" w:cs="Times New Roman"/>
          <w:sz w:val="28"/>
          <w:szCs w:val="28"/>
        </w:rPr>
        <w:t>,</w:t>
      </w:r>
      <w:r w:rsidRPr="00426B44">
        <w:rPr>
          <w:rFonts w:ascii="Times New Roman" w:hAnsi="Times New Roman" w:cs="Times New Roman"/>
          <w:sz w:val="28"/>
          <w:szCs w:val="28"/>
        </w:rPr>
        <w:t xml:space="preserve"> предотвращение аварийной (чрезвычайной) ситуации, ликвидаци</w:t>
      </w:r>
      <w:r w:rsidR="006E2AC2" w:rsidRPr="00426B44">
        <w:rPr>
          <w:rFonts w:ascii="Times New Roman" w:hAnsi="Times New Roman" w:cs="Times New Roman"/>
          <w:sz w:val="28"/>
          <w:szCs w:val="28"/>
        </w:rPr>
        <w:t>ю</w:t>
      </w:r>
      <w:r w:rsidRPr="00426B44">
        <w:rPr>
          <w:rFonts w:ascii="Times New Roman" w:hAnsi="Times New Roman" w:cs="Times New Roman"/>
          <w:sz w:val="28"/>
          <w:szCs w:val="28"/>
        </w:rPr>
        <w:t xml:space="preserve"> последствий и осуществление восстановительных работ в случае наступления аварийной (чрезвычайной) ситуации;</w:t>
      </w:r>
    </w:p>
    <w:p w:rsidR="00B93CC7" w:rsidRPr="00426B44" w:rsidRDefault="00B93CC7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борьб</w:t>
      </w:r>
      <w:r w:rsidR="00C31133" w:rsidRPr="00426B44">
        <w:rPr>
          <w:rFonts w:ascii="Times New Roman" w:hAnsi="Times New Roman" w:cs="Times New Roman"/>
          <w:sz w:val="28"/>
          <w:szCs w:val="28"/>
        </w:rPr>
        <w:t>у</w:t>
      </w:r>
      <w:r w:rsidRPr="00426B44">
        <w:rPr>
          <w:rFonts w:ascii="Times New Roman" w:hAnsi="Times New Roman" w:cs="Times New Roman"/>
          <w:sz w:val="28"/>
          <w:szCs w:val="28"/>
        </w:rPr>
        <w:t xml:space="preserve"> с распространением </w:t>
      </w:r>
      <w:proofErr w:type="spellStart"/>
      <w:r w:rsidRPr="00426B4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B44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B93CC7" w:rsidRDefault="00B93CC7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ликвидаци</w:t>
      </w:r>
      <w:r w:rsidR="00C31133" w:rsidRPr="00426B44">
        <w:rPr>
          <w:rFonts w:ascii="Times New Roman" w:hAnsi="Times New Roman" w:cs="Times New Roman"/>
          <w:sz w:val="28"/>
          <w:szCs w:val="28"/>
        </w:rPr>
        <w:t>ю</w:t>
      </w:r>
      <w:r w:rsidRPr="00426B44">
        <w:rPr>
          <w:rFonts w:ascii="Times New Roman" w:hAnsi="Times New Roman" w:cs="Times New Roman"/>
          <w:sz w:val="28"/>
          <w:szCs w:val="28"/>
        </w:rPr>
        <w:t xml:space="preserve"> Учреждения (для обеспечения процесса ликвидации в соответствии с действующим законодательством);</w:t>
      </w:r>
    </w:p>
    <w:p w:rsidR="006B7D38" w:rsidRPr="006B7D38" w:rsidRDefault="006B7D38" w:rsidP="006B7D38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38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объектов недвижимого имущества, используемых Учреждени</w:t>
      </w:r>
      <w:r w:rsidR="00C91DA4">
        <w:rPr>
          <w:rFonts w:ascii="Times New Roman" w:hAnsi="Times New Roman" w:cs="Times New Roman"/>
          <w:sz w:val="28"/>
          <w:szCs w:val="28"/>
        </w:rPr>
        <w:t>ем,</w:t>
      </w:r>
      <w:r w:rsidRPr="006B7D38">
        <w:rPr>
          <w:rFonts w:ascii="Times New Roman" w:hAnsi="Times New Roman" w:cs="Times New Roman"/>
          <w:sz w:val="28"/>
          <w:szCs w:val="28"/>
        </w:rPr>
        <w:t xml:space="preserve"> для обеспечения целей их деятельности, проведение государственной или негосударственной экспертизы такой проектной документации и (или) проведение проверки сметной стоимости проведения капитального ремонта, а также выполнение строительного конт</w:t>
      </w:r>
      <w:r>
        <w:rPr>
          <w:rFonts w:ascii="Times New Roman" w:hAnsi="Times New Roman" w:cs="Times New Roman"/>
          <w:sz w:val="28"/>
          <w:szCs w:val="28"/>
        </w:rPr>
        <w:t>роля и (или) авторского надзора;</w:t>
      </w:r>
    </w:p>
    <w:p w:rsidR="00B93CC7" w:rsidRPr="00426B44" w:rsidRDefault="00B93CC7" w:rsidP="00B902AD">
      <w:pPr>
        <w:pStyle w:val="ad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44">
        <w:rPr>
          <w:rFonts w:ascii="Times New Roman" w:hAnsi="Times New Roman" w:cs="Times New Roman"/>
          <w:sz w:val="28"/>
          <w:szCs w:val="28"/>
        </w:rPr>
        <w:t>иные расходы.</w:t>
      </w:r>
    </w:p>
    <w:p w:rsidR="008E55EB" w:rsidRDefault="00E85370" w:rsidP="00673D7E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функции </w:t>
      </w:r>
      <w:r w:rsidR="005E4D47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</w:t>
      </w:r>
      <w:r w:rsidR="007E219F">
        <w:rPr>
          <w:rFonts w:ascii="Times New Roman" w:hAnsi="Times New Roman" w:cs="Times New Roman"/>
          <w:sz w:val="28"/>
          <w:szCs w:val="28"/>
        </w:rPr>
        <w:t>жетных обязательств на предоста</w:t>
      </w:r>
      <w:r w:rsidR="005E4D47">
        <w:rPr>
          <w:rFonts w:ascii="Times New Roman" w:hAnsi="Times New Roman" w:cs="Times New Roman"/>
          <w:sz w:val="28"/>
          <w:szCs w:val="28"/>
        </w:rPr>
        <w:t>в</w:t>
      </w:r>
      <w:r w:rsidR="007E219F">
        <w:rPr>
          <w:rFonts w:ascii="Times New Roman" w:hAnsi="Times New Roman" w:cs="Times New Roman"/>
          <w:sz w:val="28"/>
          <w:szCs w:val="28"/>
        </w:rPr>
        <w:t>л</w:t>
      </w:r>
      <w:r w:rsidR="005E4D47">
        <w:rPr>
          <w:rFonts w:ascii="Times New Roman" w:hAnsi="Times New Roman" w:cs="Times New Roman"/>
          <w:sz w:val="28"/>
          <w:szCs w:val="28"/>
        </w:rPr>
        <w:t xml:space="preserve">ение </w:t>
      </w:r>
      <w:r w:rsidR="007E219F">
        <w:rPr>
          <w:rFonts w:ascii="Times New Roman" w:hAnsi="Times New Roman" w:cs="Times New Roman"/>
          <w:sz w:val="28"/>
          <w:szCs w:val="28"/>
        </w:rPr>
        <w:t>Субсидий на соответствующий финансовый год и плановый период.</w:t>
      </w:r>
    </w:p>
    <w:p w:rsidR="00D14962" w:rsidRDefault="00C2613C" w:rsidP="00D13676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использованы на цели, не предусмотренные настоящим Порядком.</w:t>
      </w:r>
    </w:p>
    <w:p w:rsidR="00C2613C" w:rsidRDefault="00C2613C" w:rsidP="00C2613C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613C" w:rsidRDefault="0019457D" w:rsidP="00BF4DE0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48528B" w:rsidRDefault="00444F40" w:rsidP="00327F5D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Учреждение представляет в Министерство </w:t>
      </w:r>
      <w:r w:rsidR="0048528B">
        <w:rPr>
          <w:rFonts w:ascii="Times New Roman" w:hAnsi="Times New Roman" w:cs="Times New Roman"/>
          <w:sz w:val="28"/>
          <w:szCs w:val="28"/>
        </w:rPr>
        <w:t>заявку с запросом потребности Субсидии, оформленной в простой письменной форме (далее – Заявка)</w:t>
      </w:r>
      <w:r w:rsidR="00426B44">
        <w:rPr>
          <w:rFonts w:ascii="Times New Roman" w:hAnsi="Times New Roman" w:cs="Times New Roman"/>
          <w:sz w:val="28"/>
          <w:szCs w:val="28"/>
        </w:rPr>
        <w:t>,</w:t>
      </w:r>
      <w:r w:rsidR="0048528B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 (в электронном виде или на бумажном носителе):</w:t>
      </w:r>
    </w:p>
    <w:p w:rsidR="00327F5D" w:rsidRPr="00327F5D" w:rsidRDefault="00327F5D" w:rsidP="006B7D3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5D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="00A24B13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327F5D">
        <w:rPr>
          <w:rFonts w:ascii="Times New Roman" w:hAnsi="Times New Roman" w:cs="Times New Roman"/>
          <w:sz w:val="28"/>
          <w:szCs w:val="28"/>
        </w:rPr>
        <w:t>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6B7D38" w:rsidRPr="006B7D38" w:rsidRDefault="006B7D38" w:rsidP="00F9630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38">
        <w:rPr>
          <w:rFonts w:ascii="Times New Roman" w:hAnsi="Times New Roman" w:cs="Times New Roman"/>
          <w:sz w:val="28"/>
          <w:szCs w:val="28"/>
        </w:rPr>
        <w:lastRenderedPageBreak/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13121F" w:rsidRPr="0013121F" w:rsidRDefault="0013121F" w:rsidP="00F9630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1F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 (тематических мероприятий), в том числе конференций, симпозиумов, выставок;</w:t>
      </w:r>
    </w:p>
    <w:p w:rsidR="009403F3" w:rsidRPr="009403F3" w:rsidRDefault="009403F3" w:rsidP="00F9630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F3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403F3" w:rsidRPr="009403F3" w:rsidRDefault="009403F3" w:rsidP="00F9630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F3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ED79B4" w:rsidRPr="00F96308" w:rsidRDefault="00F96308" w:rsidP="00F96308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08">
        <w:rPr>
          <w:rFonts w:ascii="Times New Roman" w:hAnsi="Times New Roman" w:cs="Times New Roman"/>
          <w:sz w:val="28"/>
          <w:szCs w:val="28"/>
        </w:rPr>
        <w:t>иную информацию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цели предоставления Субсидии.</w:t>
      </w:r>
    </w:p>
    <w:p w:rsidR="00ED79B4" w:rsidRDefault="00731941" w:rsidP="00311677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части 5 настоящего Порядка, предоставляются в Министерство в следующие сроки:</w:t>
      </w:r>
    </w:p>
    <w:p w:rsidR="00731941" w:rsidRDefault="00E84E9C" w:rsidP="00E84E9C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1941">
        <w:rPr>
          <w:rFonts w:ascii="Times New Roman" w:hAnsi="Times New Roman" w:cs="Times New Roman"/>
          <w:sz w:val="28"/>
          <w:szCs w:val="28"/>
        </w:rPr>
        <w:t>ри планировании краевого бюджета на очередной финансовый год и плановый период – не позднее 1 июня текущего финансового года;</w:t>
      </w:r>
    </w:p>
    <w:p w:rsidR="00731941" w:rsidRDefault="00E84E9C" w:rsidP="00E84E9C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предоставления Субсидии – при необходимости уточнения суммы Субсидии – в течение 10 рабочих дней с дат</w:t>
      </w:r>
      <w:r w:rsidR="00A37995">
        <w:rPr>
          <w:rFonts w:ascii="Times New Roman" w:hAnsi="Times New Roman" w:cs="Times New Roman"/>
          <w:sz w:val="28"/>
          <w:szCs w:val="28"/>
        </w:rPr>
        <w:t>ы наступления указанных событий.</w:t>
      </w:r>
    </w:p>
    <w:p w:rsidR="00ED79B4" w:rsidRPr="0088280D" w:rsidRDefault="0088280D" w:rsidP="0088280D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регистрации документов, указанных в части </w:t>
      </w:r>
      <w:r w:rsidR="00B92D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рассмотрение и по итогам рассмотрения принимает решение о предоставлении Субсидии или об отказе в предоставлении Субсидии Учреждению.</w:t>
      </w:r>
    </w:p>
    <w:p w:rsidR="00E8615C" w:rsidRPr="00E8615C" w:rsidRDefault="00E8615C" w:rsidP="00E8615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860A5">
        <w:rPr>
          <w:rFonts w:ascii="Times New Roman" w:hAnsi="Times New Roman" w:cs="Times New Roman"/>
          <w:sz w:val="28"/>
          <w:szCs w:val="28"/>
        </w:rPr>
        <w:t>С</w:t>
      </w:r>
      <w:r w:rsidRPr="00E8615C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E8615C" w:rsidRPr="00E8615C" w:rsidRDefault="00E8615C" w:rsidP="00E8615C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r w:rsidR="003A70AF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B92D6D">
        <w:rPr>
          <w:rFonts w:ascii="Times New Roman" w:hAnsi="Times New Roman" w:cs="Times New Roman"/>
          <w:sz w:val="28"/>
          <w:szCs w:val="28"/>
        </w:rPr>
        <w:t>5</w:t>
      </w:r>
      <w:r w:rsidR="003A70AF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E8615C">
        <w:rPr>
          <w:rFonts w:ascii="Times New Roman" w:hAnsi="Times New Roman" w:cs="Times New Roman"/>
          <w:sz w:val="28"/>
          <w:szCs w:val="28"/>
        </w:rPr>
        <w:t>оящего Порядка;</w:t>
      </w:r>
    </w:p>
    <w:p w:rsidR="00E8615C" w:rsidRPr="00E8615C" w:rsidRDefault="00E8615C" w:rsidP="00E8615C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 xml:space="preserve">несоответствие Учреждения требованиям, установленным в </w:t>
      </w:r>
      <w:r w:rsidR="003A70A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="003A70AF" w:rsidRPr="00A860A5">
          <w:rPr>
            <w:rFonts w:ascii="Times New Roman" w:hAnsi="Times New Roman" w:cs="Times New Roman"/>
            <w:sz w:val="28"/>
            <w:szCs w:val="28"/>
          </w:rPr>
          <w:t>частью</w:t>
        </w:r>
        <w:r w:rsidRPr="00A860A5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A860A5" w:rsidRPr="00A860A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860A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8615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8615C" w:rsidRPr="00E8615C" w:rsidRDefault="00E8615C" w:rsidP="00E8615C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BE13B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8615C">
        <w:rPr>
          <w:rFonts w:ascii="Times New Roman" w:hAnsi="Times New Roman" w:cs="Times New Roman"/>
          <w:sz w:val="28"/>
          <w:szCs w:val="28"/>
        </w:rPr>
        <w:t xml:space="preserve">(представление не в полном объеме) документов, указанных </w:t>
      </w:r>
      <w:r w:rsidR="00256349"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BE13B9">
        <w:rPr>
          <w:rFonts w:ascii="Times New Roman" w:hAnsi="Times New Roman" w:cs="Times New Roman"/>
          <w:sz w:val="28"/>
          <w:szCs w:val="28"/>
        </w:rPr>
        <w:t xml:space="preserve"> наст</w:t>
      </w:r>
      <w:r w:rsidR="00BE13B9" w:rsidRPr="00E8615C">
        <w:rPr>
          <w:rFonts w:ascii="Times New Roman" w:hAnsi="Times New Roman" w:cs="Times New Roman"/>
          <w:sz w:val="28"/>
          <w:szCs w:val="28"/>
        </w:rPr>
        <w:t>оящего Порядка</w:t>
      </w:r>
      <w:r w:rsidRPr="00E8615C">
        <w:rPr>
          <w:rFonts w:ascii="Times New Roman" w:hAnsi="Times New Roman" w:cs="Times New Roman"/>
          <w:sz w:val="28"/>
          <w:szCs w:val="28"/>
        </w:rPr>
        <w:t>;</w:t>
      </w:r>
    </w:p>
    <w:p w:rsidR="00E8615C" w:rsidRPr="00E8615C" w:rsidRDefault="00E8615C" w:rsidP="00E8615C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</w:t>
      </w:r>
      <w:r w:rsidR="00BE13B9" w:rsidRPr="00BE13B9">
        <w:rPr>
          <w:rFonts w:ascii="Times New Roman" w:hAnsi="Times New Roman" w:cs="Times New Roman"/>
          <w:sz w:val="28"/>
          <w:szCs w:val="28"/>
        </w:rPr>
        <w:t xml:space="preserve"> </w:t>
      </w:r>
      <w:r w:rsidR="00BE13B9">
        <w:rPr>
          <w:rFonts w:ascii="Times New Roman" w:hAnsi="Times New Roman" w:cs="Times New Roman"/>
          <w:sz w:val="28"/>
          <w:szCs w:val="28"/>
        </w:rPr>
        <w:t>в соответствии с частью 6 наст</w:t>
      </w:r>
      <w:r w:rsidR="00BE13B9" w:rsidRPr="00E8615C">
        <w:rPr>
          <w:rFonts w:ascii="Times New Roman" w:hAnsi="Times New Roman" w:cs="Times New Roman"/>
          <w:sz w:val="28"/>
          <w:szCs w:val="28"/>
        </w:rPr>
        <w:t>оящего Порядка</w:t>
      </w:r>
      <w:r w:rsidRPr="00E8615C">
        <w:rPr>
          <w:rFonts w:ascii="Times New Roman" w:hAnsi="Times New Roman" w:cs="Times New Roman"/>
          <w:sz w:val="28"/>
          <w:szCs w:val="28"/>
        </w:rPr>
        <w:t>;</w:t>
      </w:r>
    </w:p>
    <w:p w:rsidR="00E8615C" w:rsidRPr="00E8615C" w:rsidRDefault="00E8615C" w:rsidP="00E8615C">
      <w:pPr>
        <w:pStyle w:val="ad"/>
        <w:numPr>
          <w:ilvl w:val="1"/>
          <w:numId w:val="16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5C">
        <w:rPr>
          <w:rFonts w:ascii="Times New Roman" w:hAnsi="Times New Roman" w:cs="Times New Roman"/>
          <w:sz w:val="28"/>
          <w:szCs w:val="28"/>
        </w:rPr>
        <w:t>отсутствие доведенных до Министерства необходимых для предоставления Субсидии лимитов бюджетных обязательств на соответствующий финансовый год.</w:t>
      </w:r>
    </w:p>
    <w:p w:rsidR="00B96C4D" w:rsidRDefault="00B96C4D" w:rsidP="00B96C4D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C4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Министерство в течение 5 рабочих дней со дня регистрации Заявки направляет в адрес Учреждения уведомление о принятом решен</w:t>
      </w:r>
      <w:r>
        <w:rPr>
          <w:rFonts w:ascii="Times New Roman" w:hAnsi="Times New Roman" w:cs="Times New Roman"/>
          <w:sz w:val="28"/>
          <w:szCs w:val="28"/>
        </w:rPr>
        <w:t>ии с обоснованием причин отказа.</w:t>
      </w:r>
    </w:p>
    <w:p w:rsidR="00ED79B4" w:rsidRDefault="00B96C4D" w:rsidP="000B36B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C4D">
        <w:rPr>
          <w:rFonts w:ascii="Times New Roman" w:hAnsi="Times New Roman" w:cs="Times New Roman"/>
          <w:sz w:val="28"/>
          <w:szCs w:val="28"/>
        </w:rPr>
        <w:t>Учреждение после устранения причин, по которым было отказано в предоставлении Субсидии, вправе повторно обратиться в Министерство с повторной Заявкой.</w:t>
      </w:r>
    </w:p>
    <w:p w:rsidR="00F25E4C" w:rsidRPr="000B36BB" w:rsidRDefault="000B36BB" w:rsidP="000B36B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BB">
        <w:rPr>
          <w:rFonts w:ascii="Times New Roman" w:hAnsi="Times New Roman" w:cs="Times New Roman"/>
          <w:sz w:val="28"/>
          <w:szCs w:val="28"/>
        </w:rPr>
        <w:lastRenderedPageBreak/>
        <w:t>Размер Субсидии, предоставляемой Учреждению, определяется законом о краевом бюджете на соответствующий финансовый год и плановый период</w:t>
      </w:r>
      <w:r w:rsidR="00F25E4C" w:rsidRPr="000B36BB">
        <w:rPr>
          <w:rFonts w:ascii="Times New Roman" w:hAnsi="Times New Roman" w:cs="Times New Roman"/>
          <w:sz w:val="28"/>
          <w:szCs w:val="28"/>
        </w:rPr>
        <w:t>.</w:t>
      </w:r>
    </w:p>
    <w:p w:rsidR="003E1845" w:rsidRDefault="003E1845" w:rsidP="00DF4599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45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</w:t>
      </w:r>
      <w:r w:rsidR="008E1BFF">
        <w:rPr>
          <w:rFonts w:ascii="Times New Roman" w:hAnsi="Times New Roman" w:cs="Times New Roman"/>
          <w:sz w:val="28"/>
          <w:szCs w:val="28"/>
        </w:rPr>
        <w:t>с</w:t>
      </w:r>
      <w:r w:rsidRPr="003E1845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краевого бюджета </w:t>
      </w:r>
      <w:r w:rsidR="006270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</w:t>
      </w:r>
      <w:r w:rsidR="00627091">
        <w:rPr>
          <w:rFonts w:ascii="Times New Roman" w:hAnsi="Times New Roman" w:cs="Times New Roman"/>
          <w:sz w:val="28"/>
          <w:szCs w:val="28"/>
        </w:rPr>
        <w:t>нию на иные цели, заключенного</w:t>
      </w:r>
      <w:r>
        <w:rPr>
          <w:rFonts w:ascii="Times New Roman" w:hAnsi="Times New Roman" w:cs="Times New Roman"/>
          <w:sz w:val="28"/>
          <w:szCs w:val="28"/>
        </w:rPr>
        <w:t xml:space="preserve"> между Учреждением и Министерством в соответствии с типовой формой, </w:t>
      </w:r>
      <w:r w:rsidR="008E1BFF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8E1BF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финансов Камчатского края </w:t>
      </w:r>
      <w:r w:rsidR="007316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627091">
        <w:rPr>
          <w:rFonts w:ascii="Times New Roman" w:hAnsi="Times New Roman" w:cs="Times New Roman"/>
          <w:sz w:val="28"/>
          <w:szCs w:val="28"/>
        </w:rPr>
        <w:t>, содержащего следующие положения:</w:t>
      </w:r>
    </w:p>
    <w:p w:rsidR="0020107A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с указанием наименования </w:t>
      </w:r>
      <w:r w:rsidR="004F54CD">
        <w:rPr>
          <w:rFonts w:ascii="Times New Roman" w:hAnsi="Times New Roman" w:cs="Times New Roman"/>
          <w:sz w:val="28"/>
          <w:szCs w:val="28"/>
        </w:rPr>
        <w:t>структурного элемента Программы</w:t>
      </w:r>
      <w:r w:rsidRPr="000F5EAA">
        <w:rPr>
          <w:rFonts w:ascii="Times New Roman" w:hAnsi="Times New Roman" w:cs="Times New Roman"/>
          <w:sz w:val="28"/>
          <w:szCs w:val="28"/>
        </w:rPr>
        <w:t>;</w:t>
      </w:r>
    </w:p>
    <w:p w:rsidR="0020107A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которые должны быть конкретными, измеримыми, и </w:t>
      </w:r>
      <w:r w:rsidR="00051E1A">
        <w:rPr>
          <w:rFonts w:ascii="Times New Roman" w:hAnsi="Times New Roman" w:cs="Times New Roman"/>
          <w:sz w:val="28"/>
          <w:szCs w:val="28"/>
        </w:rPr>
        <w:t>соответствовать результатам структурных элементов Программы</w:t>
      </w:r>
      <w:r w:rsidR="00051E1A" w:rsidRPr="000F5EAA">
        <w:rPr>
          <w:rFonts w:ascii="Times New Roman" w:hAnsi="Times New Roman" w:cs="Times New Roman"/>
          <w:sz w:val="28"/>
          <w:szCs w:val="28"/>
        </w:rPr>
        <w:t xml:space="preserve"> </w:t>
      </w:r>
      <w:r w:rsidR="00C54277">
        <w:rPr>
          <w:rFonts w:ascii="Times New Roman" w:hAnsi="Times New Roman" w:cs="Times New Roman"/>
          <w:sz w:val="28"/>
          <w:szCs w:val="28"/>
        </w:rPr>
        <w:t xml:space="preserve">и </w:t>
      </w:r>
      <w:r w:rsidRPr="000F5EAA">
        <w:rPr>
          <w:rFonts w:ascii="Times New Roman" w:hAnsi="Times New Roman" w:cs="Times New Roman"/>
          <w:sz w:val="28"/>
          <w:szCs w:val="28"/>
        </w:rPr>
        <w:t>показателей</w:t>
      </w:r>
      <w:r w:rsidR="00C54277">
        <w:rPr>
          <w:rFonts w:ascii="Times New Roman" w:hAnsi="Times New Roman" w:cs="Times New Roman"/>
          <w:sz w:val="28"/>
          <w:szCs w:val="28"/>
        </w:rPr>
        <w:t>,</w:t>
      </w:r>
      <w:r w:rsidRPr="000F5EAA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результатов предоставления субсидии (при возможности такой детализации);</w:t>
      </w:r>
    </w:p>
    <w:p w:rsidR="0020107A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20107A" w:rsidRPr="000F5EAA" w:rsidRDefault="0020107A" w:rsidP="00CD5A8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20107A" w:rsidRPr="000F5EAA" w:rsidRDefault="0020107A" w:rsidP="00CD5A8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20107A" w:rsidRPr="000F5EAA" w:rsidRDefault="0020107A" w:rsidP="00CD5A8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сроки предоставления отчетности;</w:t>
      </w:r>
    </w:p>
    <w:p w:rsidR="0020107A" w:rsidRPr="000F5EAA" w:rsidRDefault="0020107A" w:rsidP="00CD5A8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несоблюдением Учреждением целей, условий и порядка предоставления Субсидий, определенных Соглашением;</w:t>
      </w:r>
    </w:p>
    <w:p w:rsidR="0020107A" w:rsidRPr="00CD5A82" w:rsidRDefault="00CD5A82" w:rsidP="00CD5A8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82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07A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Министерства в одностороннем порядке</w:t>
      </w:r>
      <w:r w:rsidR="00F36AC2">
        <w:rPr>
          <w:rFonts w:ascii="Times New Roman" w:hAnsi="Times New Roman" w:cs="Times New Roman"/>
          <w:sz w:val="28"/>
          <w:szCs w:val="28"/>
        </w:rPr>
        <w:t>, в том числе в связи с</w:t>
      </w:r>
      <w:r w:rsidRPr="000F5EAA">
        <w:rPr>
          <w:rFonts w:ascii="Times New Roman" w:hAnsi="Times New Roman" w:cs="Times New Roman"/>
          <w:sz w:val="28"/>
          <w:szCs w:val="28"/>
        </w:rPr>
        <w:t>:</w:t>
      </w:r>
    </w:p>
    <w:p w:rsidR="0020107A" w:rsidRPr="00D9060F" w:rsidRDefault="0020107A" w:rsidP="00DF4599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0F"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учреждения:</w:t>
      </w:r>
    </w:p>
    <w:p w:rsidR="0020107A" w:rsidRPr="00D9060F" w:rsidRDefault="0020107A" w:rsidP="00DF4599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0F">
        <w:rPr>
          <w:rFonts w:ascii="Times New Roman" w:hAnsi="Times New Roman" w:cs="Times New Roman"/>
          <w:sz w:val="28"/>
          <w:szCs w:val="28"/>
        </w:rPr>
        <w:t>нарушени</w:t>
      </w:r>
      <w:r w:rsidR="00441DF7">
        <w:rPr>
          <w:rFonts w:ascii="Times New Roman" w:hAnsi="Times New Roman" w:cs="Times New Roman"/>
          <w:sz w:val="28"/>
          <w:szCs w:val="28"/>
        </w:rPr>
        <w:t>ем</w:t>
      </w:r>
      <w:r w:rsidRPr="00D9060F">
        <w:rPr>
          <w:rFonts w:ascii="Times New Roman" w:hAnsi="Times New Roman" w:cs="Times New Roman"/>
          <w:sz w:val="28"/>
          <w:szCs w:val="28"/>
        </w:rPr>
        <w:t xml:space="preserve"> Учреждением целей и условий предоставления Субсидии, предусмотренных Соглашением;</w:t>
      </w:r>
    </w:p>
    <w:p w:rsidR="0020107A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 w:rsidR="00627091" w:rsidRPr="000F5EAA" w:rsidRDefault="0020107A" w:rsidP="00DF4599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AA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:rsidR="00C7421C" w:rsidRPr="00C7421C" w:rsidRDefault="00183A08" w:rsidP="00C7421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C7421C" w:rsidRPr="00C7421C">
        <w:rPr>
          <w:rFonts w:ascii="Times New Roman" w:hAnsi="Times New Roman" w:cs="Times New Roman"/>
          <w:sz w:val="28"/>
          <w:szCs w:val="28"/>
        </w:rPr>
        <w:t xml:space="preserve"> и расторжение Соглашения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="00C7421C" w:rsidRPr="00C7421C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421C" w:rsidRPr="00C7421C">
        <w:rPr>
          <w:rFonts w:ascii="Times New Roman" w:hAnsi="Times New Roman" w:cs="Times New Roman"/>
          <w:sz w:val="28"/>
          <w:szCs w:val="28"/>
        </w:rPr>
        <w:t>оглашению, я</w:t>
      </w:r>
      <w:r w:rsidR="00CD0819">
        <w:rPr>
          <w:rFonts w:ascii="Times New Roman" w:hAnsi="Times New Roman" w:cs="Times New Roman"/>
          <w:sz w:val="28"/>
          <w:szCs w:val="28"/>
        </w:rPr>
        <w:t>вляющегося неотъемлемой частью с</w:t>
      </w:r>
      <w:r w:rsidR="00C7421C" w:rsidRPr="00C7421C">
        <w:rPr>
          <w:rFonts w:ascii="Times New Roman" w:hAnsi="Times New Roman" w:cs="Times New Roman"/>
          <w:sz w:val="28"/>
          <w:szCs w:val="28"/>
        </w:rPr>
        <w:t>оглашения.</w:t>
      </w:r>
    </w:p>
    <w:p w:rsidR="00DF0712" w:rsidRPr="00DF0712" w:rsidRDefault="00DF0712" w:rsidP="00433BB1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12">
        <w:rPr>
          <w:rFonts w:ascii="Times New Roman" w:hAnsi="Times New Roman" w:cs="Times New Roman"/>
          <w:sz w:val="28"/>
          <w:szCs w:val="28"/>
        </w:rPr>
        <w:t>Учреждение на первое число месяца, предшествующего месяцу, в котором планируется заключение Соглашения</w:t>
      </w:r>
      <w:r w:rsidR="00433BB1">
        <w:rPr>
          <w:rFonts w:ascii="Times New Roman" w:hAnsi="Times New Roman" w:cs="Times New Roman"/>
          <w:sz w:val="28"/>
          <w:szCs w:val="28"/>
        </w:rPr>
        <w:t>,</w:t>
      </w:r>
      <w:r w:rsidRPr="00DF0712">
        <w:rPr>
          <w:rFonts w:ascii="Times New Roman" w:hAnsi="Times New Roman" w:cs="Times New Roman"/>
          <w:sz w:val="28"/>
          <w:szCs w:val="28"/>
        </w:rPr>
        <w:t xml:space="preserve"> должно соответствовать следующим требованиям:</w:t>
      </w:r>
    </w:p>
    <w:p w:rsidR="00DF0712" w:rsidRPr="00DF0712" w:rsidRDefault="00DF0712" w:rsidP="004F4F15">
      <w:pPr>
        <w:pStyle w:val="ad"/>
        <w:numPr>
          <w:ilvl w:val="0"/>
          <w:numId w:val="2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12">
        <w:rPr>
          <w:rFonts w:ascii="Times New Roman" w:hAnsi="Times New Roman" w:cs="Times New Roman"/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13B9" w:rsidRPr="004F4F15" w:rsidRDefault="004F4F15" w:rsidP="004F4F15">
      <w:pPr>
        <w:pStyle w:val="ad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15">
        <w:rPr>
          <w:rFonts w:ascii="Times New Roman" w:hAnsi="Times New Roman" w:cs="Times New Roman"/>
          <w:sz w:val="28"/>
          <w:szCs w:val="28"/>
        </w:rPr>
        <w:lastRenderedPageBreak/>
        <w:t>отсутствие у Учреждения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иной просроченной задолженности перед краевым бюджетом,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DF0712" w:rsidRPr="004F4F15">
        <w:rPr>
          <w:rFonts w:ascii="Times New Roman" w:hAnsi="Times New Roman" w:cs="Times New Roman"/>
          <w:sz w:val="28"/>
          <w:szCs w:val="28"/>
        </w:rPr>
        <w:t>.</w:t>
      </w:r>
    </w:p>
    <w:p w:rsidR="00BE13B9" w:rsidRDefault="009B6CCE" w:rsidP="003A5820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предоставления субсидий являются:</w:t>
      </w:r>
    </w:p>
    <w:p w:rsidR="009B6CCE" w:rsidRDefault="009B6CCE" w:rsidP="003A5820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F3B4F" w:rsidRPr="00843148">
        <w:rPr>
          <w:rFonts w:ascii="Times New Roman" w:hAnsi="Times New Roman" w:cs="Times New Roman"/>
          <w:sz w:val="28"/>
          <w:szCs w:val="28"/>
        </w:rPr>
        <w:t>комплекс</w:t>
      </w:r>
      <w:r w:rsidR="00AF3B4F">
        <w:rPr>
          <w:rFonts w:ascii="Times New Roman" w:hAnsi="Times New Roman" w:cs="Times New Roman"/>
          <w:sz w:val="28"/>
          <w:szCs w:val="28"/>
        </w:rPr>
        <w:t>а</w:t>
      </w:r>
      <w:r w:rsidR="00AF3B4F" w:rsidRPr="00843148">
        <w:rPr>
          <w:rFonts w:ascii="Times New Roman" w:hAnsi="Times New Roman" w:cs="Times New Roman"/>
          <w:sz w:val="28"/>
          <w:szCs w:val="28"/>
        </w:rPr>
        <w:t xml:space="preserve"> процессных мероприятий «Повышение качества и доступности предоставления услуг, в том числе в электронной форме»</w:t>
      </w:r>
      <w:r w:rsidR="00AF3B4F">
        <w:rPr>
          <w:rFonts w:ascii="Times New Roman" w:hAnsi="Times New Roman" w:cs="Times New Roman"/>
          <w:sz w:val="28"/>
          <w:szCs w:val="28"/>
        </w:rPr>
        <w:t>:</w:t>
      </w:r>
    </w:p>
    <w:p w:rsidR="00AF3B4F" w:rsidRDefault="00BC56D8" w:rsidP="00C97A92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</w:t>
      </w:r>
      <w:r w:rsidR="004168F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168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 w:rsidR="004168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системы межведомственного электронного взаимодействия Камчатского края</w:t>
      </w:r>
      <w:r w:rsidR="00C05984">
        <w:rPr>
          <w:rFonts w:ascii="Times New Roman" w:hAnsi="Times New Roman" w:cs="Times New Roman"/>
          <w:sz w:val="28"/>
          <w:szCs w:val="28"/>
        </w:rPr>
        <w:t>;</w:t>
      </w:r>
    </w:p>
    <w:p w:rsidR="003A5820" w:rsidRPr="00C97A92" w:rsidRDefault="009256F5" w:rsidP="00C97A92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92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государственных услуг и оказания государственных функци</w:t>
      </w:r>
      <w:r w:rsidR="006119BD" w:rsidRPr="00C97A92">
        <w:rPr>
          <w:rFonts w:ascii="Times New Roman" w:hAnsi="Times New Roman" w:cs="Times New Roman"/>
          <w:sz w:val="28"/>
          <w:szCs w:val="28"/>
        </w:rPr>
        <w:t>й</w:t>
      </w:r>
      <w:r w:rsidRPr="00C97A92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3A5820" w:rsidRPr="00C97A92">
        <w:rPr>
          <w:rFonts w:ascii="Times New Roman" w:hAnsi="Times New Roman" w:cs="Times New Roman"/>
          <w:sz w:val="28"/>
          <w:szCs w:val="28"/>
        </w:rPr>
        <w:t>«выездных бригад»</w:t>
      </w:r>
      <w:r w:rsidR="00564A77" w:rsidRPr="00C97A92">
        <w:rPr>
          <w:rFonts w:ascii="Times New Roman" w:hAnsi="Times New Roman" w:cs="Times New Roman"/>
          <w:sz w:val="28"/>
          <w:szCs w:val="28"/>
        </w:rPr>
        <w:t>;</w:t>
      </w:r>
    </w:p>
    <w:p w:rsidR="004634FE" w:rsidRPr="004634FE" w:rsidRDefault="00B852FD" w:rsidP="004634FE">
      <w:pPr>
        <w:pStyle w:val="ad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24">
        <w:rPr>
          <w:rFonts w:ascii="Times New Roman" w:hAnsi="Times New Roman" w:cs="Times New Roman"/>
          <w:sz w:val="28"/>
          <w:szCs w:val="28"/>
        </w:rPr>
        <w:t>в рамках комплекса процессных мероприятий «Развитие и поддержка вычислительной и телекоммуникационной инфраструктуры»</w:t>
      </w:r>
      <w:r w:rsidR="00FA0724" w:rsidRPr="00FA0724">
        <w:rPr>
          <w:rFonts w:ascii="Times New Roman" w:hAnsi="Times New Roman" w:cs="Times New Roman"/>
          <w:sz w:val="28"/>
          <w:szCs w:val="28"/>
        </w:rPr>
        <w:t xml:space="preserve"> – обеспечение развития программно-аппаратных комплексов и защит</w:t>
      </w:r>
      <w:r w:rsidR="00E37B9A">
        <w:rPr>
          <w:rFonts w:ascii="Times New Roman" w:hAnsi="Times New Roman" w:cs="Times New Roman"/>
          <w:sz w:val="28"/>
          <w:szCs w:val="28"/>
        </w:rPr>
        <w:t>ы</w:t>
      </w:r>
      <w:r w:rsidR="00FA0724" w:rsidRPr="00FA0724">
        <w:rPr>
          <w:rFonts w:ascii="Times New Roman" w:hAnsi="Times New Roman" w:cs="Times New Roman"/>
          <w:sz w:val="28"/>
          <w:szCs w:val="28"/>
        </w:rPr>
        <w:t xml:space="preserve"> информации в центре обработки данных для предоставления государственных и муниципальных услуг</w:t>
      </w:r>
      <w:r w:rsidR="007E68A2">
        <w:rPr>
          <w:rFonts w:ascii="Times New Roman" w:hAnsi="Times New Roman" w:cs="Times New Roman"/>
          <w:sz w:val="28"/>
          <w:szCs w:val="28"/>
        </w:rPr>
        <w:t>.</w:t>
      </w:r>
    </w:p>
    <w:p w:rsidR="0042364B" w:rsidRPr="006F72B5" w:rsidRDefault="0042364B" w:rsidP="006F72B5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B5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Pr="0030321E">
        <w:rPr>
          <w:rFonts w:ascii="Times New Roman" w:hAnsi="Times New Roman" w:cs="Times New Roman"/>
          <w:sz w:val="28"/>
          <w:szCs w:val="28"/>
        </w:rPr>
        <w:t xml:space="preserve">Учреждению осуществляется Министерством в размере, определенном на основании документов, указанных в </w:t>
      </w:r>
      <w:r w:rsidR="0030321E" w:rsidRPr="0030321E"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30321E">
        <w:rPr>
          <w:rFonts w:ascii="Times New Roman" w:hAnsi="Times New Roman" w:cs="Times New Roman"/>
          <w:sz w:val="28"/>
          <w:szCs w:val="28"/>
        </w:rPr>
        <w:t>настоящего Порядка, в пределах лимитов бюджетных обязательств, доведенных Министерству как получателю средств краевого бюджета, и</w:t>
      </w:r>
      <w:r w:rsidRPr="006F72B5">
        <w:rPr>
          <w:rFonts w:ascii="Times New Roman" w:hAnsi="Times New Roman" w:cs="Times New Roman"/>
          <w:sz w:val="28"/>
          <w:szCs w:val="28"/>
        </w:rPr>
        <w:t xml:space="preserve"> в сроки, предусмотренные графиком перечисления Субсидии, в соответс</w:t>
      </w:r>
      <w:r w:rsidR="0030321E">
        <w:rPr>
          <w:rFonts w:ascii="Times New Roman" w:hAnsi="Times New Roman" w:cs="Times New Roman"/>
          <w:sz w:val="28"/>
          <w:szCs w:val="28"/>
        </w:rPr>
        <w:t>твии с приложением к Соглашению</w:t>
      </w:r>
      <w:r w:rsidRPr="006F72B5">
        <w:rPr>
          <w:rFonts w:ascii="Times New Roman" w:hAnsi="Times New Roman" w:cs="Times New Roman"/>
          <w:sz w:val="28"/>
          <w:szCs w:val="28"/>
        </w:rPr>
        <w:t xml:space="preserve"> на лицевой счет Учреждения, указанный в Соглашении.</w:t>
      </w:r>
    </w:p>
    <w:p w:rsidR="00500AB3" w:rsidRDefault="00FF6D07" w:rsidP="00CB2BA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FF6D07" w:rsidRDefault="00FF6D07" w:rsidP="00FF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07" w:rsidRPr="00CB75DC" w:rsidRDefault="00114CF3" w:rsidP="00CB75D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DC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408A9" w:rsidRPr="00CB75DC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51309E" w:rsidRPr="00CB75DC">
        <w:rPr>
          <w:rFonts w:ascii="Times New Roman" w:hAnsi="Times New Roman" w:cs="Times New Roman"/>
          <w:sz w:val="28"/>
          <w:szCs w:val="28"/>
        </w:rPr>
        <w:t>в срок не позднее 10-го рабочего дня, следующего за отчетным кварталом, представляет в М</w:t>
      </w:r>
      <w:r w:rsidR="00CB75DC" w:rsidRPr="00CB75DC">
        <w:rPr>
          <w:rFonts w:ascii="Times New Roman" w:hAnsi="Times New Roman" w:cs="Times New Roman"/>
          <w:sz w:val="28"/>
          <w:szCs w:val="28"/>
        </w:rPr>
        <w:t>инистерство:</w:t>
      </w:r>
    </w:p>
    <w:p w:rsidR="00CB75DC" w:rsidRPr="00CB75DC" w:rsidRDefault="008A60E2" w:rsidP="0030321E">
      <w:pPr>
        <w:pStyle w:val="ad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33C64">
          <w:rPr>
            <w:rFonts w:ascii="Times New Roman" w:hAnsi="Times New Roman" w:cs="Times New Roman"/>
            <w:sz w:val="28"/>
            <w:szCs w:val="28"/>
          </w:rPr>
          <w:t>о</w:t>
        </w:r>
        <w:r w:rsidR="00CB75DC" w:rsidRPr="00CB75DC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="00CB75DC" w:rsidRPr="00CB75DC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по форме согласно приложению 1 к настоящему Порядку;</w:t>
      </w:r>
    </w:p>
    <w:p w:rsidR="00CB75DC" w:rsidRPr="00CB75DC" w:rsidRDefault="008A60E2" w:rsidP="0030321E">
      <w:pPr>
        <w:pStyle w:val="ad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3C64">
          <w:rPr>
            <w:rFonts w:ascii="Times New Roman" w:hAnsi="Times New Roman" w:cs="Times New Roman"/>
            <w:sz w:val="28"/>
            <w:szCs w:val="28"/>
          </w:rPr>
          <w:t>о</w:t>
        </w:r>
        <w:r w:rsidR="00CB75DC" w:rsidRPr="00CB75DC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="00CB75DC" w:rsidRPr="00CB75DC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</w:t>
      </w:r>
      <w:r w:rsidR="00833C64">
        <w:rPr>
          <w:rFonts w:ascii="Times New Roman" w:hAnsi="Times New Roman" w:cs="Times New Roman"/>
          <w:sz w:val="28"/>
          <w:szCs w:val="28"/>
        </w:rPr>
        <w:t>С</w:t>
      </w:r>
      <w:r w:rsidR="00CB75DC" w:rsidRPr="00CB75DC">
        <w:rPr>
          <w:rFonts w:ascii="Times New Roman" w:hAnsi="Times New Roman" w:cs="Times New Roman"/>
          <w:sz w:val="28"/>
          <w:szCs w:val="28"/>
        </w:rPr>
        <w:t>убсидии, иных показателей по форме согласно приложению 2 к настоящему Порядку;</w:t>
      </w:r>
    </w:p>
    <w:p w:rsidR="00CB75DC" w:rsidRPr="00CB75DC" w:rsidRDefault="008A60E2" w:rsidP="0030321E">
      <w:pPr>
        <w:pStyle w:val="ad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33C64">
          <w:rPr>
            <w:rFonts w:ascii="Times New Roman" w:hAnsi="Times New Roman" w:cs="Times New Roman"/>
            <w:sz w:val="28"/>
            <w:szCs w:val="28"/>
          </w:rPr>
          <w:t>о</w:t>
        </w:r>
        <w:r w:rsidR="00CB75DC" w:rsidRPr="00CB75DC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="00CB75DC" w:rsidRPr="00CB75DC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</w:t>
      </w:r>
      <w:r w:rsidR="00BE0453">
        <w:rPr>
          <w:rFonts w:ascii="Times New Roman" w:hAnsi="Times New Roman" w:cs="Times New Roman"/>
          <w:sz w:val="28"/>
          <w:szCs w:val="28"/>
        </w:rPr>
        <w:t>, иных показателей (при их установлении)</w:t>
      </w:r>
      <w:r w:rsidR="00CB75DC" w:rsidRPr="00CB75D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Порядку.</w:t>
      </w:r>
    </w:p>
    <w:p w:rsidR="00CB75DC" w:rsidRDefault="00CB75DC" w:rsidP="00BF4500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CB75DC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вправе устанавливать в Соглашении </w:t>
      </w:r>
      <w:r w:rsidR="00BF4500">
        <w:rPr>
          <w:rFonts w:ascii="Times New Roman" w:hAnsi="Times New Roman" w:cs="Times New Roman"/>
          <w:sz w:val="28"/>
          <w:szCs w:val="28"/>
        </w:rPr>
        <w:t>формы представления учреждением дополнительной отчетности и сроки их представления.</w:t>
      </w:r>
    </w:p>
    <w:p w:rsidR="00BF4500" w:rsidRPr="00BF4500" w:rsidRDefault="00BF4500" w:rsidP="00BF4500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9BD" w:rsidRPr="006119BD" w:rsidRDefault="00605587" w:rsidP="00605587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целей и условий предоставления Субсидии и ответственности за их несоблюдение</w:t>
      </w:r>
    </w:p>
    <w:p w:rsidR="009256F5" w:rsidRDefault="009256F5" w:rsidP="0092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D9C" w:rsidRPr="00C17D9C" w:rsidRDefault="00C17D9C" w:rsidP="00C17D9C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C17D9C">
        <w:rPr>
          <w:rFonts w:ascii="Times New Roman" w:hAnsi="Times New Roman" w:cs="Times New Roman"/>
          <w:sz w:val="28"/>
          <w:szCs w:val="28"/>
        </w:rPr>
        <w:t>Неиспользованные в текущем финансовом году средства Субсидии, предоставленные Учреждению, подлежат возврату в краевой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17D" w:rsidRPr="004677D4" w:rsidRDefault="00BB517D" w:rsidP="004677D4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Остатки средств</w:t>
      </w:r>
      <w:r w:rsidR="0012275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F3ACA">
        <w:rPr>
          <w:rFonts w:ascii="Times New Roman" w:hAnsi="Times New Roman" w:cs="Times New Roman"/>
          <w:sz w:val="28"/>
          <w:szCs w:val="28"/>
        </w:rPr>
        <w:t>, не</w:t>
      </w:r>
      <w:r w:rsidRPr="004677D4">
        <w:rPr>
          <w:rFonts w:ascii="Times New Roman" w:hAnsi="Times New Roman" w:cs="Times New Roman"/>
          <w:sz w:val="28"/>
          <w:szCs w:val="28"/>
        </w:rPr>
        <w:t>использованные в текущем финансовом году</w:t>
      </w:r>
      <w:r w:rsidR="00122752">
        <w:rPr>
          <w:rFonts w:ascii="Times New Roman" w:hAnsi="Times New Roman" w:cs="Times New Roman"/>
          <w:sz w:val="28"/>
          <w:szCs w:val="28"/>
        </w:rPr>
        <w:t xml:space="preserve"> на достижение целей, </w:t>
      </w:r>
      <w:r w:rsidR="00122752" w:rsidRPr="005F3ACA">
        <w:rPr>
          <w:rFonts w:ascii="Times New Roman" w:hAnsi="Times New Roman" w:cs="Times New Roman"/>
          <w:sz w:val="28"/>
          <w:szCs w:val="28"/>
        </w:rPr>
        <w:t>установленных в части 2 настоящего Порядка</w:t>
      </w:r>
      <w:r w:rsidRPr="005F3ACA">
        <w:rPr>
          <w:rFonts w:ascii="Times New Roman" w:hAnsi="Times New Roman" w:cs="Times New Roman"/>
          <w:sz w:val="28"/>
          <w:szCs w:val="28"/>
        </w:rPr>
        <w:t xml:space="preserve">, могут использоваться </w:t>
      </w:r>
      <w:r w:rsidR="00EC7AE2" w:rsidRPr="005F3ACA">
        <w:rPr>
          <w:rFonts w:ascii="Times New Roman" w:hAnsi="Times New Roman" w:cs="Times New Roman"/>
          <w:sz w:val="28"/>
          <w:szCs w:val="28"/>
        </w:rPr>
        <w:t>Учреждением</w:t>
      </w:r>
      <w:r w:rsidRPr="005F3ACA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при наличии</w:t>
      </w:r>
      <w:r w:rsidRPr="004677D4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EC7AE2">
        <w:rPr>
          <w:rFonts w:ascii="Times New Roman" w:hAnsi="Times New Roman" w:cs="Times New Roman"/>
          <w:sz w:val="28"/>
          <w:szCs w:val="28"/>
        </w:rPr>
        <w:t>я</w:t>
      </w:r>
      <w:r w:rsidRPr="004677D4">
        <w:rPr>
          <w:rFonts w:ascii="Times New Roman" w:hAnsi="Times New Roman" w:cs="Times New Roman"/>
          <w:sz w:val="28"/>
          <w:szCs w:val="28"/>
        </w:rPr>
        <w:t xml:space="preserve"> потребности в направлении их на те же цели, источником финансового обеспечения которых является неиспользованный на 1 января очередного финансового года остаток субсидии</w:t>
      </w:r>
      <w:r w:rsidR="00415119">
        <w:rPr>
          <w:rFonts w:ascii="Times New Roman" w:hAnsi="Times New Roman" w:cs="Times New Roman"/>
          <w:sz w:val="28"/>
          <w:szCs w:val="28"/>
        </w:rPr>
        <w:t>,</w:t>
      </w:r>
      <w:r w:rsidRPr="004677D4">
        <w:rPr>
          <w:rFonts w:ascii="Times New Roman" w:hAnsi="Times New Roman" w:cs="Times New Roman"/>
          <w:sz w:val="28"/>
          <w:szCs w:val="28"/>
        </w:rPr>
        <w:t xml:space="preserve"> в соответствии с решением Министерства, </w:t>
      </w:r>
      <w:r w:rsidR="00415119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Pr="004677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C944F2">
          <w:rPr>
            <w:rFonts w:ascii="Times New Roman" w:hAnsi="Times New Roman" w:cs="Times New Roman"/>
            <w:sz w:val="28"/>
            <w:szCs w:val="28"/>
          </w:rPr>
          <w:t>п</w:t>
        </w:r>
        <w:r w:rsidRPr="004677D4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4677D4">
        <w:rPr>
          <w:rFonts w:ascii="Times New Roman" w:hAnsi="Times New Roman" w:cs="Times New Roman"/>
          <w:sz w:val="28"/>
          <w:szCs w:val="28"/>
        </w:rPr>
        <w:t xml:space="preserve"> Министерства финансов Камчатского края от 02.09.2019 </w:t>
      </w:r>
      <w:r w:rsidR="00415119">
        <w:rPr>
          <w:rFonts w:ascii="Times New Roman" w:hAnsi="Times New Roman" w:cs="Times New Roman"/>
          <w:sz w:val="28"/>
          <w:szCs w:val="28"/>
        </w:rPr>
        <w:t>№</w:t>
      </w:r>
      <w:r w:rsidRPr="004677D4">
        <w:rPr>
          <w:rFonts w:ascii="Times New Roman" w:hAnsi="Times New Roman" w:cs="Times New Roman"/>
          <w:sz w:val="28"/>
          <w:szCs w:val="28"/>
        </w:rPr>
        <w:t xml:space="preserve"> 206 </w:t>
      </w:r>
      <w:r w:rsidR="00415119">
        <w:rPr>
          <w:rFonts w:ascii="Times New Roman" w:hAnsi="Times New Roman" w:cs="Times New Roman"/>
          <w:sz w:val="28"/>
          <w:szCs w:val="28"/>
        </w:rPr>
        <w:t>«</w:t>
      </w:r>
      <w:r w:rsidRPr="004677D4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расходов краевых бюджетных учреждений и краевых автономных учреждений, источником финансового обеспечения которых являются субсидии, полученные в соответствии с </w:t>
      </w:r>
      <w:hyperlink r:id="rId16" w:history="1">
        <w:r w:rsidRPr="004677D4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  <w:r w:rsidRPr="0041511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677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4677D4">
          <w:rPr>
            <w:rFonts w:ascii="Times New Roman" w:hAnsi="Times New Roman" w:cs="Times New Roman"/>
            <w:sz w:val="28"/>
            <w:szCs w:val="28"/>
          </w:rPr>
          <w:t>пунктом 1 статьи 78</w:t>
        </w:r>
        <w:r w:rsidRPr="00C944F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4677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944F2">
        <w:rPr>
          <w:rFonts w:ascii="Times New Roman" w:hAnsi="Times New Roman" w:cs="Times New Roman"/>
          <w:sz w:val="28"/>
          <w:szCs w:val="28"/>
        </w:rPr>
        <w:t>»</w:t>
      </w:r>
      <w:r w:rsidRPr="004677D4">
        <w:rPr>
          <w:rFonts w:ascii="Times New Roman" w:hAnsi="Times New Roman" w:cs="Times New Roman"/>
          <w:sz w:val="28"/>
          <w:szCs w:val="28"/>
        </w:rPr>
        <w:t>.</w:t>
      </w:r>
    </w:p>
    <w:p w:rsidR="00BB517D" w:rsidRPr="00B703B1" w:rsidRDefault="00121B14" w:rsidP="00121B14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121B14">
        <w:rPr>
          <w:rFonts w:ascii="Times New Roman" w:hAnsi="Times New Roman" w:cs="Times New Roman"/>
          <w:sz w:val="28"/>
          <w:szCs w:val="28"/>
        </w:rPr>
        <w:t xml:space="preserve">Для принятия решения, указанного в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части 19</w:t>
        </w:r>
      </w:hyperlink>
      <w:r w:rsidRPr="00121B14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 </w:t>
      </w:r>
      <w:r>
        <w:rPr>
          <w:rFonts w:ascii="Times New Roman" w:hAnsi="Times New Roman" w:cs="Times New Roman"/>
          <w:sz w:val="28"/>
          <w:szCs w:val="28"/>
        </w:rPr>
        <w:t>15 января очередного</w:t>
      </w:r>
      <w:r w:rsidRPr="00121B14">
        <w:rPr>
          <w:rFonts w:ascii="Times New Roman" w:hAnsi="Times New Roman" w:cs="Times New Roman"/>
          <w:sz w:val="28"/>
          <w:szCs w:val="28"/>
        </w:rPr>
        <w:t xml:space="preserve"> финансового года представляет в Министерство документы (заверенные копии документов, обосновывающие потребность в направлении остатка Субсидии, на цели, </w:t>
      </w:r>
      <w:r w:rsidRPr="00B703B1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9" w:history="1">
        <w:r w:rsidRPr="00B703B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B703B1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информацию (документы) о неисполненных</w:t>
      </w:r>
      <w:r w:rsidRPr="00121B14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EE7DD1">
        <w:rPr>
          <w:rFonts w:ascii="Times New Roman" w:hAnsi="Times New Roman" w:cs="Times New Roman"/>
          <w:sz w:val="28"/>
          <w:szCs w:val="28"/>
        </w:rPr>
        <w:t xml:space="preserve">неиспользованные </w:t>
      </w:r>
      <w:r w:rsidR="00EE7DD1" w:rsidRPr="00B703B1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75011B" w:rsidRPr="00B703B1">
        <w:rPr>
          <w:rFonts w:ascii="Times New Roman" w:hAnsi="Times New Roman" w:cs="Times New Roman"/>
          <w:sz w:val="28"/>
          <w:szCs w:val="28"/>
        </w:rPr>
        <w:t>очередного</w:t>
      </w:r>
      <w:r w:rsidR="00EE7DD1" w:rsidRPr="00B703B1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Pr="00B703B1">
        <w:rPr>
          <w:rFonts w:ascii="Times New Roman" w:hAnsi="Times New Roman" w:cs="Times New Roman"/>
          <w:sz w:val="28"/>
          <w:szCs w:val="28"/>
        </w:rPr>
        <w:t xml:space="preserve">остаток Субсидии на достижение целей, указанных в </w:t>
      </w:r>
      <w:hyperlink r:id="rId20" w:history="1">
        <w:r w:rsidRPr="00B703B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B703B1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="00BB517D" w:rsidRPr="00B703B1">
        <w:rPr>
          <w:rFonts w:ascii="Times New Roman" w:hAnsi="Times New Roman" w:cs="Times New Roman"/>
          <w:sz w:val="28"/>
          <w:szCs w:val="28"/>
        </w:rPr>
        <w:t>.</w:t>
      </w:r>
    </w:p>
    <w:p w:rsidR="00BB517D" w:rsidRPr="004677D4" w:rsidRDefault="00BB517D" w:rsidP="001C7E96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"/>
      <w:bookmarkEnd w:id="5"/>
      <w:r w:rsidRPr="004677D4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документы, указанные в </w:t>
      </w:r>
      <w:hyperlink w:anchor="Par1" w:history="1">
        <w:r w:rsidRPr="004677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183EEE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677D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03B1">
        <w:rPr>
          <w:rFonts w:ascii="Times New Roman" w:hAnsi="Times New Roman" w:cs="Times New Roman"/>
          <w:sz w:val="28"/>
          <w:szCs w:val="28"/>
        </w:rPr>
        <w:t>,</w:t>
      </w:r>
      <w:r w:rsidRPr="004677D4">
        <w:rPr>
          <w:rFonts w:ascii="Times New Roman" w:hAnsi="Times New Roman" w:cs="Times New Roman"/>
          <w:sz w:val="28"/>
          <w:szCs w:val="28"/>
        </w:rPr>
        <w:t xml:space="preserve"> в течение 10 раб</w:t>
      </w:r>
      <w:r w:rsidR="008E23A3">
        <w:rPr>
          <w:rFonts w:ascii="Times New Roman" w:hAnsi="Times New Roman" w:cs="Times New Roman"/>
          <w:sz w:val="28"/>
          <w:szCs w:val="28"/>
        </w:rPr>
        <w:t>очих дней со дня их поступления</w:t>
      </w:r>
      <w:r w:rsidRPr="004677D4">
        <w:rPr>
          <w:rFonts w:ascii="Times New Roman" w:hAnsi="Times New Roman" w:cs="Times New Roman"/>
          <w:sz w:val="28"/>
          <w:szCs w:val="28"/>
        </w:rPr>
        <w:t xml:space="preserve"> и принимает решение о наличии потребности в направлении неиспользованного на 1 января </w:t>
      </w:r>
      <w:r w:rsidRPr="008E23A3">
        <w:rPr>
          <w:rFonts w:ascii="Times New Roman" w:hAnsi="Times New Roman" w:cs="Times New Roman"/>
          <w:sz w:val="28"/>
          <w:szCs w:val="28"/>
        </w:rPr>
        <w:t xml:space="preserve">очередного финансового года остатка субсидии </w:t>
      </w:r>
      <w:r w:rsidR="0075011B" w:rsidRPr="008E23A3">
        <w:rPr>
          <w:rFonts w:ascii="Times New Roman" w:hAnsi="Times New Roman" w:cs="Times New Roman"/>
          <w:sz w:val="28"/>
          <w:szCs w:val="28"/>
        </w:rPr>
        <w:t xml:space="preserve">на достижение целей, указанных в </w:t>
      </w:r>
      <w:hyperlink r:id="rId21" w:history="1">
        <w:r w:rsidR="0075011B" w:rsidRPr="008E23A3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75011B" w:rsidRPr="008E23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677D4">
        <w:rPr>
          <w:rFonts w:ascii="Times New Roman" w:hAnsi="Times New Roman" w:cs="Times New Roman"/>
          <w:sz w:val="28"/>
          <w:szCs w:val="28"/>
        </w:rPr>
        <w:t>, и возможности использования остатка субсидии в очередном финансовом году или об отказе в использовании остатка субсидии в очередном финансовом году.</w:t>
      </w:r>
      <w:r w:rsidR="00750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7D" w:rsidRPr="004677D4" w:rsidRDefault="00BB517D" w:rsidP="006C0E73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Решение об отказе учреждению в использовании остатка субсидии в очередном финансовом году принимается Министерством в случае </w:t>
      </w:r>
      <w:proofErr w:type="spellStart"/>
      <w:r w:rsidRPr="004677D4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6C0E73">
        <w:rPr>
          <w:rFonts w:ascii="Times New Roman" w:hAnsi="Times New Roman" w:cs="Times New Roman"/>
          <w:sz w:val="28"/>
          <w:szCs w:val="28"/>
        </w:rPr>
        <w:t>У</w:t>
      </w:r>
      <w:r w:rsidRPr="004677D4">
        <w:rPr>
          <w:rFonts w:ascii="Times New Roman" w:hAnsi="Times New Roman" w:cs="Times New Roman"/>
          <w:sz w:val="28"/>
          <w:szCs w:val="28"/>
        </w:rPr>
        <w:t>чреждением потребности в направлении неиспользованного на 1 января</w:t>
      </w:r>
      <w:r w:rsidR="00774097">
        <w:rPr>
          <w:rFonts w:ascii="Times New Roman" w:hAnsi="Times New Roman" w:cs="Times New Roman"/>
          <w:sz w:val="28"/>
          <w:szCs w:val="28"/>
        </w:rPr>
        <w:t xml:space="preserve"> </w:t>
      </w:r>
      <w:r w:rsidRPr="004677D4">
        <w:rPr>
          <w:rFonts w:ascii="Times New Roman" w:hAnsi="Times New Roman" w:cs="Times New Roman"/>
          <w:sz w:val="28"/>
          <w:szCs w:val="28"/>
        </w:rPr>
        <w:t>очередного финансового года остатка субсидии на достижения данной цели.</w:t>
      </w:r>
    </w:p>
    <w:p w:rsidR="006C0E73" w:rsidRPr="006C0E73" w:rsidRDefault="006C0E73" w:rsidP="006C0E73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73">
        <w:rPr>
          <w:rFonts w:ascii="Times New Roman" w:hAnsi="Times New Roman" w:cs="Times New Roman"/>
          <w:sz w:val="28"/>
          <w:szCs w:val="28"/>
        </w:rPr>
        <w:t xml:space="preserve">Решение Министерства в виде уведомления направляется в адрес Учреждения не позднее 2 рабочих дней со дня </w:t>
      </w:r>
      <w:r w:rsidR="001B42A2">
        <w:rPr>
          <w:rFonts w:ascii="Times New Roman" w:hAnsi="Times New Roman" w:cs="Times New Roman"/>
          <w:sz w:val="28"/>
          <w:szCs w:val="28"/>
        </w:rPr>
        <w:t xml:space="preserve">его </w:t>
      </w:r>
      <w:r w:rsidRPr="006C0E73">
        <w:rPr>
          <w:rFonts w:ascii="Times New Roman" w:hAnsi="Times New Roman" w:cs="Times New Roman"/>
          <w:sz w:val="28"/>
          <w:szCs w:val="28"/>
        </w:rPr>
        <w:t>принятия</w:t>
      </w:r>
      <w:r w:rsidR="001B42A2">
        <w:rPr>
          <w:rFonts w:ascii="Times New Roman" w:hAnsi="Times New Roman" w:cs="Times New Roman"/>
          <w:sz w:val="28"/>
          <w:szCs w:val="28"/>
        </w:rPr>
        <w:t>.</w:t>
      </w:r>
    </w:p>
    <w:p w:rsidR="00BB517D" w:rsidRPr="004677D4" w:rsidRDefault="00BB517D" w:rsidP="001B42A2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</w:t>
      </w:r>
      <w:r w:rsidR="008E23A3">
        <w:rPr>
          <w:rFonts w:ascii="Times New Roman" w:hAnsi="Times New Roman" w:cs="Times New Roman"/>
          <w:sz w:val="28"/>
          <w:szCs w:val="28"/>
        </w:rPr>
        <w:t>очередного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финансового года остатков целевых субсиди</w:t>
      </w:r>
      <w:r w:rsidR="008E23A3">
        <w:rPr>
          <w:rFonts w:ascii="Times New Roman" w:hAnsi="Times New Roman" w:cs="Times New Roman"/>
          <w:sz w:val="28"/>
          <w:szCs w:val="28"/>
        </w:rPr>
        <w:t>й прошлых лет</w:t>
      </w:r>
      <w:r w:rsidRPr="004677D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4677D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Министерством Сведения об операциях с целевыми субсидиями на год (код формы по </w:t>
      </w:r>
      <w:hyperlink r:id="rId22" w:history="1">
        <w:r w:rsidRPr="004677D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4677D4">
        <w:rPr>
          <w:rFonts w:ascii="Times New Roman" w:hAnsi="Times New Roman" w:cs="Times New Roman"/>
          <w:sz w:val="28"/>
          <w:szCs w:val="28"/>
        </w:rPr>
        <w:t xml:space="preserve"> 0501016) </w:t>
      </w:r>
      <w:r w:rsidR="00774097">
        <w:rPr>
          <w:rFonts w:ascii="Times New Roman" w:hAnsi="Times New Roman" w:cs="Times New Roman"/>
          <w:sz w:val="28"/>
          <w:szCs w:val="28"/>
        </w:rPr>
        <w:t>–</w:t>
      </w:r>
      <w:r w:rsidRPr="004677D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4097">
        <w:rPr>
          <w:rFonts w:ascii="Times New Roman" w:hAnsi="Times New Roman" w:cs="Times New Roman"/>
          <w:sz w:val="28"/>
          <w:szCs w:val="28"/>
        </w:rPr>
        <w:t>–</w:t>
      </w:r>
      <w:r w:rsidRPr="004677D4">
        <w:rPr>
          <w:rFonts w:ascii="Times New Roman" w:hAnsi="Times New Roman" w:cs="Times New Roman"/>
          <w:sz w:val="28"/>
          <w:szCs w:val="28"/>
        </w:rPr>
        <w:t xml:space="preserve"> Сведения), содержащие информацию об остатках субсидий, в отношении которы</w:t>
      </w:r>
      <w:r w:rsidR="00A15783">
        <w:rPr>
          <w:rFonts w:ascii="Times New Roman" w:hAnsi="Times New Roman" w:cs="Times New Roman"/>
          <w:sz w:val="28"/>
          <w:szCs w:val="28"/>
        </w:rPr>
        <w:t>х согласно решению Министерства</w:t>
      </w:r>
      <w:r w:rsidRPr="004677D4">
        <w:rPr>
          <w:rFonts w:ascii="Times New Roman" w:hAnsi="Times New Roman" w:cs="Times New Roman"/>
          <w:sz w:val="28"/>
          <w:szCs w:val="28"/>
        </w:rPr>
        <w:t xml:space="preserve"> подтверждена потребность в направлении их на цели, ранее установленные условиями предоставления целевых субсидий (далее </w:t>
      </w:r>
      <w:r w:rsidR="00A15783">
        <w:rPr>
          <w:rFonts w:ascii="Times New Roman" w:hAnsi="Times New Roman" w:cs="Times New Roman"/>
          <w:sz w:val="28"/>
          <w:szCs w:val="28"/>
        </w:rPr>
        <w:t>–</w:t>
      </w:r>
      <w:r w:rsidRPr="004677D4">
        <w:rPr>
          <w:rFonts w:ascii="Times New Roman" w:hAnsi="Times New Roman" w:cs="Times New Roman"/>
          <w:sz w:val="28"/>
          <w:szCs w:val="28"/>
        </w:rPr>
        <w:t xml:space="preserve"> разрешенный к использованию остаток целевых средств), направленные учреждением в Управление Федерального казначейства по Камчатского краю (далее </w:t>
      </w:r>
      <w:r w:rsidR="00A15783">
        <w:rPr>
          <w:rFonts w:ascii="Times New Roman" w:hAnsi="Times New Roman" w:cs="Times New Roman"/>
          <w:sz w:val="28"/>
          <w:szCs w:val="28"/>
        </w:rPr>
        <w:t>–</w:t>
      </w:r>
      <w:r w:rsidRPr="004677D4">
        <w:rPr>
          <w:rFonts w:ascii="Times New Roman" w:hAnsi="Times New Roman" w:cs="Times New Roman"/>
          <w:sz w:val="28"/>
          <w:szCs w:val="28"/>
        </w:rPr>
        <w:t xml:space="preserve"> Управление).</w:t>
      </w:r>
    </w:p>
    <w:p w:rsidR="00BB517D" w:rsidRPr="004677D4" w:rsidRDefault="00BB517D" w:rsidP="0046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До получения Сведений, предусмотренных настоящей частью, Управление учитывает неиспользованные на начало </w:t>
      </w:r>
      <w:r w:rsidR="00285BFF">
        <w:rPr>
          <w:rFonts w:ascii="Times New Roman" w:hAnsi="Times New Roman" w:cs="Times New Roman"/>
          <w:sz w:val="28"/>
          <w:szCs w:val="28"/>
        </w:rPr>
        <w:t>очередного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финансового года остатки целевых субсидий прошлых лет, потребность в использовании которых не подтверждена, на отдельном лицевом счете </w:t>
      </w:r>
      <w:r w:rsidR="00285BFF">
        <w:rPr>
          <w:rFonts w:ascii="Times New Roman" w:hAnsi="Times New Roman" w:cs="Times New Roman"/>
          <w:sz w:val="28"/>
          <w:szCs w:val="28"/>
        </w:rPr>
        <w:t>У</w:t>
      </w:r>
      <w:r w:rsidRPr="004677D4">
        <w:rPr>
          <w:rFonts w:ascii="Times New Roman" w:hAnsi="Times New Roman" w:cs="Times New Roman"/>
          <w:sz w:val="28"/>
          <w:szCs w:val="28"/>
        </w:rPr>
        <w:t>чреждения без права расходования.</w:t>
      </w:r>
    </w:p>
    <w:p w:rsidR="00BB517D" w:rsidRPr="004677D4" w:rsidRDefault="00BB517D" w:rsidP="00467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Сумма разрешенного к использованию остатка целевой субсидии, указанная в представленных в соответствии с настоящей частью Сведениях, не должна превышать сумму остатка соответствующей целевой субсидии прошлых лет, учтенной на отдельном лицевом счете </w:t>
      </w:r>
      <w:r w:rsidR="00E646E4">
        <w:rPr>
          <w:rFonts w:ascii="Times New Roman" w:hAnsi="Times New Roman" w:cs="Times New Roman"/>
          <w:sz w:val="28"/>
          <w:szCs w:val="28"/>
        </w:rPr>
        <w:t>У</w:t>
      </w:r>
      <w:r w:rsidRPr="004677D4">
        <w:rPr>
          <w:rFonts w:ascii="Times New Roman" w:hAnsi="Times New Roman" w:cs="Times New Roman"/>
          <w:sz w:val="28"/>
          <w:szCs w:val="28"/>
        </w:rPr>
        <w:t>чреждения по состоянию на начало текущего финансового года без права расходования по соответствующему коду субсидии.</w:t>
      </w:r>
    </w:p>
    <w:p w:rsidR="00BB517D" w:rsidRDefault="00BB517D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В случае отсутствия решения Министерства, указанного в </w:t>
      </w:r>
      <w:r w:rsidR="00E646E4">
        <w:rPr>
          <w:rFonts w:ascii="Times New Roman" w:hAnsi="Times New Roman" w:cs="Times New Roman"/>
          <w:sz w:val="28"/>
          <w:szCs w:val="28"/>
        </w:rPr>
        <w:t xml:space="preserve">части 23 </w:t>
      </w:r>
      <w:r w:rsidRPr="004677D4">
        <w:rPr>
          <w:rFonts w:ascii="Times New Roman" w:hAnsi="Times New Roman" w:cs="Times New Roman"/>
          <w:sz w:val="28"/>
          <w:szCs w:val="28"/>
        </w:rPr>
        <w:t>настоящего Порядка, остаток субсидии, неиспользованной на 1 января очередного финансового года, подлежит возврату в краевой бюджет на лицевой счет Министерства не позднее 15 февраля очередного финансового года.</w:t>
      </w:r>
    </w:p>
    <w:p w:rsidR="00C3195A" w:rsidRPr="00C3195A" w:rsidRDefault="00C3195A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5A">
        <w:rPr>
          <w:rFonts w:ascii="Times New Roman" w:hAnsi="Times New Roman" w:cs="Times New Roman"/>
          <w:sz w:val="28"/>
          <w:szCs w:val="28"/>
        </w:rPr>
        <w:t xml:space="preserve">Поступления от возврата ранее произведенных Учреждением выплат, источником финансового обеспечения которого является Субсидия, могут использоваться Учреждением для достижения целей, установленных при предоставлении Субсидии в соответствии с </w:t>
      </w:r>
      <w:r w:rsidR="008A7F85">
        <w:rPr>
          <w:rFonts w:ascii="Times New Roman" w:hAnsi="Times New Roman" w:cs="Times New Roman"/>
          <w:sz w:val="28"/>
          <w:szCs w:val="28"/>
        </w:rPr>
        <w:t>правовым актом</w:t>
      </w:r>
      <w:r w:rsidRPr="00C3195A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C3195A" w:rsidRPr="00C3195A" w:rsidRDefault="00C3195A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5A">
        <w:rPr>
          <w:rFonts w:ascii="Times New Roman" w:hAnsi="Times New Roman" w:cs="Times New Roman"/>
          <w:sz w:val="28"/>
          <w:szCs w:val="28"/>
        </w:rPr>
        <w:t>Учреждение в течение 14 рабочих дней после поступлений от возврата ранее п</w:t>
      </w:r>
      <w:r>
        <w:rPr>
          <w:rFonts w:ascii="Times New Roman" w:hAnsi="Times New Roman" w:cs="Times New Roman"/>
          <w:sz w:val="28"/>
          <w:szCs w:val="28"/>
        </w:rPr>
        <w:t>роизведенных Учреждением выплат</w:t>
      </w:r>
      <w:r w:rsidRPr="00C3195A">
        <w:rPr>
          <w:rFonts w:ascii="Times New Roman" w:hAnsi="Times New Roman" w:cs="Times New Roman"/>
          <w:sz w:val="28"/>
          <w:szCs w:val="28"/>
        </w:rPr>
        <w:t xml:space="preserve"> представляет Министерству информацию о наличии у Учреждения неисполненных обязательств для достижения целей, установленных при предоставлении Субсидии, источником финансового обеспечения которых являются средства от возврата, а также документы (копии документов), подтверждающие наличие и объем указанных обязательств Учреждения.</w:t>
      </w:r>
    </w:p>
    <w:p w:rsidR="00C3195A" w:rsidRPr="00C3195A" w:rsidRDefault="00C3195A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5A">
        <w:rPr>
          <w:rFonts w:ascii="Times New Roman" w:hAnsi="Times New Roman" w:cs="Times New Roman"/>
          <w:sz w:val="28"/>
          <w:szCs w:val="28"/>
        </w:rPr>
        <w:t>Министерство в течение 20 рабочих дней рассматривает представленную Учреждением информацию, подтверждающую наличие потребности в средствах от возврата</w:t>
      </w:r>
      <w:r w:rsidR="008A7F85">
        <w:rPr>
          <w:rFonts w:ascii="Times New Roman" w:hAnsi="Times New Roman" w:cs="Times New Roman"/>
          <w:sz w:val="28"/>
          <w:szCs w:val="28"/>
        </w:rPr>
        <w:t>,</w:t>
      </w:r>
      <w:r w:rsidRPr="00C3195A">
        <w:rPr>
          <w:rFonts w:ascii="Times New Roman" w:hAnsi="Times New Roman" w:cs="Times New Roman"/>
          <w:sz w:val="28"/>
          <w:szCs w:val="28"/>
        </w:rPr>
        <w:t xml:space="preserve"> и издает </w:t>
      </w:r>
      <w:r w:rsidR="008A7F85">
        <w:rPr>
          <w:rFonts w:ascii="Times New Roman" w:hAnsi="Times New Roman" w:cs="Times New Roman"/>
          <w:sz w:val="28"/>
          <w:szCs w:val="28"/>
        </w:rPr>
        <w:t>п</w:t>
      </w:r>
      <w:r w:rsidR="00806FB9">
        <w:rPr>
          <w:rFonts w:ascii="Times New Roman" w:hAnsi="Times New Roman" w:cs="Times New Roman"/>
          <w:sz w:val="28"/>
          <w:szCs w:val="28"/>
        </w:rPr>
        <w:t>равовой акт</w:t>
      </w:r>
      <w:r w:rsidRPr="00C3195A">
        <w:rPr>
          <w:rFonts w:ascii="Times New Roman" w:hAnsi="Times New Roman" w:cs="Times New Roman"/>
          <w:sz w:val="28"/>
          <w:szCs w:val="28"/>
        </w:rPr>
        <w:t xml:space="preserve">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или направляет уведомление об отказе.</w:t>
      </w:r>
    </w:p>
    <w:p w:rsidR="00C3195A" w:rsidRPr="00C3195A" w:rsidRDefault="00C3195A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5A">
        <w:rPr>
          <w:rFonts w:ascii="Times New Roman" w:hAnsi="Times New Roman" w:cs="Times New Roman"/>
          <w:sz w:val="28"/>
          <w:szCs w:val="28"/>
        </w:rPr>
        <w:t>Поступления от возврата ранее произведенных Учреждением выплат, источником финансового обеспечения которых является Субсидия, в отношении которых направлено уведомление об отказе, подлежат возврату на счет Министерства.</w:t>
      </w:r>
    </w:p>
    <w:p w:rsidR="00C3195A" w:rsidRDefault="00C3195A" w:rsidP="00C3195A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5A">
        <w:rPr>
          <w:rFonts w:ascii="Times New Roman" w:hAnsi="Times New Roman" w:cs="Times New Roman"/>
          <w:sz w:val="28"/>
          <w:szCs w:val="28"/>
        </w:rPr>
        <w:lastRenderedPageBreak/>
        <w:t>В случае если неиспользованный остаток Субсидии не перечислен в краевой бюджет, указанные средства подлежат взысканию в порядке, установленном нормативными правовыми актами Российской Федерации.</w:t>
      </w:r>
    </w:p>
    <w:p w:rsidR="00513649" w:rsidRPr="00806FB9" w:rsidRDefault="00513649" w:rsidP="00513649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B9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Субсидии является использование Субсидии на цели, определенные в </w:t>
      </w:r>
      <w:hyperlink r:id="rId23" w:history="1">
        <w:r w:rsidR="00806FB9" w:rsidRPr="00806FB9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806FB9" w:rsidRPr="00806FB9">
        <w:rPr>
          <w:rFonts w:ascii="Times New Roman" w:hAnsi="Times New Roman" w:cs="Times New Roman"/>
          <w:sz w:val="28"/>
          <w:szCs w:val="28"/>
        </w:rPr>
        <w:t xml:space="preserve"> 2</w:t>
      </w:r>
      <w:r w:rsidRPr="00806F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3649" w:rsidRPr="00513649" w:rsidRDefault="00513649" w:rsidP="00513649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>Соблюдение целей и условий предоставления Учреждению Субсидии подлежит обязательной проверке Министерством и уполномоченным органом государственного финансового контроля.</w:t>
      </w:r>
    </w:p>
    <w:p w:rsidR="00513649" w:rsidRPr="00513649" w:rsidRDefault="00513649" w:rsidP="00513649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Министерством и (или) уполномоченным органом государственного финансового контроля, факта нарушения целей и условий предоставления Субсидии, предоставленные Субсидии подлежат возврату на счет Министерства.</w:t>
      </w:r>
    </w:p>
    <w:p w:rsidR="00513649" w:rsidRDefault="00513649" w:rsidP="006F20BD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1364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13649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показателей, необходимых для достижения результатов предоставления субсидии, установленных Соглашением, субсидия подлежит возврату в размере пропорциональном за каждый пункт </w:t>
      </w:r>
      <w:proofErr w:type="spellStart"/>
      <w:r w:rsidRPr="005136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13649">
        <w:rPr>
          <w:rFonts w:ascii="Times New Roman" w:hAnsi="Times New Roman" w:cs="Times New Roman"/>
          <w:sz w:val="28"/>
          <w:szCs w:val="28"/>
        </w:rPr>
        <w:t xml:space="preserve"> резу</w:t>
      </w:r>
      <w:r w:rsidR="00FF7B93">
        <w:rPr>
          <w:rFonts w:ascii="Times New Roman" w:hAnsi="Times New Roman" w:cs="Times New Roman"/>
          <w:sz w:val="28"/>
          <w:szCs w:val="28"/>
        </w:rPr>
        <w:t>льтатов предоставления Субсидии, рассчитываемого по формуле:</w:t>
      </w:r>
    </w:p>
    <w:p w:rsidR="00FF6DCA" w:rsidRDefault="00FF6DCA" w:rsidP="006F20BD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93" w:rsidRPr="00FF7B93" w:rsidRDefault="00FF7B93" w:rsidP="006F20B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7B93">
        <w:rPr>
          <w:rFonts w:ascii="Times New Roman" w:hAnsi="Times New Roman" w:cs="Times New Roman"/>
          <w:sz w:val="28"/>
          <w:szCs w:val="28"/>
        </w:rPr>
        <w:t>V</w:t>
      </w:r>
      <w:r w:rsidRPr="00FF7B9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F7B93">
        <w:rPr>
          <w:rFonts w:ascii="Times New Roman" w:hAnsi="Times New Roman" w:cs="Times New Roman"/>
          <w:sz w:val="28"/>
          <w:szCs w:val="28"/>
        </w:rPr>
        <w:t>V</w:t>
      </w:r>
      <w:r w:rsidRPr="00715BB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 xml:space="preserve"> </w:t>
      </w:r>
      <w:r w:rsidRPr="00D00376">
        <w:rPr>
          <w:rFonts w:ascii="Times New Roman" w:hAnsi="Times New Roman" w:cs="Times New Roman"/>
          <w:sz w:val="20"/>
          <w:szCs w:val="20"/>
        </w:rPr>
        <w:t>х</w:t>
      </w:r>
      <w:r w:rsidRPr="00FF7B93">
        <w:rPr>
          <w:rFonts w:ascii="Times New Roman" w:hAnsi="Times New Roman" w:cs="Times New Roman"/>
          <w:sz w:val="28"/>
          <w:szCs w:val="28"/>
        </w:rPr>
        <w:t xml:space="preserve"> (1 </w:t>
      </w:r>
      <w:r w:rsidR="00D00376">
        <w:rPr>
          <w:rFonts w:ascii="Times New Roman" w:hAnsi="Times New Roman" w:cs="Times New Roman"/>
          <w:sz w:val="28"/>
          <w:szCs w:val="28"/>
        </w:rPr>
        <w:t>–</w:t>
      </w:r>
      <w:r w:rsidRPr="00FF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B93">
        <w:rPr>
          <w:rFonts w:ascii="Times New Roman" w:hAnsi="Times New Roman" w:cs="Times New Roman"/>
          <w:sz w:val="28"/>
          <w:szCs w:val="28"/>
        </w:rPr>
        <w:t>T</w:t>
      </w:r>
      <w:r w:rsidRPr="00FF7B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F7B93">
        <w:rPr>
          <w:rFonts w:ascii="Times New Roman" w:hAnsi="Times New Roman" w:cs="Times New Roman"/>
          <w:sz w:val="28"/>
          <w:szCs w:val="28"/>
        </w:rPr>
        <w:t>S</w:t>
      </w:r>
      <w:r w:rsidRPr="00FF7B9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>), где:</w:t>
      </w:r>
    </w:p>
    <w:p w:rsidR="00FF7B93" w:rsidRPr="00FF7B93" w:rsidRDefault="00FF7B93" w:rsidP="006F20B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B93" w:rsidRPr="00FF7B93" w:rsidRDefault="00FF7B93" w:rsidP="006F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B93">
        <w:rPr>
          <w:rFonts w:ascii="Times New Roman" w:hAnsi="Times New Roman" w:cs="Times New Roman"/>
          <w:sz w:val="28"/>
          <w:szCs w:val="28"/>
        </w:rPr>
        <w:t>V</w:t>
      </w:r>
      <w:r w:rsidRPr="00FF7B9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3AAC">
        <w:rPr>
          <w:rFonts w:ascii="Times New Roman" w:hAnsi="Times New Roman" w:cs="Times New Roman"/>
          <w:sz w:val="28"/>
          <w:szCs w:val="28"/>
        </w:rPr>
        <w:t>размер субсидии, подлежащий возврату;</w:t>
      </w:r>
    </w:p>
    <w:p w:rsidR="00FF7B93" w:rsidRPr="00FF7B93" w:rsidRDefault="00FF7B93" w:rsidP="006F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B93">
        <w:rPr>
          <w:rFonts w:ascii="Times New Roman" w:hAnsi="Times New Roman" w:cs="Times New Roman"/>
          <w:sz w:val="28"/>
          <w:szCs w:val="28"/>
        </w:rPr>
        <w:t>V</w:t>
      </w:r>
      <w:r w:rsidRPr="00FF7B9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F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7B93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Учреждению в отчетном финансовом году;</w:t>
      </w:r>
    </w:p>
    <w:p w:rsidR="00FF7B93" w:rsidRPr="000E3AAC" w:rsidRDefault="00FF7B93" w:rsidP="006F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AC">
        <w:rPr>
          <w:rFonts w:ascii="Times New Roman" w:hAnsi="Times New Roman" w:cs="Times New Roman"/>
          <w:sz w:val="28"/>
          <w:szCs w:val="28"/>
        </w:rPr>
        <w:t>T</w:t>
      </w:r>
      <w:r w:rsidRPr="000E3A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3AAC">
        <w:rPr>
          <w:rFonts w:ascii="Times New Roman" w:hAnsi="Times New Roman" w:cs="Times New Roman"/>
          <w:sz w:val="28"/>
          <w:szCs w:val="28"/>
        </w:rPr>
        <w:t xml:space="preserve"> </w:t>
      </w:r>
      <w:r w:rsidR="000E3AAC">
        <w:rPr>
          <w:rFonts w:ascii="Times New Roman" w:hAnsi="Times New Roman" w:cs="Times New Roman"/>
          <w:sz w:val="28"/>
          <w:szCs w:val="28"/>
        </w:rPr>
        <w:t>–</w:t>
      </w:r>
      <w:r w:rsidRPr="000E3AAC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результата использования Субсидии на отчетную дату;</w:t>
      </w:r>
    </w:p>
    <w:p w:rsidR="00FF7B93" w:rsidRPr="00FF6DCA" w:rsidRDefault="00FF7B93" w:rsidP="006F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AC">
        <w:rPr>
          <w:rFonts w:ascii="Times New Roman" w:hAnsi="Times New Roman" w:cs="Times New Roman"/>
          <w:sz w:val="28"/>
          <w:szCs w:val="28"/>
        </w:rPr>
        <w:t>S</w:t>
      </w:r>
      <w:r w:rsidRPr="000E3A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3AAC">
        <w:rPr>
          <w:rFonts w:ascii="Times New Roman" w:hAnsi="Times New Roman" w:cs="Times New Roman"/>
          <w:sz w:val="28"/>
          <w:szCs w:val="28"/>
        </w:rPr>
        <w:t xml:space="preserve"> </w:t>
      </w:r>
      <w:r w:rsidR="000E3AAC">
        <w:rPr>
          <w:rFonts w:ascii="Times New Roman" w:hAnsi="Times New Roman" w:cs="Times New Roman"/>
          <w:sz w:val="28"/>
          <w:szCs w:val="28"/>
        </w:rPr>
        <w:t>–</w:t>
      </w:r>
      <w:r w:rsidRPr="000E3AAC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0E3AAC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E3AAC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Соглашением.</w:t>
      </w:r>
    </w:p>
    <w:p w:rsidR="00513649" w:rsidRPr="00513649" w:rsidRDefault="00513649" w:rsidP="006F20BD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"/>
      <w:bookmarkEnd w:id="6"/>
      <w:r w:rsidRPr="00513649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6B542E">
        <w:rPr>
          <w:rFonts w:ascii="Times New Roman" w:hAnsi="Times New Roman" w:cs="Times New Roman"/>
          <w:sz w:val="28"/>
          <w:szCs w:val="28"/>
        </w:rPr>
        <w:t>20 рабочих дней</w:t>
      </w:r>
      <w:r w:rsidRPr="00513649">
        <w:rPr>
          <w:rFonts w:ascii="Times New Roman" w:hAnsi="Times New Roman" w:cs="Times New Roman"/>
          <w:sz w:val="28"/>
          <w:szCs w:val="28"/>
        </w:rPr>
        <w:t xml:space="preserve"> со дня выявления нарушения </w:t>
      </w:r>
      <w:r w:rsidR="00E57D8B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513649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Субсидий и (или) </w:t>
      </w:r>
      <w:proofErr w:type="spellStart"/>
      <w:r w:rsidRPr="005136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13649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а также показателей, необходимых для достижения результатов предоставления Субсидии, направляет в адрес Учреждения уведомление с предложением о добровольном возврате средств Субсидии.</w:t>
      </w:r>
    </w:p>
    <w:p w:rsidR="00513649" w:rsidRPr="00513649" w:rsidRDefault="00513649" w:rsidP="006F20BD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 xml:space="preserve">Возврат Учреждением средств Субсидии осуществляется путем перечисления платежным поручением на счет Министерства </w:t>
      </w:r>
      <w:r w:rsidRPr="00A2328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3284" w:rsidRPr="00A23284">
        <w:rPr>
          <w:rFonts w:ascii="Times New Roman" w:hAnsi="Times New Roman" w:cs="Times New Roman"/>
          <w:sz w:val="28"/>
          <w:szCs w:val="28"/>
        </w:rPr>
        <w:br/>
        <w:t>20 рабочих дней</w:t>
      </w:r>
      <w:r w:rsidRPr="00A23284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уведомления, указанного в </w:t>
      </w:r>
      <w:hyperlink w:anchor="Par4" w:history="1">
        <w:r w:rsidR="00A23284" w:rsidRPr="00A2328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A23284">
        <w:rPr>
          <w:rFonts w:ascii="Times New Roman" w:hAnsi="Times New Roman" w:cs="Times New Roman"/>
          <w:sz w:val="28"/>
          <w:szCs w:val="28"/>
        </w:rPr>
        <w:t xml:space="preserve"> 35</w:t>
      </w:r>
      <w:r w:rsidRPr="00513649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Учреждением.</w:t>
      </w:r>
    </w:p>
    <w:p w:rsidR="00513649" w:rsidRPr="00513649" w:rsidRDefault="00513649" w:rsidP="00513649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>При невозврате целевой Субсидии в установленный срок Министерство принимает меры по взысканию подлежащей возврату целевой Субсидии в порядке, установленном нормативными правовыми актами Российской Федерации.</w:t>
      </w:r>
    </w:p>
    <w:p w:rsidR="00513649" w:rsidRPr="00513649" w:rsidRDefault="00513649" w:rsidP="00513649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9">
        <w:rPr>
          <w:rFonts w:ascii="Times New Roman" w:hAnsi="Times New Roman" w:cs="Times New Roman"/>
          <w:sz w:val="28"/>
          <w:szCs w:val="28"/>
        </w:rPr>
        <w:t xml:space="preserve">Министерство осуществляет мониторинг достижения значения результатов предоставления субсидий и событий, отражающих факт завершения соответствующего мероприятия по получению результата предоставления </w:t>
      </w:r>
      <w:r w:rsidRPr="00513649">
        <w:rPr>
          <w:rFonts w:ascii="Times New Roman" w:hAnsi="Times New Roman" w:cs="Times New Roman"/>
          <w:sz w:val="28"/>
          <w:szCs w:val="28"/>
        </w:rPr>
        <w:lastRenderedPageBreak/>
        <w:t>субсидии (контрольная точка), в порядке, установленном Министерством финансов Российской Федерации.</w:t>
      </w:r>
    </w:p>
    <w:p w:rsidR="00787DC6" w:rsidRPr="008A60E2" w:rsidRDefault="00AF604C" w:rsidP="00787DC6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13649" w:rsidRPr="00513649">
        <w:rPr>
          <w:rFonts w:ascii="Times New Roman" w:hAnsi="Times New Roman" w:cs="Times New Roman"/>
          <w:sz w:val="28"/>
          <w:szCs w:val="28"/>
        </w:rPr>
        <w:t xml:space="preserve"> Учреждения несет ответственность за эффективное и целевое использование предоставленн</w:t>
      </w:r>
      <w:r w:rsidR="00D249BF">
        <w:rPr>
          <w:rFonts w:ascii="Times New Roman" w:hAnsi="Times New Roman" w:cs="Times New Roman"/>
          <w:sz w:val="28"/>
          <w:szCs w:val="28"/>
        </w:rPr>
        <w:t>ой</w:t>
      </w:r>
      <w:r w:rsidR="00513649" w:rsidRPr="00513649">
        <w:rPr>
          <w:rFonts w:ascii="Times New Roman" w:hAnsi="Times New Roman" w:cs="Times New Roman"/>
          <w:sz w:val="28"/>
          <w:szCs w:val="28"/>
        </w:rPr>
        <w:t xml:space="preserve"> </w:t>
      </w:r>
      <w:r w:rsidR="00D249BF">
        <w:rPr>
          <w:rFonts w:ascii="Times New Roman" w:hAnsi="Times New Roman" w:cs="Times New Roman"/>
          <w:sz w:val="28"/>
          <w:szCs w:val="28"/>
        </w:rPr>
        <w:t>Субсидии</w:t>
      </w:r>
      <w:r w:rsidR="00513649" w:rsidRPr="00513649">
        <w:rPr>
          <w:rFonts w:ascii="Times New Roman" w:hAnsi="Times New Roman" w:cs="Times New Roman"/>
          <w:sz w:val="28"/>
          <w:szCs w:val="28"/>
        </w:rPr>
        <w:t xml:space="preserve"> в соответствии с условиям</w:t>
      </w:r>
      <w:r w:rsidR="00C030F2">
        <w:rPr>
          <w:rFonts w:ascii="Times New Roman" w:hAnsi="Times New Roman" w:cs="Times New Roman"/>
          <w:sz w:val="28"/>
          <w:szCs w:val="28"/>
        </w:rPr>
        <w:t>и, предусмотренными Соглашением</w:t>
      </w:r>
      <w:r w:rsidR="00513649" w:rsidRPr="00513649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Федерации.</w:t>
      </w:r>
      <w:bookmarkStart w:id="7" w:name="_GoBack"/>
      <w:bookmarkEnd w:id="7"/>
    </w:p>
    <w:p w:rsidR="000930B1" w:rsidRDefault="000930B1" w:rsidP="00787DC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30B1" w:rsidSect="0023342D">
          <w:headerReference w:type="default" r:id="rId24"/>
          <w:headerReference w:type="first" r:id="rId2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5954"/>
      </w:tblGrid>
      <w:tr w:rsidR="007D7FE7" w:rsidTr="000930B1">
        <w:tc>
          <w:tcPr>
            <w:tcW w:w="10070" w:type="dxa"/>
          </w:tcPr>
          <w:p w:rsidR="007D7FE7" w:rsidRDefault="007D7FE7" w:rsidP="00787DC6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D7FE7" w:rsidRPr="00841AF0" w:rsidRDefault="007D7FE7" w:rsidP="007D7FE7">
            <w:pPr>
              <w:pStyle w:val="ConsPlusNormal"/>
              <w:jc w:val="right"/>
              <w:rPr>
                <w:sz w:val="24"/>
                <w:szCs w:val="24"/>
              </w:rPr>
            </w:pPr>
            <w:r w:rsidRPr="00841AF0">
              <w:rPr>
                <w:sz w:val="24"/>
                <w:szCs w:val="24"/>
              </w:rPr>
              <w:t xml:space="preserve">Приложение 1 </w:t>
            </w:r>
          </w:p>
          <w:p w:rsidR="007D7FE7" w:rsidRDefault="007D7FE7" w:rsidP="00787DC6">
            <w:pPr>
              <w:pStyle w:val="ConsPlusNormal"/>
              <w:jc w:val="right"/>
              <w:rPr>
                <w:sz w:val="24"/>
                <w:szCs w:val="24"/>
              </w:rPr>
            </w:pPr>
            <w:r w:rsidRPr="00841AF0">
              <w:rPr>
                <w:sz w:val="24"/>
                <w:szCs w:val="24"/>
              </w:rPr>
              <w:t xml:space="preserve">к Порядку </w:t>
            </w:r>
            <w:r w:rsidR="00841AF0" w:rsidRPr="00841AF0">
              <w:rPr>
                <w:sz w:val="24"/>
                <w:szCs w:val="24"/>
              </w:rPr>
              <w:t xml:space="preserve">определения объема и условий предоставления субсидий на иные цели краевому государственному </w:t>
            </w:r>
            <w:r w:rsidR="00256349">
              <w:rPr>
                <w:sz w:val="24"/>
                <w:szCs w:val="24"/>
              </w:rPr>
              <w:t>автономному учреждению</w:t>
            </w:r>
            <w:r w:rsidR="00841AF0" w:rsidRPr="00841AF0">
              <w:rPr>
                <w:sz w:val="24"/>
                <w:szCs w:val="24"/>
              </w:rPr>
      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      </w:r>
          </w:p>
        </w:tc>
      </w:tr>
    </w:tbl>
    <w:p w:rsidR="00787DC6" w:rsidRPr="008635B3" w:rsidRDefault="00787DC6" w:rsidP="007D7FE7">
      <w:pPr>
        <w:pStyle w:val="ConsPlusNormal"/>
        <w:ind w:left="4678"/>
        <w:jc w:val="right"/>
        <w:rPr>
          <w:sz w:val="26"/>
          <w:szCs w:val="26"/>
        </w:rPr>
      </w:pPr>
    </w:p>
    <w:p w:rsidR="0077796F" w:rsidRPr="008635B3" w:rsidRDefault="0077796F" w:rsidP="0077796F">
      <w:pPr>
        <w:pStyle w:val="ConsPlusNormal"/>
        <w:jc w:val="center"/>
        <w:rPr>
          <w:sz w:val="26"/>
          <w:szCs w:val="26"/>
        </w:rPr>
      </w:pPr>
      <w:r w:rsidRPr="008635B3">
        <w:rPr>
          <w:sz w:val="26"/>
          <w:szCs w:val="26"/>
        </w:rPr>
        <w:t xml:space="preserve">Отчет </w:t>
      </w:r>
    </w:p>
    <w:p w:rsidR="000930B1" w:rsidRPr="008635B3" w:rsidRDefault="0077796F" w:rsidP="0077796F">
      <w:pPr>
        <w:pStyle w:val="ConsPlusNormal"/>
        <w:jc w:val="center"/>
        <w:rPr>
          <w:sz w:val="26"/>
          <w:szCs w:val="26"/>
        </w:rPr>
      </w:pPr>
      <w:r w:rsidRPr="008635B3">
        <w:rPr>
          <w:sz w:val="26"/>
          <w:szCs w:val="26"/>
        </w:rPr>
        <w:t>об осуществлении расходов, источником финансового обеспечения которых является Субсидия</w:t>
      </w:r>
    </w:p>
    <w:p w:rsidR="000274F6" w:rsidRPr="008635B3" w:rsidRDefault="000274F6" w:rsidP="000274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35B3">
        <w:rPr>
          <w:rFonts w:ascii="Times New Roman" w:hAnsi="Times New Roman" w:cs="Times New Roman"/>
          <w:sz w:val="26"/>
          <w:szCs w:val="26"/>
        </w:rPr>
        <w:t>на __________ 20___ года</w:t>
      </w:r>
    </w:p>
    <w:p w:rsidR="000274F6" w:rsidRDefault="000274F6" w:rsidP="000274F6">
      <w:pPr>
        <w:pStyle w:val="ConsPlusNormal"/>
        <w:ind w:firstLine="540"/>
        <w:jc w:val="both"/>
      </w:pP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51"/>
        <w:gridCol w:w="567"/>
        <w:gridCol w:w="850"/>
        <w:gridCol w:w="709"/>
        <w:gridCol w:w="567"/>
        <w:gridCol w:w="850"/>
        <w:gridCol w:w="709"/>
        <w:gridCol w:w="709"/>
        <w:gridCol w:w="850"/>
        <w:gridCol w:w="709"/>
        <w:gridCol w:w="709"/>
        <w:gridCol w:w="1134"/>
        <w:gridCol w:w="850"/>
        <w:gridCol w:w="993"/>
        <w:gridCol w:w="708"/>
        <w:gridCol w:w="709"/>
        <w:gridCol w:w="709"/>
        <w:gridCol w:w="567"/>
      </w:tblGrid>
      <w:tr w:rsidR="000274F6" w:rsidRPr="003A4CCF" w:rsidTr="003A4CCF">
        <w:trPr>
          <w:trHeight w:val="87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Наименование Учредителя</w:t>
            </w:r>
          </w:p>
        </w:tc>
        <w:tc>
          <w:tcPr>
            <w:tcW w:w="9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274F6" w:rsidRPr="003A4CCF" w:rsidTr="00342A35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9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274F6" w:rsidRPr="003A4CCF" w:rsidTr="00342A35">
        <w:trPr>
          <w:trHeight w:val="80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Единица измерения: рубль</w:t>
            </w:r>
          </w:p>
        </w:tc>
        <w:tc>
          <w:tcPr>
            <w:tcW w:w="9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274F6" w:rsidRPr="003A4CCF" w:rsidTr="00342A35">
        <w:trPr>
          <w:trHeight w:val="90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Наименование субсидии с указанием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Направление расходования средств субсидии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Код по бюджетной классификации Российской Федерации (по расходам краевого бюджета на предоставление субсидии)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Остаток средств на начало текущего финансового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Поступления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Выплаты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Остаток средств на конец отчетного периода</w:t>
            </w:r>
          </w:p>
        </w:tc>
      </w:tr>
      <w:tr w:rsidR="000274F6" w:rsidRPr="003A4CCF" w:rsidTr="008635B3">
        <w:trPr>
          <w:trHeight w:val="1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C776FA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ФК/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ЭК/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КР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разрешенный к</w:t>
            </w:r>
          </w:p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использованию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возвращено в краевой бюджет дебиторской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возвращено в краевой бюджет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подлежит возврату</w:t>
            </w:r>
          </w:p>
        </w:tc>
      </w:tr>
      <w:tr w:rsidR="000274F6" w:rsidRPr="003A4CCF" w:rsidTr="00342A35">
        <w:trPr>
          <w:trHeight w:val="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20</w:t>
            </w:r>
          </w:p>
        </w:tc>
      </w:tr>
      <w:tr w:rsidR="000274F6" w:rsidRPr="003A4CCF" w:rsidTr="00342A35">
        <w:trPr>
          <w:trHeight w:val="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jc w:val="center"/>
              <w:rPr>
                <w:sz w:val="16"/>
                <w:szCs w:val="16"/>
              </w:rPr>
            </w:pPr>
            <w:r w:rsidRPr="003A4CCF">
              <w:rPr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6" w:rsidRPr="003A4CCF" w:rsidRDefault="000274F6" w:rsidP="00342A3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9388F" w:rsidRDefault="0029388F" w:rsidP="002938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учреждения ______________________________ </w:t>
      </w:r>
    </w:p>
    <w:p w:rsidR="0029388F" w:rsidRDefault="0029388F" w:rsidP="002938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Главный бухгалтер ____________________________________</w:t>
      </w:r>
    </w:p>
    <w:p w:rsidR="0029388F" w:rsidRDefault="0029388F" w:rsidP="0029388F">
      <w:pPr>
        <w:pStyle w:val="ConsPlusNormal"/>
        <w:jc w:val="both"/>
        <w:rPr>
          <w:bCs/>
          <w:sz w:val="24"/>
          <w:szCs w:val="24"/>
        </w:rPr>
        <w:sectPr w:rsidR="0029388F" w:rsidSect="008635B3">
          <w:headerReference w:type="first" r:id="rId26"/>
          <w:pgSz w:w="16838" w:h="11906" w:orient="landscape"/>
          <w:pgMar w:top="624" w:right="1134" w:bottom="680" w:left="1134" w:header="709" w:footer="709" w:gutter="0"/>
          <w:pgNumType w:start="12"/>
          <w:cols w:space="708"/>
          <w:titlePg/>
          <w:docGrid w:linePitch="360"/>
        </w:sectPr>
      </w:pPr>
      <w:r>
        <w:rPr>
          <w:bCs/>
          <w:sz w:val="24"/>
          <w:szCs w:val="24"/>
        </w:rPr>
        <w:t>«_______» _________________ 20___ год</w:t>
      </w:r>
    </w:p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5954"/>
      </w:tblGrid>
      <w:tr w:rsidR="0029388F" w:rsidTr="00342A35">
        <w:tc>
          <w:tcPr>
            <w:tcW w:w="10070" w:type="dxa"/>
          </w:tcPr>
          <w:p w:rsidR="0029388F" w:rsidRDefault="0029388F" w:rsidP="00342A35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388F" w:rsidRPr="00841AF0" w:rsidRDefault="0029388F" w:rsidP="00342A35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Pr="00841AF0">
              <w:rPr>
                <w:sz w:val="24"/>
                <w:szCs w:val="24"/>
              </w:rPr>
              <w:t xml:space="preserve"> </w:t>
            </w:r>
          </w:p>
          <w:p w:rsidR="0029388F" w:rsidRDefault="0029388F" w:rsidP="00342A35">
            <w:pPr>
              <w:pStyle w:val="ConsPlusNormal"/>
              <w:jc w:val="right"/>
              <w:rPr>
                <w:sz w:val="24"/>
                <w:szCs w:val="24"/>
              </w:rPr>
            </w:pPr>
            <w:r w:rsidRPr="00841AF0">
              <w:rPr>
                <w:sz w:val="24"/>
                <w:szCs w:val="24"/>
              </w:rPr>
              <w:t xml:space="preserve">к Порядку определения объема и условий предоставления субсидий на иные цели краевому государственному </w:t>
            </w:r>
            <w:r w:rsidR="00256349">
              <w:rPr>
                <w:sz w:val="24"/>
                <w:szCs w:val="24"/>
              </w:rPr>
              <w:t>автономному учреждению</w:t>
            </w:r>
            <w:r w:rsidRPr="00841AF0">
              <w:rPr>
                <w:sz w:val="24"/>
                <w:szCs w:val="24"/>
              </w:rPr>
      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      </w:r>
          </w:p>
        </w:tc>
      </w:tr>
    </w:tbl>
    <w:p w:rsidR="000B34E3" w:rsidRDefault="008A60E2" w:rsidP="000B34E3">
      <w:pPr>
        <w:pStyle w:val="ConsPlusNormal"/>
        <w:jc w:val="center"/>
      </w:pPr>
      <w:hyperlink r:id="rId27" w:history="1">
        <w:r w:rsidR="000B34E3">
          <w:t>О</w:t>
        </w:r>
        <w:r w:rsidR="000B34E3" w:rsidRPr="00CB75DC">
          <w:t>тчет</w:t>
        </w:r>
      </w:hyperlink>
    </w:p>
    <w:p w:rsidR="006D165F" w:rsidRDefault="000B34E3" w:rsidP="000B34E3">
      <w:pPr>
        <w:pStyle w:val="ConsPlusNormal"/>
        <w:jc w:val="center"/>
      </w:pPr>
      <w:r w:rsidRPr="00CB75DC">
        <w:t xml:space="preserve">о достижении значений результатов предоставления </w:t>
      </w:r>
      <w:r>
        <w:t>С</w:t>
      </w:r>
      <w:r w:rsidRPr="00CB75DC">
        <w:t>убсидии, иных показателей</w:t>
      </w:r>
    </w:p>
    <w:p w:rsidR="007D2858" w:rsidRPr="005E52F4" w:rsidRDefault="007D2858" w:rsidP="001B6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</w:t>
      </w:r>
    </w:p>
    <w:p w:rsidR="007D2858" w:rsidRPr="005E52F4" w:rsidRDefault="007D2858" w:rsidP="001B6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(наименование учреждения)</w:t>
      </w:r>
    </w:p>
    <w:p w:rsidR="007D2858" w:rsidRPr="005E52F4" w:rsidRDefault="007D2858" w:rsidP="001B6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2858" w:rsidRPr="005E52F4" w:rsidRDefault="007D2858" w:rsidP="001B60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E52F4">
        <w:rPr>
          <w:rFonts w:ascii="Times New Roman" w:hAnsi="Times New Roman" w:cs="Times New Roman"/>
          <w:bCs/>
          <w:sz w:val="24"/>
          <w:szCs w:val="24"/>
          <w:u w:val="single"/>
        </w:rPr>
        <w:t>за                                        20       года</w:t>
      </w:r>
    </w:p>
    <w:p w:rsidR="007D2858" w:rsidRPr="005E52F4" w:rsidRDefault="007D2858" w:rsidP="007D28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24"/>
          <w:szCs w:val="24"/>
        </w:rPr>
        <w:t>месяц</w:t>
      </w:r>
      <w:r w:rsidRPr="005E52F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755"/>
        <w:gridCol w:w="2065"/>
        <w:gridCol w:w="2694"/>
        <w:gridCol w:w="2976"/>
      </w:tblGrid>
      <w:tr w:rsidR="007122D8" w:rsidRPr="007122D8" w:rsidTr="00342A3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Направление субсидии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Плановые значения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Размер Субсидии, предусмотренный Соглашением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Фактически достигнутые значения</w:t>
            </w:r>
          </w:p>
        </w:tc>
      </w:tr>
      <w:tr w:rsidR="007122D8" w:rsidRPr="007122D8" w:rsidTr="00342A35">
        <w:trPr>
          <w:trHeight w:val="2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отклонение от планового значения</w:t>
            </w:r>
          </w:p>
        </w:tc>
      </w:tr>
    </w:tbl>
    <w:p w:rsidR="007122D8" w:rsidRPr="004D214B" w:rsidRDefault="007122D8" w:rsidP="007122D8">
      <w:pPr>
        <w:spacing w:after="0"/>
        <w:rPr>
          <w:sz w:val="2"/>
          <w:szCs w:val="2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843"/>
        <w:gridCol w:w="1418"/>
        <w:gridCol w:w="1337"/>
        <w:gridCol w:w="2065"/>
        <w:gridCol w:w="1418"/>
        <w:gridCol w:w="1276"/>
        <w:gridCol w:w="1559"/>
        <w:gridCol w:w="1417"/>
      </w:tblGrid>
      <w:tr w:rsidR="007122D8" w:rsidRPr="007122D8" w:rsidTr="00342A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код по бюджетной классификации расходов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в абсолютных величинах</w:t>
            </w:r>
          </w:p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(гр. 4 - гр. 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в процентах (гр. 9 / гр. 4 х 100%)</w:t>
            </w:r>
          </w:p>
        </w:tc>
      </w:tr>
      <w:tr w:rsidR="007122D8" w:rsidRPr="007122D8" w:rsidTr="00342A35">
        <w:trPr>
          <w:trHeight w:val="2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jc w:val="center"/>
              <w:rPr>
                <w:sz w:val="18"/>
                <w:szCs w:val="18"/>
              </w:rPr>
            </w:pPr>
            <w:r w:rsidRPr="007122D8">
              <w:rPr>
                <w:sz w:val="18"/>
                <w:szCs w:val="18"/>
              </w:rPr>
              <w:t>10</w:t>
            </w:r>
          </w:p>
        </w:tc>
      </w:tr>
      <w:tr w:rsidR="007122D8" w:rsidRPr="007122D8" w:rsidTr="00342A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D8" w:rsidRPr="007122D8" w:rsidRDefault="007122D8" w:rsidP="00342A35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122D8" w:rsidRDefault="007122D8" w:rsidP="007122D8">
      <w:pPr>
        <w:pStyle w:val="ConsPlusNormal"/>
        <w:ind w:firstLine="540"/>
        <w:jc w:val="both"/>
      </w:pPr>
    </w:p>
    <w:p w:rsidR="007122D8" w:rsidRDefault="007122D8" w:rsidP="00712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учреждения ______________________________ </w:t>
      </w:r>
    </w:p>
    <w:p w:rsidR="007122D8" w:rsidRPr="00747AF9" w:rsidRDefault="007122D8" w:rsidP="00712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AF9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</w:t>
      </w:r>
    </w:p>
    <w:p w:rsidR="000B34E3" w:rsidRPr="00747AF9" w:rsidRDefault="00CE3BC3" w:rsidP="00CE3BC3">
      <w:pPr>
        <w:pStyle w:val="ConsPlusNormal"/>
        <w:rPr>
          <w:sz w:val="24"/>
          <w:szCs w:val="24"/>
        </w:rPr>
      </w:pPr>
      <w:r>
        <w:rPr>
          <w:bCs/>
          <w:sz w:val="24"/>
          <w:szCs w:val="24"/>
        </w:rPr>
        <w:t>«_______» _________________ 20___ год</w:t>
      </w:r>
    </w:p>
    <w:p w:rsidR="00AD7A34" w:rsidRDefault="00AD7A34" w:rsidP="000B34E3">
      <w:pPr>
        <w:pStyle w:val="ConsPlusNormal"/>
        <w:jc w:val="center"/>
      </w:pPr>
    </w:p>
    <w:p w:rsidR="00AD7A34" w:rsidRDefault="00AD7A34" w:rsidP="000B34E3">
      <w:pPr>
        <w:pStyle w:val="ConsPlusNormal"/>
        <w:jc w:val="center"/>
      </w:pPr>
    </w:p>
    <w:p w:rsidR="00AD7A34" w:rsidRDefault="00AD7A34" w:rsidP="000B34E3">
      <w:pPr>
        <w:pStyle w:val="ConsPlusNormal"/>
        <w:jc w:val="center"/>
        <w:sectPr w:rsidR="00AD7A34" w:rsidSect="007122D8">
          <w:pgSz w:w="16838" w:h="11906" w:orient="landscape"/>
          <w:pgMar w:top="794" w:right="1134" w:bottom="73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5954"/>
      </w:tblGrid>
      <w:tr w:rsidR="00AD7A34" w:rsidTr="00342A35">
        <w:tc>
          <w:tcPr>
            <w:tcW w:w="10070" w:type="dxa"/>
          </w:tcPr>
          <w:p w:rsidR="00AD7A34" w:rsidRDefault="00AD7A34" w:rsidP="00342A35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AD7A34" w:rsidRPr="00841AF0" w:rsidRDefault="00AD7A34" w:rsidP="00342A35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  <w:r w:rsidRPr="00841AF0">
              <w:rPr>
                <w:sz w:val="24"/>
                <w:szCs w:val="24"/>
              </w:rPr>
              <w:t xml:space="preserve"> </w:t>
            </w:r>
          </w:p>
          <w:p w:rsidR="00AD7A34" w:rsidRDefault="00AD7A34" w:rsidP="00256349">
            <w:pPr>
              <w:pStyle w:val="ConsPlusNormal"/>
              <w:jc w:val="right"/>
              <w:rPr>
                <w:sz w:val="24"/>
                <w:szCs w:val="24"/>
              </w:rPr>
            </w:pPr>
            <w:r w:rsidRPr="00841AF0">
              <w:rPr>
                <w:sz w:val="24"/>
                <w:szCs w:val="24"/>
              </w:rPr>
              <w:t>к Порядку определения объема и условий предоставления субсидий на иные цели краевому государственному автономному учреждени</w:t>
            </w:r>
            <w:r w:rsidR="00256349">
              <w:rPr>
                <w:sz w:val="24"/>
                <w:szCs w:val="24"/>
              </w:rPr>
              <w:t>ю</w:t>
            </w:r>
            <w:r w:rsidRPr="00841AF0">
              <w:rPr>
                <w:sz w:val="24"/>
                <w:szCs w:val="24"/>
              </w:rPr>
              <w:t xml:space="preserve"> «Информационно-технологический центр Камчатского края», подведомственному Министерству цифрового развития Камчатского края</w:t>
            </w:r>
          </w:p>
        </w:tc>
      </w:tr>
    </w:tbl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реализации плана мероприятий по достижению результатов предоставления субсидии</w:t>
      </w:r>
    </w:p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</w:t>
      </w:r>
    </w:p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(наименование учреждения)</w:t>
      </w:r>
    </w:p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7A76" w:rsidRPr="005E52F4" w:rsidRDefault="00737A76" w:rsidP="00737A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E52F4">
        <w:rPr>
          <w:rFonts w:ascii="Times New Roman" w:hAnsi="Times New Roman" w:cs="Times New Roman"/>
          <w:bCs/>
          <w:sz w:val="24"/>
          <w:szCs w:val="24"/>
          <w:u w:val="single"/>
        </w:rPr>
        <w:t>за                                        20       года</w:t>
      </w:r>
    </w:p>
    <w:p w:rsidR="00737A76" w:rsidRPr="005E52F4" w:rsidRDefault="00737A76" w:rsidP="00737A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 w:cs="Times New Roman"/>
          <w:bCs/>
          <w:sz w:val="24"/>
          <w:szCs w:val="24"/>
        </w:rPr>
        <w:t>месяц</w:t>
      </w:r>
      <w:r w:rsidRPr="005E52F4">
        <w:rPr>
          <w:rFonts w:ascii="Times New Roman" w:hAnsi="Times New Roman" w:cs="Times New Roman"/>
          <w:bCs/>
          <w:sz w:val="24"/>
          <w:szCs w:val="24"/>
        </w:rPr>
        <w:t>)</w:t>
      </w:r>
    </w:p>
    <w:p w:rsidR="00737A76" w:rsidRDefault="00737A76" w:rsidP="00737A76">
      <w:pPr>
        <w:rPr>
          <w:rFonts w:ascii="Times New Roman" w:hAnsi="Times New Roman" w:cs="Times New Roman"/>
          <w:bCs/>
          <w:sz w:val="24"/>
          <w:szCs w:val="24"/>
        </w:rPr>
      </w:pPr>
    </w:p>
    <w:p w:rsidR="007D2858" w:rsidRDefault="007D2858" w:rsidP="00737A7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"/>
        <w:gridCol w:w="3173"/>
        <w:gridCol w:w="1837"/>
        <w:gridCol w:w="1834"/>
        <w:gridCol w:w="1723"/>
        <w:gridCol w:w="5171"/>
      </w:tblGrid>
      <w:tr w:rsidR="007D2858" w:rsidRPr="004C6B63" w:rsidTr="001B60D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C6B63">
              <w:rPr>
                <w:rFonts w:ascii="Times New Roman" w:hAnsi="Times New Roman" w:cs="Times New Roman"/>
              </w:rPr>
              <w:t xml:space="preserve"> п/п 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Дата исполнения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исполнения 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Причины неисполнения (при необходимости) </w:t>
            </w:r>
          </w:p>
        </w:tc>
      </w:tr>
      <w:tr w:rsidR="007D2858" w:rsidRPr="004C6B63" w:rsidTr="007D285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планируемая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фактическая 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858" w:rsidRPr="004C6B63" w:rsidTr="007D28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B6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858" w:rsidRPr="004C6B63" w:rsidTr="007D2858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58" w:rsidRPr="004C6B63" w:rsidRDefault="007D2858" w:rsidP="001B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2858" w:rsidRDefault="007D2858" w:rsidP="00737A76">
      <w:pPr>
        <w:rPr>
          <w:rFonts w:ascii="Times New Roman" w:hAnsi="Times New Roman" w:cs="Times New Roman"/>
          <w:bCs/>
          <w:sz w:val="24"/>
          <w:szCs w:val="24"/>
        </w:rPr>
      </w:pPr>
    </w:p>
    <w:p w:rsidR="00737A76" w:rsidRPr="005E52F4" w:rsidRDefault="00737A76" w:rsidP="00737A76">
      <w:pPr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 xml:space="preserve">Руководитель учреждения ______________________________ </w:t>
      </w:r>
    </w:p>
    <w:p w:rsidR="00737A76" w:rsidRPr="005E52F4" w:rsidRDefault="00737A76" w:rsidP="00737A76">
      <w:pPr>
        <w:rPr>
          <w:rFonts w:ascii="Times New Roman" w:hAnsi="Times New Roman" w:cs="Times New Roman"/>
          <w:bCs/>
          <w:sz w:val="24"/>
          <w:szCs w:val="24"/>
        </w:rPr>
      </w:pPr>
      <w:r w:rsidRPr="005E52F4">
        <w:rPr>
          <w:rFonts w:ascii="Times New Roman" w:hAnsi="Times New Roman" w:cs="Times New Roman"/>
          <w:bCs/>
          <w:sz w:val="24"/>
          <w:szCs w:val="24"/>
        </w:rPr>
        <w:t>Главный бухгалтер ____________________________________</w:t>
      </w:r>
    </w:p>
    <w:p w:rsidR="00737A76" w:rsidRPr="00DB6AD5" w:rsidRDefault="00737A76" w:rsidP="00737A76">
      <w:pPr>
        <w:pStyle w:val="ConsPlusNormal"/>
        <w:outlineLvl w:val="1"/>
      </w:pPr>
      <w:r w:rsidRPr="005E52F4">
        <w:rPr>
          <w:bCs/>
          <w:sz w:val="24"/>
          <w:szCs w:val="24"/>
        </w:rPr>
        <w:t>«_______» _________________ 20___ года</w:t>
      </w:r>
      <w:r w:rsidR="006463CA" w:rsidRPr="006463CA">
        <w:rPr>
          <w:bCs/>
        </w:rPr>
        <w:t>.».</w:t>
      </w:r>
    </w:p>
    <w:p w:rsidR="00737A76" w:rsidRPr="007C193F" w:rsidRDefault="00737A76" w:rsidP="00737A76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</w:p>
    <w:p w:rsidR="00AD7A34" w:rsidRPr="0077796F" w:rsidRDefault="00AD7A34" w:rsidP="000B34E3">
      <w:pPr>
        <w:pStyle w:val="ConsPlusNormal"/>
        <w:jc w:val="center"/>
      </w:pPr>
    </w:p>
    <w:sectPr w:rsidR="00AD7A34" w:rsidRPr="0077796F" w:rsidSect="000930B1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33" w:rsidRDefault="00A96633" w:rsidP="0031799B">
      <w:pPr>
        <w:spacing w:after="0" w:line="240" w:lineRule="auto"/>
      </w:pPr>
      <w:r>
        <w:separator/>
      </w:r>
    </w:p>
  </w:endnote>
  <w:endnote w:type="continuationSeparator" w:id="0">
    <w:p w:rsidR="00A96633" w:rsidRDefault="00A9663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33" w:rsidRDefault="00A96633" w:rsidP="0031799B">
      <w:pPr>
        <w:spacing w:after="0" w:line="240" w:lineRule="auto"/>
      </w:pPr>
      <w:r>
        <w:separator/>
      </w:r>
    </w:p>
  </w:footnote>
  <w:footnote w:type="continuationSeparator" w:id="0">
    <w:p w:rsidR="00A96633" w:rsidRDefault="00A9663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0E2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091230"/>
      <w:docPartObj>
        <w:docPartGallery w:val="Page Numbers (Top of Page)"/>
        <w:docPartUnique/>
      </w:docPartObj>
    </w:sdtPr>
    <w:sdtEndPr/>
    <w:sdtContent>
      <w:p w:rsidR="0023342D" w:rsidRDefault="008A60E2">
        <w:pPr>
          <w:pStyle w:val="aa"/>
          <w:jc w:val="center"/>
        </w:pPr>
      </w:p>
    </w:sdtContent>
  </w:sdt>
  <w:p w:rsidR="008635B3" w:rsidRDefault="008635B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539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42D" w:rsidRPr="003571E7" w:rsidRDefault="0023342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71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71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71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0E2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571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42D" w:rsidRDefault="002334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720"/>
    <w:multiLevelType w:val="hybridMultilevel"/>
    <w:tmpl w:val="4FA26E80"/>
    <w:lvl w:ilvl="0" w:tplc="F312AD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77156"/>
    <w:multiLevelType w:val="hybridMultilevel"/>
    <w:tmpl w:val="10784D4E"/>
    <w:lvl w:ilvl="0" w:tplc="B10EDA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524DB0"/>
    <w:multiLevelType w:val="hybridMultilevel"/>
    <w:tmpl w:val="5D8429F0"/>
    <w:lvl w:ilvl="0" w:tplc="1F94BE7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C9D"/>
    <w:multiLevelType w:val="hybridMultilevel"/>
    <w:tmpl w:val="C90EDB2E"/>
    <w:lvl w:ilvl="0" w:tplc="3618985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753F2E"/>
    <w:multiLevelType w:val="hybridMultilevel"/>
    <w:tmpl w:val="FA9837DE"/>
    <w:lvl w:ilvl="0" w:tplc="C1986C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0A6E"/>
    <w:multiLevelType w:val="hybridMultilevel"/>
    <w:tmpl w:val="D51E6684"/>
    <w:lvl w:ilvl="0" w:tplc="13CA6DB2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66C59"/>
    <w:multiLevelType w:val="hybridMultilevel"/>
    <w:tmpl w:val="873CA6E6"/>
    <w:lvl w:ilvl="0" w:tplc="093A3D8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F02406"/>
    <w:multiLevelType w:val="hybridMultilevel"/>
    <w:tmpl w:val="F882410C"/>
    <w:lvl w:ilvl="0" w:tplc="48F69B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1456900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118DD"/>
    <w:multiLevelType w:val="hybridMultilevel"/>
    <w:tmpl w:val="0602F7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03119A"/>
    <w:multiLevelType w:val="hybridMultilevel"/>
    <w:tmpl w:val="5AB2F79C"/>
    <w:lvl w:ilvl="0" w:tplc="A54CC6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6607"/>
    <w:multiLevelType w:val="hybridMultilevel"/>
    <w:tmpl w:val="A73C2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1DACA9E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16C6"/>
    <w:multiLevelType w:val="hybridMultilevel"/>
    <w:tmpl w:val="D3389A12"/>
    <w:lvl w:ilvl="0" w:tplc="A9E07B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045"/>
    <w:multiLevelType w:val="hybridMultilevel"/>
    <w:tmpl w:val="8792800C"/>
    <w:lvl w:ilvl="0" w:tplc="E890A208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5C6519"/>
    <w:multiLevelType w:val="hybridMultilevel"/>
    <w:tmpl w:val="4D9E02AC"/>
    <w:lvl w:ilvl="0" w:tplc="48F69B0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D22491"/>
    <w:multiLevelType w:val="hybridMultilevel"/>
    <w:tmpl w:val="1198624A"/>
    <w:lvl w:ilvl="0" w:tplc="ED686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4F231F"/>
    <w:multiLevelType w:val="hybridMultilevel"/>
    <w:tmpl w:val="3140BCC4"/>
    <w:lvl w:ilvl="0" w:tplc="91DACA9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2F24BB"/>
    <w:multiLevelType w:val="hybridMultilevel"/>
    <w:tmpl w:val="A9C8E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F31DF0"/>
    <w:multiLevelType w:val="hybridMultilevel"/>
    <w:tmpl w:val="F458789E"/>
    <w:lvl w:ilvl="0" w:tplc="34F645B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D41C29"/>
    <w:multiLevelType w:val="hybridMultilevel"/>
    <w:tmpl w:val="F8D6CA82"/>
    <w:lvl w:ilvl="0" w:tplc="F452A71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0906AD"/>
    <w:multiLevelType w:val="hybridMultilevel"/>
    <w:tmpl w:val="C6DCA0FA"/>
    <w:lvl w:ilvl="0" w:tplc="ED686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C62C9F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011AE"/>
    <w:multiLevelType w:val="hybridMultilevel"/>
    <w:tmpl w:val="D2D85C92"/>
    <w:lvl w:ilvl="0" w:tplc="341EAA7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8C19A3"/>
    <w:multiLevelType w:val="hybridMultilevel"/>
    <w:tmpl w:val="E9E21B6C"/>
    <w:lvl w:ilvl="0" w:tplc="BD32A614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960091"/>
    <w:multiLevelType w:val="hybridMultilevel"/>
    <w:tmpl w:val="3108650C"/>
    <w:lvl w:ilvl="0" w:tplc="0D12C8B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0933C4"/>
    <w:multiLevelType w:val="hybridMultilevel"/>
    <w:tmpl w:val="2C6EE0E4"/>
    <w:lvl w:ilvl="0" w:tplc="91DACA9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4C56E6AE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21"/>
  </w:num>
  <w:num w:numId="8">
    <w:abstractNumId w:val="18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10"/>
  </w:num>
  <w:num w:numId="15">
    <w:abstractNumId w:val="15"/>
  </w:num>
  <w:num w:numId="16">
    <w:abstractNumId w:val="23"/>
  </w:num>
  <w:num w:numId="17">
    <w:abstractNumId w:val="16"/>
  </w:num>
  <w:num w:numId="18">
    <w:abstractNumId w:val="2"/>
  </w:num>
  <w:num w:numId="19">
    <w:abstractNumId w:val="3"/>
  </w:num>
  <w:num w:numId="20">
    <w:abstractNumId w:val="22"/>
  </w:num>
  <w:num w:numId="21">
    <w:abstractNumId w:val="6"/>
  </w:num>
  <w:num w:numId="22">
    <w:abstractNumId w:val="20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0BD3"/>
    <w:rsid w:val="000274F6"/>
    <w:rsid w:val="00033533"/>
    <w:rsid w:val="00034109"/>
    <w:rsid w:val="00041215"/>
    <w:rsid w:val="00045111"/>
    <w:rsid w:val="00045304"/>
    <w:rsid w:val="00051E1A"/>
    <w:rsid w:val="00053869"/>
    <w:rsid w:val="00054428"/>
    <w:rsid w:val="00064A42"/>
    <w:rsid w:val="00066C50"/>
    <w:rsid w:val="00076132"/>
    <w:rsid w:val="00077162"/>
    <w:rsid w:val="00082619"/>
    <w:rsid w:val="000930B1"/>
    <w:rsid w:val="0009312D"/>
    <w:rsid w:val="00094A51"/>
    <w:rsid w:val="00095795"/>
    <w:rsid w:val="00097504"/>
    <w:rsid w:val="000A0689"/>
    <w:rsid w:val="000B1239"/>
    <w:rsid w:val="000B34E3"/>
    <w:rsid w:val="000B36BB"/>
    <w:rsid w:val="000C2DB2"/>
    <w:rsid w:val="000C7139"/>
    <w:rsid w:val="000E3AAC"/>
    <w:rsid w:val="000E53EF"/>
    <w:rsid w:val="000F5EAA"/>
    <w:rsid w:val="0010155E"/>
    <w:rsid w:val="0011156F"/>
    <w:rsid w:val="00112C1A"/>
    <w:rsid w:val="00113F00"/>
    <w:rsid w:val="00114CF3"/>
    <w:rsid w:val="00121B14"/>
    <w:rsid w:val="00122752"/>
    <w:rsid w:val="0013121F"/>
    <w:rsid w:val="00140E22"/>
    <w:rsid w:val="00180140"/>
    <w:rsid w:val="00181702"/>
    <w:rsid w:val="00181A55"/>
    <w:rsid w:val="00183A08"/>
    <w:rsid w:val="00183EEE"/>
    <w:rsid w:val="0018739B"/>
    <w:rsid w:val="0019457D"/>
    <w:rsid w:val="001A1AB9"/>
    <w:rsid w:val="001A1E29"/>
    <w:rsid w:val="001A4355"/>
    <w:rsid w:val="001B00AB"/>
    <w:rsid w:val="001B3030"/>
    <w:rsid w:val="001B42A2"/>
    <w:rsid w:val="001B662E"/>
    <w:rsid w:val="001C05C1"/>
    <w:rsid w:val="001C0DAA"/>
    <w:rsid w:val="001C15D6"/>
    <w:rsid w:val="001C2621"/>
    <w:rsid w:val="001C4098"/>
    <w:rsid w:val="001C7E96"/>
    <w:rsid w:val="001D00F5"/>
    <w:rsid w:val="001D4724"/>
    <w:rsid w:val="001D7013"/>
    <w:rsid w:val="001E43BA"/>
    <w:rsid w:val="001E5CB0"/>
    <w:rsid w:val="0020107A"/>
    <w:rsid w:val="002101FC"/>
    <w:rsid w:val="00213104"/>
    <w:rsid w:val="00227AFE"/>
    <w:rsid w:val="002317A2"/>
    <w:rsid w:val="0023342D"/>
    <w:rsid w:val="00233FCB"/>
    <w:rsid w:val="00234099"/>
    <w:rsid w:val="0023486A"/>
    <w:rsid w:val="0024385A"/>
    <w:rsid w:val="00243A93"/>
    <w:rsid w:val="00243FF7"/>
    <w:rsid w:val="00251FD8"/>
    <w:rsid w:val="00256349"/>
    <w:rsid w:val="00257670"/>
    <w:rsid w:val="00280B20"/>
    <w:rsid w:val="00285BFF"/>
    <w:rsid w:val="0029388F"/>
    <w:rsid w:val="00295AC8"/>
    <w:rsid w:val="002B2A13"/>
    <w:rsid w:val="002B6CBC"/>
    <w:rsid w:val="002C0D36"/>
    <w:rsid w:val="002C26A3"/>
    <w:rsid w:val="002C2B5A"/>
    <w:rsid w:val="002C5B0F"/>
    <w:rsid w:val="002C7CB1"/>
    <w:rsid w:val="002D0859"/>
    <w:rsid w:val="002D08C7"/>
    <w:rsid w:val="002D5D0F"/>
    <w:rsid w:val="002E4E87"/>
    <w:rsid w:val="002F1B7E"/>
    <w:rsid w:val="002F3844"/>
    <w:rsid w:val="0030022E"/>
    <w:rsid w:val="0030321E"/>
    <w:rsid w:val="00311677"/>
    <w:rsid w:val="00313CF4"/>
    <w:rsid w:val="0031799B"/>
    <w:rsid w:val="00321AB1"/>
    <w:rsid w:val="00327B6F"/>
    <w:rsid w:val="00327F5D"/>
    <w:rsid w:val="003434E8"/>
    <w:rsid w:val="00343BD9"/>
    <w:rsid w:val="003500C6"/>
    <w:rsid w:val="003571E7"/>
    <w:rsid w:val="00361DD5"/>
    <w:rsid w:val="003636C6"/>
    <w:rsid w:val="00367BB8"/>
    <w:rsid w:val="0037231B"/>
    <w:rsid w:val="00374C3C"/>
    <w:rsid w:val="0038403D"/>
    <w:rsid w:val="00397C94"/>
    <w:rsid w:val="003A3C74"/>
    <w:rsid w:val="003A417D"/>
    <w:rsid w:val="003A4CCF"/>
    <w:rsid w:val="003A5820"/>
    <w:rsid w:val="003A70AF"/>
    <w:rsid w:val="003A7106"/>
    <w:rsid w:val="003B0709"/>
    <w:rsid w:val="003B26D2"/>
    <w:rsid w:val="003B52E1"/>
    <w:rsid w:val="003C30E0"/>
    <w:rsid w:val="003D0F46"/>
    <w:rsid w:val="003D42EC"/>
    <w:rsid w:val="003D5C8F"/>
    <w:rsid w:val="003E1845"/>
    <w:rsid w:val="003E6A63"/>
    <w:rsid w:val="003E7E98"/>
    <w:rsid w:val="003F736A"/>
    <w:rsid w:val="004102F2"/>
    <w:rsid w:val="00415119"/>
    <w:rsid w:val="004168F1"/>
    <w:rsid w:val="0042364B"/>
    <w:rsid w:val="00426B44"/>
    <w:rsid w:val="0043251D"/>
    <w:rsid w:val="00432E0F"/>
    <w:rsid w:val="00433BB1"/>
    <w:rsid w:val="0043505F"/>
    <w:rsid w:val="004351FE"/>
    <w:rsid w:val="004415AF"/>
    <w:rsid w:val="00441DF7"/>
    <w:rsid w:val="0044263E"/>
    <w:rsid w:val="004440D5"/>
    <w:rsid w:val="00444F40"/>
    <w:rsid w:val="004549E8"/>
    <w:rsid w:val="00456694"/>
    <w:rsid w:val="004634FE"/>
    <w:rsid w:val="00463D54"/>
    <w:rsid w:val="0046569C"/>
    <w:rsid w:val="00466B97"/>
    <w:rsid w:val="004677D4"/>
    <w:rsid w:val="0048155D"/>
    <w:rsid w:val="004821C2"/>
    <w:rsid w:val="00484749"/>
    <w:rsid w:val="0048528B"/>
    <w:rsid w:val="004B153B"/>
    <w:rsid w:val="004B221A"/>
    <w:rsid w:val="004D669A"/>
    <w:rsid w:val="004E00B2"/>
    <w:rsid w:val="004E1446"/>
    <w:rsid w:val="004E554E"/>
    <w:rsid w:val="004E6A87"/>
    <w:rsid w:val="004F0958"/>
    <w:rsid w:val="004F4F15"/>
    <w:rsid w:val="004F54CD"/>
    <w:rsid w:val="00500AB3"/>
    <w:rsid w:val="00501E6B"/>
    <w:rsid w:val="00503FC3"/>
    <w:rsid w:val="005052CD"/>
    <w:rsid w:val="00507E0C"/>
    <w:rsid w:val="00511821"/>
    <w:rsid w:val="0051309E"/>
    <w:rsid w:val="00513649"/>
    <w:rsid w:val="00525D1B"/>
    <w:rsid w:val="005271B3"/>
    <w:rsid w:val="005373F6"/>
    <w:rsid w:val="00555B3A"/>
    <w:rsid w:val="005578C9"/>
    <w:rsid w:val="00563B33"/>
    <w:rsid w:val="00564A77"/>
    <w:rsid w:val="00576D34"/>
    <w:rsid w:val="005846D7"/>
    <w:rsid w:val="00595253"/>
    <w:rsid w:val="005A46F6"/>
    <w:rsid w:val="005A65D8"/>
    <w:rsid w:val="005B05F7"/>
    <w:rsid w:val="005C1A94"/>
    <w:rsid w:val="005C726B"/>
    <w:rsid w:val="005D15F2"/>
    <w:rsid w:val="005D2494"/>
    <w:rsid w:val="005D7744"/>
    <w:rsid w:val="005E3A27"/>
    <w:rsid w:val="005E4D47"/>
    <w:rsid w:val="005E6822"/>
    <w:rsid w:val="005F11A7"/>
    <w:rsid w:val="005F1F7D"/>
    <w:rsid w:val="005F3ACA"/>
    <w:rsid w:val="005F6DE6"/>
    <w:rsid w:val="00605587"/>
    <w:rsid w:val="00610C53"/>
    <w:rsid w:val="006119BD"/>
    <w:rsid w:val="0061780A"/>
    <w:rsid w:val="00627091"/>
    <w:rsid w:val="0062713A"/>
    <w:rsid w:val="006271E6"/>
    <w:rsid w:val="00627634"/>
    <w:rsid w:val="00631037"/>
    <w:rsid w:val="00646058"/>
    <w:rsid w:val="006463CA"/>
    <w:rsid w:val="00650CAB"/>
    <w:rsid w:val="00661128"/>
    <w:rsid w:val="00663D27"/>
    <w:rsid w:val="00673D7E"/>
    <w:rsid w:val="00681BFE"/>
    <w:rsid w:val="00682DCC"/>
    <w:rsid w:val="0069601C"/>
    <w:rsid w:val="006A541B"/>
    <w:rsid w:val="006B115E"/>
    <w:rsid w:val="006B4DF3"/>
    <w:rsid w:val="006B4EA7"/>
    <w:rsid w:val="006B542E"/>
    <w:rsid w:val="006B7D38"/>
    <w:rsid w:val="006C0E73"/>
    <w:rsid w:val="006C4349"/>
    <w:rsid w:val="006C799B"/>
    <w:rsid w:val="006D165F"/>
    <w:rsid w:val="006E2AC2"/>
    <w:rsid w:val="006E593A"/>
    <w:rsid w:val="006E6DA5"/>
    <w:rsid w:val="006F20BD"/>
    <w:rsid w:val="006F3911"/>
    <w:rsid w:val="006F5D44"/>
    <w:rsid w:val="006F72B5"/>
    <w:rsid w:val="007122D8"/>
    <w:rsid w:val="00715BB8"/>
    <w:rsid w:val="00725A0F"/>
    <w:rsid w:val="0073131B"/>
    <w:rsid w:val="00731621"/>
    <w:rsid w:val="00731941"/>
    <w:rsid w:val="00736848"/>
    <w:rsid w:val="00737A76"/>
    <w:rsid w:val="0074156B"/>
    <w:rsid w:val="00741752"/>
    <w:rsid w:val="00744B7F"/>
    <w:rsid w:val="00747AF9"/>
    <w:rsid w:val="0075011B"/>
    <w:rsid w:val="007638A0"/>
    <w:rsid w:val="00774097"/>
    <w:rsid w:val="00776C8D"/>
    <w:rsid w:val="0077796F"/>
    <w:rsid w:val="00784EDC"/>
    <w:rsid w:val="00787DC6"/>
    <w:rsid w:val="007A1F36"/>
    <w:rsid w:val="007A5D65"/>
    <w:rsid w:val="007B3851"/>
    <w:rsid w:val="007B56EB"/>
    <w:rsid w:val="007D2858"/>
    <w:rsid w:val="007D3340"/>
    <w:rsid w:val="007D746A"/>
    <w:rsid w:val="007D7FE7"/>
    <w:rsid w:val="007E219F"/>
    <w:rsid w:val="007E68A2"/>
    <w:rsid w:val="007E7ADA"/>
    <w:rsid w:val="007E7F41"/>
    <w:rsid w:val="007E7FD4"/>
    <w:rsid w:val="007F3D5B"/>
    <w:rsid w:val="007F7A62"/>
    <w:rsid w:val="008004DC"/>
    <w:rsid w:val="00806FB9"/>
    <w:rsid w:val="00810BFA"/>
    <w:rsid w:val="00812B9A"/>
    <w:rsid w:val="00824F3E"/>
    <w:rsid w:val="00825303"/>
    <w:rsid w:val="00833C64"/>
    <w:rsid w:val="00841AF0"/>
    <w:rsid w:val="00843148"/>
    <w:rsid w:val="0085578D"/>
    <w:rsid w:val="00860C71"/>
    <w:rsid w:val="008635B3"/>
    <w:rsid w:val="008708D4"/>
    <w:rsid w:val="008746A9"/>
    <w:rsid w:val="0088280D"/>
    <w:rsid w:val="008829CE"/>
    <w:rsid w:val="0089042F"/>
    <w:rsid w:val="00894735"/>
    <w:rsid w:val="008A60E2"/>
    <w:rsid w:val="008A7F85"/>
    <w:rsid w:val="008B1995"/>
    <w:rsid w:val="008B668F"/>
    <w:rsid w:val="008C0054"/>
    <w:rsid w:val="008C3609"/>
    <w:rsid w:val="008C79A3"/>
    <w:rsid w:val="008D31C7"/>
    <w:rsid w:val="008D54B4"/>
    <w:rsid w:val="008D6646"/>
    <w:rsid w:val="008D7127"/>
    <w:rsid w:val="008D7AF8"/>
    <w:rsid w:val="008E1BFF"/>
    <w:rsid w:val="008E1E21"/>
    <w:rsid w:val="008E23A3"/>
    <w:rsid w:val="008E4107"/>
    <w:rsid w:val="008E55EB"/>
    <w:rsid w:val="008F1FE8"/>
    <w:rsid w:val="008F2635"/>
    <w:rsid w:val="008F2B2C"/>
    <w:rsid w:val="00900D44"/>
    <w:rsid w:val="00907229"/>
    <w:rsid w:val="0091585A"/>
    <w:rsid w:val="00921AEA"/>
    <w:rsid w:val="009256F5"/>
    <w:rsid w:val="00925E4D"/>
    <w:rsid w:val="00926281"/>
    <w:rsid w:val="009277F0"/>
    <w:rsid w:val="009330F8"/>
    <w:rsid w:val="0093395B"/>
    <w:rsid w:val="009403F3"/>
    <w:rsid w:val="0094073A"/>
    <w:rsid w:val="00942D10"/>
    <w:rsid w:val="00951171"/>
    <w:rsid w:val="0095264E"/>
    <w:rsid w:val="0095344D"/>
    <w:rsid w:val="00963270"/>
    <w:rsid w:val="0096751B"/>
    <w:rsid w:val="00993692"/>
    <w:rsid w:val="0099384D"/>
    <w:rsid w:val="00997969"/>
    <w:rsid w:val="009A2D81"/>
    <w:rsid w:val="009A471F"/>
    <w:rsid w:val="009B6CCE"/>
    <w:rsid w:val="009D1FEE"/>
    <w:rsid w:val="009D2413"/>
    <w:rsid w:val="009E6910"/>
    <w:rsid w:val="009E69C7"/>
    <w:rsid w:val="009F320C"/>
    <w:rsid w:val="00A15783"/>
    <w:rsid w:val="00A23284"/>
    <w:rsid w:val="00A24B13"/>
    <w:rsid w:val="00A37995"/>
    <w:rsid w:val="00A43195"/>
    <w:rsid w:val="00A4378A"/>
    <w:rsid w:val="00A536E8"/>
    <w:rsid w:val="00A7128F"/>
    <w:rsid w:val="00A8215E"/>
    <w:rsid w:val="00A8227F"/>
    <w:rsid w:val="00A834AC"/>
    <w:rsid w:val="00A84370"/>
    <w:rsid w:val="00A860A5"/>
    <w:rsid w:val="00A96633"/>
    <w:rsid w:val="00AA279B"/>
    <w:rsid w:val="00AB3ECC"/>
    <w:rsid w:val="00AB7A1D"/>
    <w:rsid w:val="00AD7A34"/>
    <w:rsid w:val="00AE2D06"/>
    <w:rsid w:val="00AF1F19"/>
    <w:rsid w:val="00AF2355"/>
    <w:rsid w:val="00AF3B4F"/>
    <w:rsid w:val="00AF604C"/>
    <w:rsid w:val="00AF6055"/>
    <w:rsid w:val="00B11806"/>
    <w:rsid w:val="00B12F65"/>
    <w:rsid w:val="00B1588D"/>
    <w:rsid w:val="00B17A8B"/>
    <w:rsid w:val="00B33D76"/>
    <w:rsid w:val="00B35D12"/>
    <w:rsid w:val="00B46266"/>
    <w:rsid w:val="00B625E9"/>
    <w:rsid w:val="00B703B1"/>
    <w:rsid w:val="00B759EC"/>
    <w:rsid w:val="00B75E4C"/>
    <w:rsid w:val="00B81EC3"/>
    <w:rsid w:val="00B831E8"/>
    <w:rsid w:val="00B833C0"/>
    <w:rsid w:val="00B8456D"/>
    <w:rsid w:val="00B852FD"/>
    <w:rsid w:val="00B902AD"/>
    <w:rsid w:val="00B92D6D"/>
    <w:rsid w:val="00B93CC7"/>
    <w:rsid w:val="00B96C4D"/>
    <w:rsid w:val="00BA6144"/>
    <w:rsid w:val="00BA6DC7"/>
    <w:rsid w:val="00BB478D"/>
    <w:rsid w:val="00BB517D"/>
    <w:rsid w:val="00BC56D8"/>
    <w:rsid w:val="00BC5A54"/>
    <w:rsid w:val="00BD0C91"/>
    <w:rsid w:val="00BD13FF"/>
    <w:rsid w:val="00BD7190"/>
    <w:rsid w:val="00BE0453"/>
    <w:rsid w:val="00BE13B9"/>
    <w:rsid w:val="00BE1E47"/>
    <w:rsid w:val="00BE20B9"/>
    <w:rsid w:val="00BF13AC"/>
    <w:rsid w:val="00BF3269"/>
    <w:rsid w:val="00BF4500"/>
    <w:rsid w:val="00BF4702"/>
    <w:rsid w:val="00BF4DE0"/>
    <w:rsid w:val="00C030F2"/>
    <w:rsid w:val="00C05984"/>
    <w:rsid w:val="00C1372F"/>
    <w:rsid w:val="00C17533"/>
    <w:rsid w:val="00C17D9C"/>
    <w:rsid w:val="00C2613C"/>
    <w:rsid w:val="00C31133"/>
    <w:rsid w:val="00C3195A"/>
    <w:rsid w:val="00C34E86"/>
    <w:rsid w:val="00C366DA"/>
    <w:rsid w:val="00C37B1E"/>
    <w:rsid w:val="00C442AB"/>
    <w:rsid w:val="00C502D0"/>
    <w:rsid w:val="00C51C20"/>
    <w:rsid w:val="00C54277"/>
    <w:rsid w:val="00C55818"/>
    <w:rsid w:val="00C5596B"/>
    <w:rsid w:val="00C626E3"/>
    <w:rsid w:val="00C62CA2"/>
    <w:rsid w:val="00C70444"/>
    <w:rsid w:val="00C73DCC"/>
    <w:rsid w:val="00C7421C"/>
    <w:rsid w:val="00C776FA"/>
    <w:rsid w:val="00C90D3D"/>
    <w:rsid w:val="00C9164F"/>
    <w:rsid w:val="00C91DA4"/>
    <w:rsid w:val="00C944F2"/>
    <w:rsid w:val="00C97A92"/>
    <w:rsid w:val="00CA50A3"/>
    <w:rsid w:val="00CA6822"/>
    <w:rsid w:val="00CB2BA4"/>
    <w:rsid w:val="00CB75DC"/>
    <w:rsid w:val="00CC343C"/>
    <w:rsid w:val="00CD0819"/>
    <w:rsid w:val="00CD2876"/>
    <w:rsid w:val="00CD5A82"/>
    <w:rsid w:val="00CE3BC3"/>
    <w:rsid w:val="00CE4F58"/>
    <w:rsid w:val="00CE5964"/>
    <w:rsid w:val="00CE5AD5"/>
    <w:rsid w:val="00D00376"/>
    <w:rsid w:val="00D13676"/>
    <w:rsid w:val="00D14654"/>
    <w:rsid w:val="00D14962"/>
    <w:rsid w:val="00D14E43"/>
    <w:rsid w:val="00D1579F"/>
    <w:rsid w:val="00D16B35"/>
    <w:rsid w:val="00D206A1"/>
    <w:rsid w:val="00D249BF"/>
    <w:rsid w:val="00D31705"/>
    <w:rsid w:val="00D330ED"/>
    <w:rsid w:val="00D34C87"/>
    <w:rsid w:val="00D35FF7"/>
    <w:rsid w:val="00D50172"/>
    <w:rsid w:val="00D61C5C"/>
    <w:rsid w:val="00D63DB0"/>
    <w:rsid w:val="00D72ADA"/>
    <w:rsid w:val="00D738D4"/>
    <w:rsid w:val="00D8142F"/>
    <w:rsid w:val="00D815CF"/>
    <w:rsid w:val="00D82B2A"/>
    <w:rsid w:val="00D87509"/>
    <w:rsid w:val="00D9060F"/>
    <w:rsid w:val="00D928E2"/>
    <w:rsid w:val="00DB7F62"/>
    <w:rsid w:val="00DC14CC"/>
    <w:rsid w:val="00DD3A94"/>
    <w:rsid w:val="00DF0712"/>
    <w:rsid w:val="00DF2816"/>
    <w:rsid w:val="00DF3901"/>
    <w:rsid w:val="00DF3A35"/>
    <w:rsid w:val="00DF4599"/>
    <w:rsid w:val="00E06CB4"/>
    <w:rsid w:val="00E13733"/>
    <w:rsid w:val="00E14372"/>
    <w:rsid w:val="00E159EE"/>
    <w:rsid w:val="00E21060"/>
    <w:rsid w:val="00E22DAF"/>
    <w:rsid w:val="00E26408"/>
    <w:rsid w:val="00E37B9A"/>
    <w:rsid w:val="00E408A9"/>
    <w:rsid w:val="00E40D0A"/>
    <w:rsid w:val="00E43CC4"/>
    <w:rsid w:val="00E5075F"/>
    <w:rsid w:val="00E560C8"/>
    <w:rsid w:val="00E57D8B"/>
    <w:rsid w:val="00E61A8D"/>
    <w:rsid w:val="00E646E4"/>
    <w:rsid w:val="00E72DA7"/>
    <w:rsid w:val="00E836C0"/>
    <w:rsid w:val="00E84E9C"/>
    <w:rsid w:val="00E8524F"/>
    <w:rsid w:val="00E85370"/>
    <w:rsid w:val="00E8615C"/>
    <w:rsid w:val="00EB2FFA"/>
    <w:rsid w:val="00EB56B8"/>
    <w:rsid w:val="00EC2DBB"/>
    <w:rsid w:val="00EC78C2"/>
    <w:rsid w:val="00EC7AE2"/>
    <w:rsid w:val="00ED79B4"/>
    <w:rsid w:val="00EE7DD1"/>
    <w:rsid w:val="00EF524F"/>
    <w:rsid w:val="00F01B0B"/>
    <w:rsid w:val="00F148B5"/>
    <w:rsid w:val="00F20B98"/>
    <w:rsid w:val="00F21719"/>
    <w:rsid w:val="00F25E4C"/>
    <w:rsid w:val="00F31EAA"/>
    <w:rsid w:val="00F32B46"/>
    <w:rsid w:val="00F36AC2"/>
    <w:rsid w:val="00F442BB"/>
    <w:rsid w:val="00F46EC1"/>
    <w:rsid w:val="00F522F8"/>
    <w:rsid w:val="00F52709"/>
    <w:rsid w:val="00F54DB1"/>
    <w:rsid w:val="00F54E2E"/>
    <w:rsid w:val="00F617FB"/>
    <w:rsid w:val="00F63133"/>
    <w:rsid w:val="00F76EF9"/>
    <w:rsid w:val="00F81A81"/>
    <w:rsid w:val="00F96308"/>
    <w:rsid w:val="00FA0724"/>
    <w:rsid w:val="00FB47AC"/>
    <w:rsid w:val="00FC5EC8"/>
    <w:rsid w:val="00FC7128"/>
    <w:rsid w:val="00FD4111"/>
    <w:rsid w:val="00FE0846"/>
    <w:rsid w:val="00FE2BF1"/>
    <w:rsid w:val="00FE5372"/>
    <w:rsid w:val="00FF2ED1"/>
    <w:rsid w:val="00FF6D07"/>
    <w:rsid w:val="00FF6DC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4FDF"/>
  <w15:chartTrackingRefBased/>
  <w15:docId w15:val="{1FF1A001-8858-416F-89F6-88D3BDA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21C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7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787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938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388F"/>
    <w:rPr>
      <w:sz w:val="16"/>
      <w:szCs w:val="16"/>
    </w:rPr>
  </w:style>
  <w:style w:type="paragraph" w:customStyle="1" w:styleId="ConsPlusNonformat">
    <w:name w:val="ConsPlusNonformat"/>
    <w:uiPriority w:val="99"/>
    <w:rsid w:val="00027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RLAW296&amp;n=209910&amp;dst=100290" TargetMode="External"/><Relationship Id="rId18" Type="http://schemas.openxmlformats.org/officeDocument/2006/relationships/hyperlink" Target="https://login.consultant.ru/link/?req=doc&amp;base=RLAW296&amp;n=205465&amp;dst=10041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96&amp;n=205465&amp;dst=1003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96&amp;n=209910&amp;dst=100237" TargetMode="External"/><Relationship Id="rId17" Type="http://schemas.openxmlformats.org/officeDocument/2006/relationships/hyperlink" Target="https://login.consultant.ru/link/?req=doc&amp;base=LAW&amp;n=469774&amp;dst=754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3146" TargetMode="External"/><Relationship Id="rId20" Type="http://schemas.openxmlformats.org/officeDocument/2006/relationships/hyperlink" Target="https://login.consultant.ru/link/?req=doc&amp;base=RLAW296&amp;n=205465&amp;dst=10035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205465&amp;dst=100406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96&amp;n=193472" TargetMode="External"/><Relationship Id="rId23" Type="http://schemas.openxmlformats.org/officeDocument/2006/relationships/hyperlink" Target="https://login.consultant.ru/link/?req=doc&amp;base=RLAW296&amp;n=208525&amp;dst=100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209789&amp;dst=100011" TargetMode="External"/><Relationship Id="rId19" Type="http://schemas.openxmlformats.org/officeDocument/2006/relationships/hyperlink" Target="https://login.consultant.ru/link/?req=doc&amp;base=RLAW296&amp;n=205465&amp;dst=100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431" TargetMode="External"/><Relationship Id="rId14" Type="http://schemas.openxmlformats.org/officeDocument/2006/relationships/hyperlink" Target="https://login.consultant.ru/link/?req=doc&amp;base=RLAW296&amp;n=209910&amp;dst=100326" TargetMode="External"/><Relationship Id="rId22" Type="http://schemas.openxmlformats.org/officeDocument/2006/relationships/hyperlink" Target="https://login.consultant.ru/link/?req=doc&amp;base=LAW&amp;n=491130" TargetMode="External"/><Relationship Id="rId27" Type="http://schemas.openxmlformats.org/officeDocument/2006/relationships/hyperlink" Target="https://login.consultant.ru/link/?req=doc&amp;base=RLAW296&amp;n=209910&amp;dst=100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0677-CC65-4B69-9F71-44319D63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12799</TotalTime>
  <Pages>14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Ковтун Мария Владимировна</cp:lastModifiedBy>
  <cp:revision>28</cp:revision>
  <cp:lastPrinted>2021-10-08T05:51:00Z</cp:lastPrinted>
  <dcterms:created xsi:type="dcterms:W3CDTF">2023-07-23T23:09:00Z</dcterms:created>
  <dcterms:modified xsi:type="dcterms:W3CDTF">2024-12-24T23:14:00Z</dcterms:modified>
</cp:coreProperties>
</file>