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16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АГЕНТСТВО ЗАПИСИ АКТОВ ГРАЖДАНСКОГО СОСТОЯНИЯ 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АРХИВНОГО ДЕЛА КАМЧАТСКОГО КРАЯ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 w:hanging="142" w:left="142"/>
              <w:rPr>
                <w:rFonts w:ascii="Times New Roman" w:hAnsi="Times New Roman"/>
              </w:rPr>
            </w:pPr>
            <w:bookmarkStart w:id="1" w:name="REGNUMDATESTAMP"/>
            <w:r>
              <w:rPr>
                <w:rFonts w:ascii="Times New Roman" w:hAnsi="Times New Roman"/>
                <w:color w:themeColor="background1" w:val="FFFFFF"/>
              </w:rPr>
              <w:t>[Дата регистрации] № [Номер документа]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приказ Агентства записи актов гражданского состояния и архивного дела Камчатского края от 23.08.2024 № 4-Н</w:t>
      </w:r>
      <w:r>
        <w:br/>
      </w:r>
      <w:r>
        <w:rPr>
          <w:rFonts w:ascii="Times New Roman" w:hAnsi="Times New Roman"/>
          <w:b w:val="1"/>
          <w:sz w:val="28"/>
        </w:rPr>
        <w:t xml:space="preserve">«Об утверждении нормативных затрат на обеспечение функций </w:t>
      </w:r>
      <w:r>
        <w:br/>
      </w:r>
      <w:r>
        <w:rPr>
          <w:rFonts w:ascii="Times New Roman" w:hAnsi="Times New Roman"/>
          <w:b w:val="1"/>
          <w:sz w:val="28"/>
        </w:rPr>
        <w:t xml:space="preserve">Агентства записи актов гражданского состояния Камчатского края и </w:t>
      </w:r>
      <w:r>
        <w:br/>
      </w:r>
      <w:r>
        <w:rPr>
          <w:rFonts w:ascii="Times New Roman" w:hAnsi="Times New Roman"/>
          <w:b w:val="1"/>
          <w:sz w:val="28"/>
        </w:rPr>
        <w:t xml:space="preserve">краевого государственного казенного учреждения </w:t>
      </w:r>
      <w:r>
        <w:br/>
      </w:r>
      <w:r>
        <w:rPr>
          <w:rFonts w:ascii="Times New Roman" w:hAnsi="Times New Roman"/>
          <w:b w:val="1"/>
          <w:sz w:val="28"/>
        </w:rPr>
        <w:t>«Государственный архив Камчатского края»</w:t>
      </w:r>
      <w:r>
        <w:br/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6000000">
      <w:pPr>
        <w:spacing w:after="0" w:line="252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52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8000000">
      <w:pPr>
        <w:spacing w:after="0" w:line="252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</w:t>
      </w:r>
      <w:r>
        <w:rPr>
          <w:rFonts w:ascii="Times New Roman" w:hAnsi="Times New Roman"/>
          <w:sz w:val="28"/>
        </w:rPr>
        <w:t xml:space="preserve">в приказ Агентства записи актов гражданского состояния и архивного дела Камчатского края от 23.08.2024 № 4-Н </w:t>
      </w:r>
      <w:r>
        <w:rPr>
          <w:rFonts w:ascii="Times New Roman" w:hAnsi="Times New Roman"/>
          <w:sz w:val="28"/>
        </w:rPr>
        <w:t xml:space="preserve">«Об утверждении нормативных затрат на обеспечение функций </w:t>
      </w:r>
      <w:r>
        <w:rPr>
          <w:rFonts w:ascii="Times New Roman" w:hAnsi="Times New Roman"/>
          <w:sz w:val="28"/>
        </w:rPr>
        <w:t>Агентства записи актов гражданского состояния Камчатского края и к</w:t>
      </w:r>
      <w:r>
        <w:rPr>
          <w:rFonts w:ascii="Times New Roman" w:hAnsi="Times New Roman"/>
          <w:sz w:val="28"/>
        </w:rPr>
        <w:t xml:space="preserve">раевого государственного казенного учреждения </w:t>
      </w:r>
      <w:r>
        <w:rPr>
          <w:rFonts w:ascii="Times New Roman" w:hAnsi="Times New Roman"/>
          <w:sz w:val="28"/>
        </w:rPr>
        <w:t>«Государственный архив Камчатского края» следующие изменения:</w:t>
      </w:r>
    </w:p>
    <w:p w14:paraId="1A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14:paraId="1B000000">
      <w:pPr>
        <w:spacing w:after="0"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Об утверждении нормативных затрат на обеспечение функций </w:t>
      </w:r>
    </w:p>
    <w:p w14:paraId="1C000000">
      <w:pPr>
        <w:spacing w:after="0" w:line="276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Агентства записи актов гражданского состояния и архивного дела Камчатского края и к</w:t>
      </w:r>
      <w:r>
        <w:rPr>
          <w:rFonts w:ascii="Times New Roman" w:hAnsi="Times New Roman"/>
          <w:b w:val="1"/>
          <w:sz w:val="28"/>
        </w:rPr>
        <w:t xml:space="preserve">раевого государственного казенного учреждения </w:t>
      </w:r>
      <w:r>
        <w:rPr>
          <w:rFonts w:ascii="Times New Roman" w:hAnsi="Times New Roman"/>
          <w:b w:val="1"/>
          <w:sz w:val="28"/>
        </w:rPr>
        <w:t>«Государственный архив Камчатского края»;</w:t>
      </w:r>
    </w:p>
    <w:p w14:paraId="1D000000">
      <w:pPr>
        <w:spacing w:after="0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в таблице части 9 приложения:</w:t>
      </w:r>
    </w:p>
    <w:p w14:paraId="1E000000">
      <w:pPr>
        <w:spacing w:after="0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 в графе 3 строки 1.14 цифры «10 000» заменить цифрами «20 000»;</w:t>
      </w:r>
    </w:p>
    <w:p w14:paraId="1F000000">
      <w:pPr>
        <w:spacing w:after="0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б) в графе 3 строки 2.10 </w:t>
      </w:r>
      <w:r>
        <w:rPr>
          <w:rFonts w:ascii="Times New Roman" w:hAnsi="Times New Roman"/>
          <w:b w:val="0"/>
          <w:sz w:val="28"/>
        </w:rPr>
        <w:t>цифры «15 000» заменить цифрами «20 000»;</w:t>
      </w:r>
    </w:p>
    <w:p w14:paraId="20000000">
      <w:pPr>
        <w:spacing w:after="0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в) </w:t>
      </w:r>
      <w:r>
        <w:rPr>
          <w:rFonts w:ascii="Times New Roman" w:hAnsi="Times New Roman"/>
          <w:b w:val="0"/>
          <w:sz w:val="28"/>
        </w:rPr>
        <w:t xml:space="preserve">в графе 3 строки 3.13 </w:t>
      </w:r>
      <w:r>
        <w:rPr>
          <w:rFonts w:ascii="Times New Roman" w:hAnsi="Times New Roman"/>
          <w:b w:val="0"/>
          <w:sz w:val="28"/>
        </w:rPr>
        <w:t>цифры «10 000» заменить цифрами «20 000»;</w:t>
      </w:r>
    </w:p>
    <w:p w14:paraId="21000000">
      <w:pPr>
        <w:spacing w:after="0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г) </w:t>
      </w:r>
      <w:r>
        <w:rPr>
          <w:rFonts w:ascii="Times New Roman" w:hAnsi="Times New Roman"/>
          <w:b w:val="0"/>
          <w:sz w:val="28"/>
        </w:rPr>
        <w:t xml:space="preserve">в графе 3 строки 4.12 </w:t>
      </w:r>
      <w:r>
        <w:rPr>
          <w:rFonts w:ascii="Times New Roman" w:hAnsi="Times New Roman"/>
          <w:b w:val="0"/>
          <w:sz w:val="28"/>
        </w:rPr>
        <w:t>цифры «10 000» заменить цифрами «20 000»;</w:t>
      </w:r>
    </w:p>
    <w:p w14:paraId="22000000">
      <w:pPr>
        <w:spacing w:after="0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д) </w:t>
      </w:r>
      <w:r>
        <w:rPr>
          <w:rFonts w:ascii="Times New Roman" w:hAnsi="Times New Roman"/>
          <w:b w:val="0"/>
          <w:sz w:val="28"/>
        </w:rPr>
        <w:t xml:space="preserve">в графе 3 строки 5.12 </w:t>
      </w:r>
      <w:r>
        <w:rPr>
          <w:rFonts w:ascii="Times New Roman" w:hAnsi="Times New Roman"/>
          <w:b w:val="0"/>
          <w:sz w:val="28"/>
        </w:rPr>
        <w:t>цифры «10 000» заменить цифрами «20 000»;</w:t>
      </w:r>
    </w:p>
    <w:p w14:paraId="23000000">
      <w:pPr>
        <w:spacing w:after="0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24000000">
      <w:pPr>
        <w:spacing w:after="0" w:line="276" w:lineRule="auto"/>
        <w:ind w:firstLine="709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14:paraId="25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 </w:t>
      </w:r>
    </w:p>
    <w:p w14:paraId="26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 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3476"/>
        <w:gridCol w:w="4394"/>
        <w:gridCol w:w="2054"/>
      </w:tblGrid>
      <w:tr>
        <w:trPr>
          <w:trHeight w:hRule="atLeast" w:val="1394"/>
        </w:trPr>
        <w:tc>
          <w:tcPr>
            <w:tcW w:type="dxa" w:w="3476"/>
            <w:shd w:fill="auto" w:val="clear"/>
            <w:tcMar>
              <w:left w:type="dxa" w:w="0"/>
              <w:right w:type="dxa" w:w="0"/>
            </w:tcMar>
          </w:tcPr>
          <w:p w14:paraId="28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Агентства</w:t>
            </w:r>
          </w:p>
          <w:p w14:paraId="29000000">
            <w:pPr>
              <w:spacing w:after="0" w:line="240" w:lineRule="auto"/>
              <w:ind w:hanging="30" w:left="30"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[горизонтальный штамп подписи 1]</w:t>
            </w:r>
          </w:p>
        </w:tc>
        <w:tc>
          <w:tcPr>
            <w:tcW w:type="dxa" w:w="2054"/>
            <w:shd w:fill="auto" w:val="clear"/>
            <w:tcMar>
              <w:left w:type="dxa" w:w="0"/>
              <w:right w:type="dxa" w:w="0"/>
            </w:tcMar>
          </w:tcPr>
          <w:p w14:paraId="2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Н.А. Польшина</w:t>
            </w:r>
          </w:p>
        </w:tc>
      </w:tr>
    </w:tbl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D000000">
      <w:pPr>
        <w:sectPr>
          <w:headerReference r:id="rId1" w:type="default"/>
          <w:pgSz w:h="16848" w:orient="portrait" w:w="11908"/>
          <w:pgMar w:bottom="1134" w:footer="709" w:gutter="0" w:header="567" w:left="1134" w:right="567" w:top="1134"/>
          <w:pgNumType w:start="1"/>
          <w:titlePg/>
        </w:sectPr>
      </w:pPr>
    </w:p>
    <w:sectPr>
      <w:headerReference r:id="rId2" w:type="default"/>
      <w:pgSz w:h="16848" w:orient="portrait" w:w="11908"/>
      <w:pgMar w:bottom="1134" w:footer="709" w:gutter="0" w:header="567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FR3"/>
    <w:link w:val="Style_4_ch"/>
    <w:pPr>
      <w:widowControl w:val="0"/>
      <w:spacing w:after="240" w:before="240"/>
      <w:ind w:firstLine="0" w:left="1320" w:right="1200"/>
      <w:jc w:val="center"/>
    </w:pPr>
    <w:rPr>
      <w:rFonts w:ascii="Arial" w:hAnsi="Arial"/>
    </w:rPr>
  </w:style>
  <w:style w:styleId="Style_4_ch" w:type="character">
    <w:name w:val="FR3"/>
    <w:link w:val="Style_4"/>
    <w:rPr>
      <w:rFonts w:ascii="Arial" w:hAnsi="Arial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3_ch"/>
    <w:link w:val="Style_10"/>
    <w:rPr>
      <w:rFonts w:ascii="Segoe UI" w:hAnsi="Segoe UI"/>
      <w:sz w:val="18"/>
    </w:rPr>
  </w:style>
  <w:style w:styleId="Style_11" w:type="paragraph">
    <w:name w:val="Гиперссылка2"/>
    <w:link w:val="Style_11_ch"/>
    <w:rPr>
      <w:color w:val="0000FF"/>
      <w:u w:val="single"/>
    </w:rPr>
  </w:style>
  <w:style w:styleId="Style_11_ch" w:type="character">
    <w:name w:val="Гиперссылка2"/>
    <w:link w:val="Style_11"/>
    <w:rPr>
      <w:color w:val="0000FF"/>
      <w:u w:val="single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Body Text"/>
    <w:basedOn w:val="Style_3"/>
    <w:link w:val="Style_13_ch"/>
    <w:pPr>
      <w:spacing w:after="120" w:line="240" w:lineRule="auto"/>
      <w:ind/>
    </w:pPr>
    <w:rPr>
      <w:rFonts w:ascii="Times New Roman" w:hAnsi="Times New Roman"/>
      <w:sz w:val="24"/>
    </w:rPr>
  </w:style>
  <w:style w:styleId="Style_13_ch" w:type="character">
    <w:name w:val="Body Text"/>
    <w:basedOn w:val="Style_3_ch"/>
    <w:link w:val="Style_13"/>
    <w:rPr>
      <w:rFonts w:ascii="Times New Roman" w:hAnsi="Times New Roman"/>
      <w:sz w:val="24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Endnote"/>
    <w:link w:val="Style_16"/>
    <w:rPr>
      <w:rFonts w:ascii="XO Thames" w:hAnsi="XO Thames"/>
    </w:rPr>
  </w:style>
  <w:style w:styleId="Style_17" w:type="paragraph">
    <w:name w:val="heading 3"/>
    <w:next w:val="Style_3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Основной шрифт абзаца5"/>
    <w:link w:val="Style_18_ch"/>
  </w:style>
  <w:style w:styleId="Style_18_ch" w:type="character">
    <w:name w:val="Основной шрифт абзаца5"/>
    <w:link w:val="Style_18"/>
  </w:style>
  <w:style w:styleId="Style_19" w:type="paragraph">
    <w:name w:val="No Spacing"/>
    <w:link w:val="Style_19_ch"/>
    <w:pPr>
      <w:spacing w:after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Placeholder Text"/>
    <w:basedOn w:val="Style_21"/>
    <w:link w:val="Style_20_ch"/>
    <w:rPr>
      <w:color w:val="808080"/>
    </w:rPr>
  </w:style>
  <w:style w:styleId="Style_20_ch" w:type="character">
    <w:name w:val="Placeholder Text"/>
    <w:basedOn w:val="Style_21_ch"/>
    <w:link w:val="Style_20"/>
    <w:rPr>
      <w:color w:val="808080"/>
    </w:rPr>
  </w:style>
  <w:style w:styleId="Style_22" w:type="paragraph">
    <w:name w:val="Гиперссылка4"/>
    <w:link w:val="Style_22_ch"/>
    <w:rPr>
      <w:color w:val="0000FF"/>
      <w:u w:val="single"/>
    </w:rPr>
  </w:style>
  <w:style w:styleId="Style_22_ch" w:type="character">
    <w:name w:val="Гиперссылка4"/>
    <w:link w:val="Style_22"/>
    <w:rPr>
      <w:color w:val="0000FF"/>
      <w:u w:val="single"/>
    </w:rPr>
  </w:style>
  <w:style w:styleId="Style_23" w:type="paragraph">
    <w:name w:val="toc 3"/>
    <w:next w:val="Style_3"/>
    <w:link w:val="Style_23_ch"/>
    <w:uiPriority w:val="39"/>
    <w:pPr>
      <w:ind w:firstLine="0"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Основной шрифт абзаца2"/>
    <w:link w:val="Style_26_ch"/>
  </w:style>
  <w:style w:styleId="Style_26_ch" w:type="character">
    <w:name w:val="Основной шрифт абзаца2"/>
    <w:link w:val="Style_26"/>
  </w:style>
  <w:style w:styleId="Style_27" w:type="paragraph">
    <w:name w:val="heading 5"/>
    <w:next w:val="Style_3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7_ch" w:type="character">
    <w:name w:val="heading 5"/>
    <w:link w:val="Style_27"/>
    <w:rPr>
      <w:rFonts w:ascii="XO Thames" w:hAnsi="XO Thames"/>
      <w:b w:val="1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styleId="Style_30" w:type="paragraph">
    <w:name w:val="heading 1"/>
    <w:next w:val="Style_3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Основной шрифт абзаца3"/>
    <w:link w:val="Style_31_ch"/>
  </w:style>
  <w:style w:styleId="Style_31_ch" w:type="character">
    <w:name w:val="Основной шрифт абзаца3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3"/>
    <w:link w:val="Style_33_ch"/>
  </w:style>
  <w:style w:styleId="Style_33_ch" w:type="character">
    <w:name w:val="Основной шрифт абзаца3"/>
    <w:link w:val="Style_33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</w:rPr>
  </w:style>
  <w:style w:styleId="Style_35_ch" w:type="character">
    <w:name w:val="Footnote"/>
    <w:link w:val="Style_35"/>
    <w:rPr>
      <w:rFonts w:ascii="XO Thames" w:hAnsi="XO Thames"/>
    </w:rPr>
  </w:style>
  <w:style w:styleId="Style_36" w:type="paragraph">
    <w:name w:val="toc 1"/>
    <w:next w:val="Style_3"/>
    <w:link w:val="Style_36_ch"/>
    <w:uiPriority w:val="39"/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Гиперссылка1"/>
    <w:basedOn w:val="Style_24"/>
    <w:link w:val="Style_37_ch"/>
    <w:rPr>
      <w:color w:themeColor="hyperlink" w:val="0563C1"/>
      <w:u w:val="single"/>
    </w:rPr>
  </w:style>
  <w:style w:styleId="Style_37_ch" w:type="character">
    <w:name w:val="Гиперссылка1"/>
    <w:basedOn w:val="Style_24_ch"/>
    <w:link w:val="Style_37"/>
    <w:rPr>
      <w:color w:themeColor="hyperlink" w:val="0563C1"/>
      <w:u w:val="single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9" w:type="paragraph">
    <w:name w:val="Гиперссылка3"/>
    <w:link w:val="Style_39_ch"/>
    <w:rPr>
      <w:color w:val="0000FF"/>
      <w:u w:val="single"/>
    </w:rPr>
  </w:style>
  <w:style w:styleId="Style_39_ch" w:type="character">
    <w:name w:val="Гиперссылка3"/>
    <w:link w:val="Style_39"/>
    <w:rPr>
      <w:color w:val="0000FF"/>
      <w:u w:val="single"/>
    </w:rPr>
  </w:style>
  <w:style w:styleId="Style_40" w:type="paragraph">
    <w:name w:val="List Paragraph"/>
    <w:basedOn w:val="Style_3"/>
    <w:link w:val="Style_40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40_ch" w:type="character">
    <w:name w:val="List Paragraph"/>
    <w:basedOn w:val="Style_3_ch"/>
    <w:link w:val="Style_40"/>
    <w:rPr>
      <w:rFonts w:ascii="Times New Roman" w:hAnsi="Times New Roman"/>
      <w:sz w:val="24"/>
    </w:rPr>
  </w:style>
  <w:style w:styleId="Style_41" w:type="paragraph">
    <w:name w:val="toc 9"/>
    <w:next w:val="Style_3"/>
    <w:link w:val="Style_41_ch"/>
    <w:uiPriority w:val="39"/>
    <w:pPr>
      <w:ind w:firstLine="0" w:left="1600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Обычный1"/>
    <w:link w:val="Style_42_ch"/>
  </w:style>
  <w:style w:styleId="Style_42_ch" w:type="character">
    <w:name w:val="Обычный1"/>
    <w:link w:val="Style_42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3" w:type="paragraph">
    <w:name w:val="toc 8"/>
    <w:next w:val="Style_3"/>
    <w:link w:val="Style_43_ch"/>
    <w:uiPriority w:val="39"/>
    <w:pPr>
      <w:ind w:firstLine="0" w:left="1400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Гиперссылка2"/>
    <w:link w:val="Style_45_ch"/>
    <w:rPr>
      <w:color w:val="0000FF"/>
      <w:u w:val="single"/>
    </w:rPr>
  </w:style>
  <w:style w:styleId="Style_45_ch" w:type="character">
    <w:name w:val="Гиперссылка2"/>
    <w:link w:val="Style_45"/>
    <w:rPr>
      <w:color w:val="0000FF"/>
      <w:u w:val="single"/>
    </w:rPr>
  </w:style>
  <w:style w:styleId="Style_46" w:type="paragraph">
    <w:name w:val="Plain Text"/>
    <w:basedOn w:val="Style_3"/>
    <w:link w:val="Style_46_ch"/>
    <w:pPr>
      <w:spacing w:after="0" w:line="240" w:lineRule="auto"/>
      <w:ind/>
    </w:pPr>
    <w:rPr>
      <w:rFonts w:ascii="Calibri" w:hAnsi="Calibri"/>
    </w:rPr>
  </w:style>
  <w:style w:styleId="Style_46_ch" w:type="character">
    <w:name w:val="Plain Text"/>
    <w:basedOn w:val="Style_3_ch"/>
    <w:link w:val="Style_46"/>
    <w:rPr>
      <w:rFonts w:ascii="Calibri" w:hAnsi="Calibri"/>
    </w:rPr>
  </w:style>
  <w:style w:styleId="Style_47" w:type="paragraph">
    <w:name w:val="toc 5"/>
    <w:next w:val="Style_3"/>
    <w:link w:val="Style_47_ch"/>
    <w:uiPriority w:val="39"/>
    <w:pPr>
      <w:ind w:firstLine="0" w:left="800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Обычный1"/>
    <w:link w:val="Style_48_ch"/>
  </w:style>
  <w:style w:styleId="Style_48_ch" w:type="character">
    <w:name w:val="Обычный1"/>
    <w:link w:val="Style_48"/>
  </w:style>
  <w:style w:styleId="Style_49" w:type="paragraph">
    <w:name w:val="Основной шрифт абзаца4"/>
    <w:link w:val="Style_49_ch"/>
  </w:style>
  <w:style w:styleId="Style_49_ch" w:type="character">
    <w:name w:val="Основной шрифт абзаца4"/>
    <w:link w:val="Style_49"/>
  </w:style>
  <w:style w:styleId="Style_50" w:type="paragraph">
    <w:name w:val="Заголовок 1 Знак"/>
    <w:link w:val="Style_50_ch"/>
    <w:rPr>
      <w:rFonts w:ascii="XO Thames" w:hAnsi="XO Thames"/>
      <w:b w:val="1"/>
      <w:sz w:val="32"/>
    </w:rPr>
  </w:style>
  <w:style w:styleId="Style_50_ch" w:type="character">
    <w:name w:val="Заголовок 1 Знак"/>
    <w:link w:val="Style_50"/>
    <w:rPr>
      <w:rFonts w:ascii="XO Thames" w:hAnsi="XO Thames"/>
      <w:b w:val="1"/>
      <w:sz w:val="32"/>
    </w:rPr>
  </w:style>
  <w:style w:styleId="Style_51" w:type="paragraph">
    <w:name w:val="Subtitle"/>
    <w:next w:val="Style_3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Основной шрифт абзаца2"/>
    <w:link w:val="Style_52_ch"/>
  </w:style>
  <w:style w:styleId="Style_52_ch" w:type="character">
    <w:name w:val="Основной шрифт абзаца2"/>
    <w:link w:val="Style_52"/>
  </w:style>
  <w:style w:styleId="Style_53" w:type="paragraph">
    <w:name w:val="footer"/>
    <w:basedOn w:val="Style_3"/>
    <w:link w:val="Style_5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3_ch" w:type="character">
    <w:name w:val="footer"/>
    <w:basedOn w:val="Style_3_ch"/>
    <w:link w:val="Style_53"/>
    <w:rPr>
      <w:rFonts w:ascii="Times New Roman" w:hAnsi="Times New Roman"/>
      <w:sz w:val="28"/>
    </w:rPr>
  </w:style>
  <w:style w:styleId="Style_54" w:type="paragraph">
    <w:name w:val="Title"/>
    <w:next w:val="Style_3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3"/>
    <w:link w:val="Style_5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heading 2"/>
    <w:next w:val="Style_3"/>
    <w:link w:val="Style_5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6_ch" w:type="character">
    <w:name w:val="heading 2"/>
    <w:link w:val="Style_56"/>
    <w:rPr>
      <w:rFonts w:ascii="XO Thames" w:hAnsi="XO Thames"/>
      <w:b w:val="1"/>
      <w:sz w:val="28"/>
    </w:rPr>
  </w:style>
  <w:style w:styleId="Style_57" w:type="paragraph">
    <w:name w:val="Гиперссылка5"/>
    <w:link w:val="Style_57_ch"/>
    <w:rPr>
      <w:color w:val="0000FF"/>
      <w:u w:val="single"/>
    </w:rPr>
  </w:style>
  <w:style w:styleId="Style_57_ch" w:type="character">
    <w:name w:val="Гиперссылка5"/>
    <w:link w:val="Style_57"/>
    <w:rPr>
      <w:color w:val="0000FF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0" w:type="table">
    <w:name w:val="Сетка таблицы4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1" w:type="table">
    <w:name w:val="Сетка таблицы3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2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2024-09-13T00:02:24Z</dcterms:modified>
</cp:coreProperties>
</file>